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5" w:type="dxa"/>
        <w:tblInd w:w="108" w:type="dxa"/>
        <w:tblLook w:val="0000" w:firstRow="0" w:lastRow="0" w:firstColumn="0" w:lastColumn="0" w:noHBand="0" w:noVBand="0"/>
      </w:tblPr>
      <w:tblGrid>
        <w:gridCol w:w="4667"/>
        <w:gridCol w:w="4648"/>
      </w:tblGrid>
      <w:tr w:rsidR="004B37E0" w:rsidRPr="00B95F5C" w:rsidTr="00E0373D">
        <w:trPr>
          <w:trHeight w:val="364"/>
        </w:trPr>
        <w:tc>
          <w:tcPr>
            <w:tcW w:w="4667" w:type="dxa"/>
          </w:tcPr>
          <w:p w:rsidR="004B37E0" w:rsidRPr="00B95F5C" w:rsidRDefault="004B37E0" w:rsidP="008056F0">
            <w:pPr>
              <w:keepNext/>
              <w:keepLines/>
              <w:suppressAutoHyphens/>
              <w:spacing w:line="276" w:lineRule="auto"/>
              <w:rPr>
                <w:rFonts w:ascii="Times New Roman" w:hAnsi="Times New Roman" w:cs="Times New Roman"/>
                <w:sz w:val="24"/>
                <w:szCs w:val="24"/>
              </w:rPr>
            </w:pPr>
            <w:r w:rsidRPr="00B95F5C">
              <w:rPr>
                <w:rFonts w:ascii="Times New Roman" w:hAnsi="Times New Roman" w:cs="Times New Roman"/>
                <w:sz w:val="24"/>
                <w:szCs w:val="24"/>
              </w:rPr>
              <w:t>УТВЕРЖДАЮ</w:t>
            </w:r>
          </w:p>
          <w:p w:rsidR="004B37E0" w:rsidRPr="00B95F5C" w:rsidRDefault="004B37E0" w:rsidP="008056F0">
            <w:pPr>
              <w:suppressAutoHyphens/>
              <w:ind w:hanging="534"/>
              <w:rPr>
                <w:rFonts w:ascii="Times New Roman" w:hAnsi="Times New Roman" w:cs="Times New Roman"/>
                <w:sz w:val="24"/>
                <w:szCs w:val="24"/>
              </w:rPr>
            </w:pPr>
            <w:r w:rsidRPr="00B95F5C">
              <w:rPr>
                <w:rFonts w:ascii="Times New Roman" w:hAnsi="Times New Roman" w:cs="Times New Roman"/>
                <w:sz w:val="24"/>
                <w:szCs w:val="24"/>
              </w:rPr>
              <w:t>Генеральный директор</w:t>
            </w:r>
          </w:p>
          <w:p w:rsidR="004B37E0" w:rsidRPr="00B95F5C" w:rsidRDefault="004B37E0" w:rsidP="008056F0">
            <w:pPr>
              <w:suppressAutoHyphens/>
              <w:ind w:hanging="534"/>
              <w:rPr>
                <w:rFonts w:ascii="Times New Roman" w:hAnsi="Times New Roman" w:cs="Times New Roman"/>
                <w:sz w:val="24"/>
                <w:szCs w:val="24"/>
              </w:rPr>
            </w:pPr>
            <w:r w:rsidRPr="00B95F5C">
              <w:rPr>
                <w:rFonts w:ascii="Times New Roman" w:hAnsi="Times New Roman" w:cs="Times New Roman"/>
                <w:sz w:val="24"/>
                <w:szCs w:val="24"/>
              </w:rPr>
              <w:t>ООО «</w:t>
            </w:r>
            <w:r w:rsidR="00E40B0C" w:rsidRPr="00B95F5C">
              <w:rPr>
                <w:rFonts w:ascii="Times New Roman" w:hAnsi="Times New Roman" w:cs="Times New Roman"/>
                <w:sz w:val="24"/>
                <w:szCs w:val="24"/>
              </w:rPr>
              <w:t>ЭнергоКонсалт</w:t>
            </w:r>
            <w:r w:rsidRPr="00B95F5C">
              <w:rPr>
                <w:rFonts w:ascii="Times New Roman" w:hAnsi="Times New Roman" w:cs="Times New Roman"/>
                <w:sz w:val="24"/>
                <w:szCs w:val="24"/>
              </w:rPr>
              <w:t>»</w:t>
            </w:r>
          </w:p>
          <w:p w:rsidR="004B37E0" w:rsidRPr="00B95F5C" w:rsidRDefault="004B37E0" w:rsidP="008056F0">
            <w:pPr>
              <w:suppressAutoHyphens/>
              <w:rPr>
                <w:rFonts w:ascii="Times New Roman" w:hAnsi="Times New Roman" w:cs="Times New Roman"/>
                <w:sz w:val="24"/>
                <w:szCs w:val="24"/>
              </w:rPr>
            </w:pPr>
          </w:p>
          <w:p w:rsidR="004B37E0" w:rsidRPr="00B95F5C" w:rsidRDefault="004B37E0" w:rsidP="008056F0">
            <w:pPr>
              <w:keepNext/>
              <w:keepLines/>
              <w:suppressAutoHyphens/>
              <w:rPr>
                <w:rFonts w:ascii="Times New Roman" w:hAnsi="Times New Roman" w:cs="Times New Roman"/>
                <w:sz w:val="24"/>
                <w:szCs w:val="24"/>
              </w:rPr>
            </w:pPr>
            <w:r w:rsidRPr="00B95F5C">
              <w:rPr>
                <w:rFonts w:ascii="Times New Roman" w:hAnsi="Times New Roman" w:cs="Times New Roman"/>
                <w:sz w:val="24"/>
                <w:szCs w:val="24"/>
              </w:rPr>
              <w:t xml:space="preserve">_________________ </w:t>
            </w:r>
            <w:r w:rsidR="00085225" w:rsidRPr="00B95F5C">
              <w:rPr>
                <w:rFonts w:ascii="Times New Roman" w:hAnsi="Times New Roman" w:cs="Times New Roman"/>
                <w:bCs/>
                <w:sz w:val="24"/>
                <w:szCs w:val="24"/>
              </w:rPr>
              <w:t>Барановская Н.В</w:t>
            </w:r>
            <w:r w:rsidRPr="00B95F5C">
              <w:rPr>
                <w:rFonts w:ascii="Times New Roman" w:hAnsi="Times New Roman" w:cs="Times New Roman"/>
                <w:bCs/>
                <w:sz w:val="24"/>
                <w:szCs w:val="24"/>
              </w:rPr>
              <w:t>.</w:t>
            </w:r>
          </w:p>
          <w:p w:rsidR="004B37E0" w:rsidRPr="00B95F5C" w:rsidRDefault="004B37E0" w:rsidP="008056F0">
            <w:pPr>
              <w:keepNext/>
              <w:keepLines/>
              <w:suppressAutoHyphens/>
              <w:rPr>
                <w:rFonts w:ascii="Times New Roman" w:hAnsi="Times New Roman" w:cs="Times New Roman"/>
                <w:sz w:val="24"/>
                <w:szCs w:val="24"/>
              </w:rPr>
            </w:pPr>
          </w:p>
        </w:tc>
        <w:tc>
          <w:tcPr>
            <w:tcW w:w="4648" w:type="dxa"/>
          </w:tcPr>
          <w:p w:rsidR="004B37E0" w:rsidRPr="00B95F5C" w:rsidRDefault="004B37E0" w:rsidP="008056F0">
            <w:pPr>
              <w:keepNext/>
              <w:keepLines/>
              <w:suppressAutoHyphens/>
              <w:spacing w:line="276" w:lineRule="auto"/>
              <w:rPr>
                <w:rFonts w:ascii="Times New Roman" w:hAnsi="Times New Roman" w:cs="Times New Roman"/>
                <w:sz w:val="24"/>
                <w:szCs w:val="24"/>
              </w:rPr>
            </w:pPr>
            <w:r w:rsidRPr="00B95F5C">
              <w:rPr>
                <w:rFonts w:ascii="Times New Roman" w:hAnsi="Times New Roman" w:cs="Times New Roman"/>
                <w:sz w:val="24"/>
                <w:szCs w:val="24"/>
              </w:rPr>
              <w:t>УТВЕРЖДАЮ</w:t>
            </w:r>
          </w:p>
          <w:p w:rsidR="00F14008" w:rsidRPr="00B95F5C" w:rsidRDefault="00F14008" w:rsidP="008056F0">
            <w:pPr>
              <w:keepNext/>
              <w:tabs>
                <w:tab w:val="left" w:pos="6379"/>
              </w:tabs>
              <w:suppressAutoHyphens/>
              <w:rPr>
                <w:rFonts w:ascii="Times New Roman" w:hAnsi="Times New Roman" w:cs="Times New Roman"/>
                <w:sz w:val="24"/>
                <w:szCs w:val="24"/>
              </w:rPr>
            </w:pPr>
            <w:r w:rsidRPr="00B95F5C">
              <w:rPr>
                <w:rFonts w:ascii="Times New Roman" w:hAnsi="Times New Roman" w:cs="Times New Roman"/>
                <w:sz w:val="24"/>
                <w:szCs w:val="24"/>
              </w:rPr>
              <w:t>Глава Вознесенского сельсовета</w:t>
            </w:r>
          </w:p>
          <w:p w:rsidR="00F14008" w:rsidRPr="00B95F5C" w:rsidRDefault="00F14008" w:rsidP="008056F0">
            <w:pPr>
              <w:suppressAutoHyphens/>
              <w:rPr>
                <w:rFonts w:ascii="Times New Roman" w:hAnsi="Times New Roman" w:cs="Times New Roman"/>
                <w:sz w:val="24"/>
                <w:szCs w:val="24"/>
              </w:rPr>
            </w:pPr>
            <w:r w:rsidRPr="00B95F5C">
              <w:rPr>
                <w:rFonts w:ascii="Times New Roman" w:hAnsi="Times New Roman" w:cs="Times New Roman"/>
                <w:sz w:val="24"/>
                <w:szCs w:val="24"/>
              </w:rPr>
              <w:t>Венгеровского района Новосибирской области</w:t>
            </w:r>
          </w:p>
          <w:p w:rsidR="000A3749" w:rsidRPr="00B95F5C" w:rsidRDefault="000A3749" w:rsidP="008056F0">
            <w:pPr>
              <w:keepNext/>
              <w:keepLines/>
              <w:suppressAutoHyphens/>
              <w:jc w:val="both"/>
              <w:rPr>
                <w:rFonts w:ascii="Times New Roman" w:hAnsi="Times New Roman" w:cs="Times New Roman"/>
                <w:sz w:val="24"/>
                <w:szCs w:val="24"/>
              </w:rPr>
            </w:pPr>
          </w:p>
          <w:p w:rsidR="004B37E0" w:rsidRPr="00B95F5C" w:rsidRDefault="004B37E0" w:rsidP="008056F0">
            <w:pPr>
              <w:keepNext/>
              <w:keepLines/>
              <w:suppressAutoHyphens/>
              <w:rPr>
                <w:rFonts w:ascii="Times New Roman" w:hAnsi="Times New Roman" w:cs="Times New Roman"/>
                <w:sz w:val="24"/>
                <w:szCs w:val="24"/>
              </w:rPr>
            </w:pPr>
            <w:r w:rsidRPr="00B95F5C">
              <w:rPr>
                <w:rFonts w:ascii="Times New Roman" w:hAnsi="Times New Roman" w:cs="Times New Roman"/>
                <w:sz w:val="24"/>
                <w:szCs w:val="24"/>
              </w:rPr>
              <w:t xml:space="preserve">_______________ </w:t>
            </w:r>
            <w:r w:rsidR="00DE39CF">
              <w:rPr>
                <w:rFonts w:ascii="Times New Roman" w:hAnsi="Times New Roman" w:cs="Times New Roman"/>
                <w:sz w:val="24"/>
                <w:szCs w:val="24"/>
              </w:rPr>
              <w:t>Ма</w:t>
            </w:r>
            <w:r w:rsidR="00F14008" w:rsidRPr="00B95F5C">
              <w:rPr>
                <w:rFonts w:ascii="Times New Roman" w:hAnsi="Times New Roman" w:cs="Times New Roman"/>
                <w:sz w:val="24"/>
                <w:szCs w:val="24"/>
              </w:rPr>
              <w:t>ск</w:t>
            </w:r>
            <w:r w:rsidR="008056F0">
              <w:rPr>
                <w:rFonts w:ascii="Times New Roman" w:hAnsi="Times New Roman" w:cs="Times New Roman"/>
                <w:sz w:val="24"/>
                <w:szCs w:val="24"/>
              </w:rPr>
              <w:t>а</w:t>
            </w:r>
            <w:r w:rsidR="00F14008" w:rsidRPr="00B95F5C">
              <w:rPr>
                <w:rFonts w:ascii="Times New Roman" w:hAnsi="Times New Roman" w:cs="Times New Roman"/>
                <w:sz w:val="24"/>
                <w:szCs w:val="24"/>
              </w:rPr>
              <w:t>ленко А.П.</w:t>
            </w:r>
          </w:p>
          <w:p w:rsidR="004B37E0" w:rsidRPr="00B95F5C" w:rsidRDefault="004B37E0" w:rsidP="008056F0">
            <w:pPr>
              <w:keepNext/>
              <w:keepLines/>
              <w:suppressAutoHyphens/>
              <w:rPr>
                <w:rFonts w:ascii="Times New Roman" w:hAnsi="Times New Roman" w:cs="Times New Roman"/>
                <w:sz w:val="24"/>
                <w:szCs w:val="24"/>
              </w:rPr>
            </w:pPr>
          </w:p>
        </w:tc>
      </w:tr>
      <w:tr w:rsidR="004B37E0" w:rsidRPr="00F14008" w:rsidTr="00E0373D">
        <w:trPr>
          <w:trHeight w:val="364"/>
        </w:trPr>
        <w:tc>
          <w:tcPr>
            <w:tcW w:w="4667" w:type="dxa"/>
          </w:tcPr>
          <w:p w:rsidR="004B37E0" w:rsidRPr="00B95F5C" w:rsidRDefault="004B37E0" w:rsidP="008056F0">
            <w:pPr>
              <w:keepNext/>
              <w:keepLines/>
              <w:suppressAutoHyphens/>
              <w:rPr>
                <w:rFonts w:ascii="Times New Roman" w:hAnsi="Times New Roman" w:cs="Times New Roman"/>
                <w:sz w:val="24"/>
                <w:szCs w:val="24"/>
              </w:rPr>
            </w:pPr>
            <w:r w:rsidRPr="00B95F5C">
              <w:rPr>
                <w:rFonts w:ascii="Times New Roman" w:hAnsi="Times New Roman" w:cs="Times New Roman"/>
                <w:sz w:val="24"/>
                <w:szCs w:val="24"/>
              </w:rPr>
              <w:t>«</w:t>
            </w:r>
            <w:r w:rsidR="00F14008" w:rsidRPr="00B95F5C">
              <w:rPr>
                <w:rFonts w:ascii="Times New Roman" w:hAnsi="Times New Roman" w:cs="Times New Roman"/>
                <w:sz w:val="24"/>
                <w:szCs w:val="24"/>
              </w:rPr>
              <w:t>15</w:t>
            </w:r>
            <w:r w:rsidRPr="00B95F5C">
              <w:rPr>
                <w:rFonts w:ascii="Times New Roman" w:hAnsi="Times New Roman" w:cs="Times New Roman"/>
                <w:sz w:val="24"/>
                <w:szCs w:val="24"/>
              </w:rPr>
              <w:t xml:space="preserve">» </w:t>
            </w:r>
            <w:r w:rsidR="00F14008" w:rsidRPr="00B95F5C">
              <w:rPr>
                <w:rFonts w:ascii="Times New Roman" w:hAnsi="Times New Roman" w:cs="Times New Roman"/>
                <w:sz w:val="24"/>
                <w:szCs w:val="24"/>
              </w:rPr>
              <w:t>декабря</w:t>
            </w:r>
            <w:r w:rsidRPr="00B95F5C">
              <w:rPr>
                <w:rFonts w:ascii="Times New Roman" w:hAnsi="Times New Roman" w:cs="Times New Roman"/>
                <w:sz w:val="24"/>
                <w:szCs w:val="24"/>
              </w:rPr>
              <w:t xml:space="preserve"> 2013 г.</w:t>
            </w:r>
          </w:p>
        </w:tc>
        <w:tc>
          <w:tcPr>
            <w:tcW w:w="4648" w:type="dxa"/>
          </w:tcPr>
          <w:p w:rsidR="004B37E0" w:rsidRPr="00B95F5C" w:rsidRDefault="004B37E0" w:rsidP="008056F0">
            <w:pPr>
              <w:keepNext/>
              <w:keepLines/>
              <w:suppressAutoHyphens/>
              <w:rPr>
                <w:rFonts w:ascii="Times New Roman" w:hAnsi="Times New Roman" w:cs="Times New Roman"/>
                <w:sz w:val="24"/>
                <w:szCs w:val="24"/>
              </w:rPr>
            </w:pPr>
            <w:r w:rsidRPr="00B95F5C">
              <w:rPr>
                <w:rFonts w:ascii="Times New Roman" w:hAnsi="Times New Roman" w:cs="Times New Roman"/>
                <w:sz w:val="24"/>
                <w:szCs w:val="24"/>
              </w:rPr>
              <w:t>«</w:t>
            </w:r>
            <w:r w:rsidR="00F14008" w:rsidRPr="00B95F5C">
              <w:rPr>
                <w:rFonts w:ascii="Times New Roman" w:hAnsi="Times New Roman" w:cs="Times New Roman"/>
                <w:sz w:val="24"/>
                <w:szCs w:val="24"/>
              </w:rPr>
              <w:t xml:space="preserve">15» декабря 2013 </w:t>
            </w:r>
            <w:r w:rsidRPr="00B95F5C">
              <w:rPr>
                <w:rFonts w:ascii="Times New Roman" w:hAnsi="Times New Roman" w:cs="Times New Roman"/>
                <w:sz w:val="24"/>
                <w:szCs w:val="24"/>
              </w:rPr>
              <w:t>г.</w:t>
            </w:r>
          </w:p>
        </w:tc>
      </w:tr>
      <w:tr w:rsidR="00F47C0C" w:rsidRPr="000845D6" w:rsidTr="00E0373D">
        <w:trPr>
          <w:trHeight w:val="364"/>
        </w:trPr>
        <w:tc>
          <w:tcPr>
            <w:tcW w:w="4667" w:type="dxa"/>
          </w:tcPr>
          <w:p w:rsidR="00F47C0C" w:rsidRPr="000845D6" w:rsidRDefault="00F47C0C" w:rsidP="008056F0">
            <w:pPr>
              <w:keepNext/>
              <w:keepLines/>
              <w:suppressAutoHyphens/>
              <w:rPr>
                <w:rFonts w:ascii="Times New Roman" w:hAnsi="Times New Roman" w:cs="Times New Roman"/>
              </w:rPr>
            </w:pPr>
          </w:p>
        </w:tc>
        <w:tc>
          <w:tcPr>
            <w:tcW w:w="4648" w:type="dxa"/>
          </w:tcPr>
          <w:p w:rsidR="00F47C0C" w:rsidRPr="000845D6" w:rsidRDefault="00F47C0C" w:rsidP="008056F0">
            <w:pPr>
              <w:keepNext/>
              <w:keepLines/>
              <w:suppressAutoHyphens/>
              <w:jc w:val="both"/>
              <w:rPr>
                <w:rFonts w:ascii="Times New Roman" w:hAnsi="Times New Roman" w:cs="Times New Roman"/>
              </w:rPr>
            </w:pPr>
          </w:p>
        </w:tc>
      </w:tr>
      <w:tr w:rsidR="00F47C0C" w:rsidRPr="000845D6" w:rsidTr="00E0373D">
        <w:trPr>
          <w:trHeight w:val="364"/>
        </w:trPr>
        <w:tc>
          <w:tcPr>
            <w:tcW w:w="4667" w:type="dxa"/>
          </w:tcPr>
          <w:p w:rsidR="00F47C0C" w:rsidRPr="000845D6" w:rsidRDefault="00F47C0C" w:rsidP="008056F0">
            <w:pPr>
              <w:keepNext/>
              <w:keepLines/>
              <w:suppressAutoHyphens/>
              <w:rPr>
                <w:rFonts w:ascii="Times New Roman" w:hAnsi="Times New Roman" w:cs="Times New Roman"/>
              </w:rPr>
            </w:pPr>
          </w:p>
        </w:tc>
        <w:tc>
          <w:tcPr>
            <w:tcW w:w="4648" w:type="dxa"/>
          </w:tcPr>
          <w:p w:rsidR="00F47C0C" w:rsidRPr="000845D6" w:rsidRDefault="00F47C0C" w:rsidP="008056F0">
            <w:pPr>
              <w:keepNext/>
              <w:keepLines/>
              <w:suppressAutoHyphens/>
              <w:rPr>
                <w:rFonts w:ascii="Times New Roman" w:hAnsi="Times New Roman" w:cs="Times New Roman"/>
              </w:rPr>
            </w:pPr>
          </w:p>
        </w:tc>
      </w:tr>
    </w:tbl>
    <w:p w:rsidR="00F47C0C" w:rsidRDefault="00F47C0C" w:rsidP="008056F0">
      <w:pPr>
        <w:keepNext/>
        <w:keepLines/>
        <w:suppressAutoHyphens/>
        <w:jc w:val="both"/>
        <w:rPr>
          <w:rFonts w:ascii="Times New Roman" w:hAnsi="Times New Roman" w:cs="Times New Roman"/>
          <w:b/>
          <w:bCs/>
          <w:sz w:val="28"/>
          <w:szCs w:val="28"/>
        </w:rPr>
      </w:pPr>
    </w:p>
    <w:p w:rsidR="00976FA2" w:rsidRDefault="00976FA2" w:rsidP="008056F0">
      <w:pPr>
        <w:keepNext/>
        <w:keepLines/>
        <w:suppressAutoHyphens/>
        <w:jc w:val="both"/>
        <w:rPr>
          <w:rFonts w:ascii="Times New Roman" w:hAnsi="Times New Roman" w:cs="Times New Roman"/>
          <w:b/>
          <w:bCs/>
          <w:sz w:val="28"/>
          <w:szCs w:val="28"/>
        </w:rPr>
      </w:pPr>
    </w:p>
    <w:p w:rsidR="00F14008" w:rsidRDefault="00F14008" w:rsidP="008056F0">
      <w:pPr>
        <w:keepNext/>
        <w:keepLines/>
        <w:suppressAutoHyphens/>
        <w:jc w:val="both"/>
        <w:rPr>
          <w:rFonts w:ascii="Times New Roman" w:hAnsi="Times New Roman" w:cs="Times New Roman"/>
          <w:b/>
          <w:bCs/>
          <w:sz w:val="28"/>
          <w:szCs w:val="28"/>
        </w:rPr>
      </w:pPr>
    </w:p>
    <w:p w:rsidR="00F14008" w:rsidRDefault="00F14008" w:rsidP="008056F0">
      <w:pPr>
        <w:keepNext/>
        <w:keepLines/>
        <w:suppressAutoHyphens/>
        <w:jc w:val="both"/>
        <w:rPr>
          <w:rFonts w:ascii="Times New Roman" w:hAnsi="Times New Roman" w:cs="Times New Roman"/>
          <w:b/>
          <w:bCs/>
          <w:sz w:val="28"/>
          <w:szCs w:val="28"/>
        </w:rPr>
      </w:pPr>
    </w:p>
    <w:p w:rsidR="00F14008" w:rsidRDefault="00F14008" w:rsidP="008056F0">
      <w:pPr>
        <w:keepNext/>
        <w:keepLines/>
        <w:suppressAutoHyphens/>
        <w:jc w:val="both"/>
        <w:rPr>
          <w:rFonts w:ascii="Times New Roman" w:hAnsi="Times New Roman" w:cs="Times New Roman"/>
          <w:b/>
          <w:bCs/>
          <w:sz w:val="28"/>
          <w:szCs w:val="28"/>
        </w:rPr>
      </w:pPr>
    </w:p>
    <w:p w:rsidR="00F14008" w:rsidRDefault="00F14008" w:rsidP="008056F0">
      <w:pPr>
        <w:keepNext/>
        <w:keepLines/>
        <w:suppressAutoHyphens/>
        <w:jc w:val="both"/>
        <w:rPr>
          <w:rFonts w:ascii="Times New Roman" w:hAnsi="Times New Roman" w:cs="Times New Roman"/>
          <w:b/>
          <w:bCs/>
          <w:sz w:val="28"/>
          <w:szCs w:val="28"/>
        </w:rPr>
      </w:pPr>
    </w:p>
    <w:p w:rsidR="00F14008" w:rsidRDefault="00F14008" w:rsidP="008056F0">
      <w:pPr>
        <w:keepNext/>
        <w:keepLines/>
        <w:suppressAutoHyphens/>
        <w:jc w:val="both"/>
        <w:rPr>
          <w:rFonts w:ascii="Times New Roman" w:hAnsi="Times New Roman" w:cs="Times New Roman"/>
          <w:b/>
          <w:bCs/>
          <w:sz w:val="28"/>
          <w:szCs w:val="28"/>
        </w:rPr>
      </w:pPr>
    </w:p>
    <w:p w:rsidR="00F14008" w:rsidRDefault="00F14008" w:rsidP="008056F0">
      <w:pPr>
        <w:keepNext/>
        <w:keepLines/>
        <w:suppressAutoHyphens/>
        <w:jc w:val="both"/>
        <w:rPr>
          <w:rFonts w:ascii="Times New Roman" w:hAnsi="Times New Roman" w:cs="Times New Roman"/>
          <w:b/>
          <w:bCs/>
          <w:sz w:val="28"/>
          <w:szCs w:val="28"/>
        </w:rPr>
      </w:pPr>
    </w:p>
    <w:p w:rsidR="00976FA2" w:rsidRPr="000845D6" w:rsidRDefault="00976FA2" w:rsidP="008056F0">
      <w:pPr>
        <w:keepNext/>
        <w:keepLines/>
        <w:suppressAutoHyphens/>
        <w:jc w:val="both"/>
        <w:rPr>
          <w:rFonts w:ascii="Times New Roman" w:hAnsi="Times New Roman" w:cs="Times New Roman"/>
          <w:b/>
          <w:bCs/>
          <w:sz w:val="28"/>
          <w:szCs w:val="28"/>
        </w:rPr>
      </w:pPr>
    </w:p>
    <w:p w:rsidR="0022050C" w:rsidRPr="00627582" w:rsidRDefault="0022050C" w:rsidP="008056F0">
      <w:pPr>
        <w:keepNext/>
        <w:keepLines/>
        <w:suppressAutoHyphens/>
        <w:spacing w:before="120" w:after="120"/>
        <w:rPr>
          <w:rFonts w:ascii="Times New Roman" w:hAnsi="Times New Roman" w:cs="Times New Roman"/>
          <w:b/>
          <w:bCs/>
          <w:sz w:val="32"/>
          <w:szCs w:val="32"/>
        </w:rPr>
      </w:pPr>
      <w:r w:rsidRPr="00627582">
        <w:rPr>
          <w:rFonts w:ascii="Times New Roman" w:hAnsi="Times New Roman" w:cs="Times New Roman"/>
          <w:b/>
          <w:kern w:val="28"/>
          <w:sz w:val="32"/>
          <w:szCs w:val="32"/>
        </w:rPr>
        <w:t xml:space="preserve">«Схема теплоснабжения д. Селикла, Вознесенского МО, Венгеровского </w:t>
      </w:r>
      <w:r w:rsidR="00F14008">
        <w:rPr>
          <w:rFonts w:ascii="Times New Roman" w:hAnsi="Times New Roman" w:cs="Times New Roman"/>
          <w:b/>
          <w:kern w:val="28"/>
          <w:sz w:val="32"/>
          <w:szCs w:val="32"/>
        </w:rPr>
        <w:t xml:space="preserve"> </w:t>
      </w:r>
      <w:r w:rsidRPr="00627582">
        <w:rPr>
          <w:rFonts w:ascii="Times New Roman" w:hAnsi="Times New Roman" w:cs="Times New Roman"/>
          <w:b/>
          <w:kern w:val="28"/>
          <w:sz w:val="32"/>
          <w:szCs w:val="32"/>
        </w:rPr>
        <w:t xml:space="preserve">района, Новосибирской области на 2013-2017 </w:t>
      </w:r>
      <w:proofErr w:type="gramStart"/>
      <w:r w:rsidRPr="00627582">
        <w:rPr>
          <w:rFonts w:ascii="Times New Roman" w:hAnsi="Times New Roman" w:cs="Times New Roman"/>
          <w:b/>
          <w:kern w:val="28"/>
          <w:sz w:val="32"/>
          <w:szCs w:val="32"/>
        </w:rPr>
        <w:t>гг</w:t>
      </w:r>
      <w:proofErr w:type="gramEnd"/>
      <w:r w:rsidRPr="00627582">
        <w:rPr>
          <w:rFonts w:ascii="Times New Roman" w:hAnsi="Times New Roman" w:cs="Times New Roman"/>
          <w:b/>
          <w:kern w:val="28"/>
          <w:sz w:val="32"/>
          <w:szCs w:val="32"/>
        </w:rPr>
        <w:t xml:space="preserve"> и на период до 2028 г</w:t>
      </w:r>
      <w:r w:rsidRPr="00627582">
        <w:rPr>
          <w:rFonts w:ascii="Times New Roman" w:hAnsi="Times New Roman" w:cs="Times New Roman"/>
          <w:b/>
          <w:bCs/>
          <w:sz w:val="32"/>
          <w:szCs w:val="32"/>
        </w:rPr>
        <w:t>»</w:t>
      </w:r>
    </w:p>
    <w:p w:rsidR="00BE10C5" w:rsidRDefault="00BE10C5" w:rsidP="008056F0">
      <w:pPr>
        <w:keepNext/>
        <w:keepLines/>
        <w:suppressAutoHyphens/>
        <w:spacing w:line="360" w:lineRule="auto"/>
        <w:rPr>
          <w:rFonts w:ascii="Times New Roman" w:hAnsi="Times New Roman" w:cs="Times New Roman"/>
          <w:b/>
          <w:bCs/>
          <w:sz w:val="28"/>
          <w:szCs w:val="28"/>
        </w:rPr>
      </w:pPr>
      <w:r>
        <w:rPr>
          <w:rFonts w:ascii="Times New Roman" w:hAnsi="Times New Roman" w:cs="Times New Roman"/>
          <w:b/>
          <w:bCs/>
          <w:sz w:val="28"/>
          <w:szCs w:val="28"/>
        </w:rPr>
        <w:t>Обосновывающие материалы</w:t>
      </w:r>
    </w:p>
    <w:p w:rsidR="00D515EF" w:rsidRDefault="00D515EF" w:rsidP="008056F0">
      <w:pPr>
        <w:jc w:val="both"/>
        <w:rPr>
          <w:rFonts w:ascii="Times New Roman" w:hAnsi="Times New Roman" w:cs="Times New Roman"/>
          <w:kern w:val="28"/>
          <w:sz w:val="26"/>
        </w:rPr>
      </w:pPr>
    </w:p>
    <w:p w:rsidR="00D515EF" w:rsidRDefault="00D515EF" w:rsidP="008056F0">
      <w:pPr>
        <w:jc w:val="both"/>
        <w:rPr>
          <w:rFonts w:ascii="Times New Roman" w:hAnsi="Times New Roman" w:cs="Times New Roman"/>
          <w:kern w:val="28"/>
          <w:sz w:val="26"/>
        </w:rPr>
      </w:pPr>
    </w:p>
    <w:p w:rsidR="00D515EF" w:rsidRDefault="00D515EF" w:rsidP="008056F0">
      <w:pPr>
        <w:rPr>
          <w:rFonts w:ascii="Times New Roman" w:hAnsi="Times New Roman" w:cs="Times New Roman"/>
          <w:kern w:val="28"/>
          <w:sz w:val="26"/>
        </w:rPr>
      </w:pPr>
    </w:p>
    <w:p w:rsidR="00D515EF" w:rsidRPr="000845D6" w:rsidRDefault="00D515EF" w:rsidP="008056F0">
      <w:pPr>
        <w:rPr>
          <w:rFonts w:ascii="Times New Roman" w:hAnsi="Times New Roman" w:cs="Times New Roman"/>
          <w:kern w:val="28"/>
          <w:sz w:val="26"/>
        </w:rPr>
      </w:pPr>
    </w:p>
    <w:p w:rsidR="00F47C0C" w:rsidRPr="000845D6" w:rsidRDefault="00F47C0C" w:rsidP="008056F0">
      <w:pPr>
        <w:rPr>
          <w:rFonts w:ascii="Times New Roman" w:hAnsi="Times New Roman" w:cs="Times New Roman"/>
          <w:kern w:val="28"/>
          <w:sz w:val="26"/>
        </w:rPr>
      </w:pPr>
    </w:p>
    <w:p w:rsidR="00286546" w:rsidRPr="000845D6" w:rsidRDefault="00286546" w:rsidP="008056F0">
      <w:pPr>
        <w:rPr>
          <w:rFonts w:ascii="Times New Roman" w:hAnsi="Times New Roman" w:cs="Times New Roman"/>
          <w:kern w:val="28"/>
          <w:sz w:val="26"/>
        </w:rPr>
        <w:sectPr w:rsidR="00286546" w:rsidRPr="000845D6" w:rsidSect="00EC4A73">
          <w:footerReference w:type="default" r:id="rId10"/>
          <w:pgSz w:w="11906" w:h="16838"/>
          <w:pgMar w:top="1134" w:right="850" w:bottom="1134" w:left="1701" w:header="708" w:footer="708" w:gutter="0"/>
          <w:pgNumType w:start="3"/>
          <w:cols w:space="708"/>
          <w:titlePg/>
          <w:docGrid w:linePitch="360"/>
        </w:sectPr>
      </w:pPr>
    </w:p>
    <w:p w:rsidR="00F47C0C" w:rsidRPr="000845D6" w:rsidRDefault="00F47C0C" w:rsidP="008056F0">
      <w:pPr>
        <w:rPr>
          <w:rFonts w:ascii="Times New Roman" w:hAnsi="Times New Roman" w:cs="Times New Roman"/>
          <w:kern w:val="28"/>
          <w:sz w:val="26"/>
        </w:rPr>
      </w:pPr>
    </w:p>
    <w:p w:rsidR="00F47C0C" w:rsidRPr="000845D6" w:rsidRDefault="00F47C0C" w:rsidP="008056F0">
      <w:pPr>
        <w:rPr>
          <w:rFonts w:ascii="Times New Roman" w:hAnsi="Times New Roman" w:cs="Times New Roman"/>
          <w:kern w:val="28"/>
          <w:sz w:val="26"/>
        </w:rPr>
      </w:pPr>
    </w:p>
    <w:p w:rsidR="00F47C0C" w:rsidRPr="000845D6" w:rsidRDefault="00F47C0C" w:rsidP="008056F0">
      <w:pPr>
        <w:rPr>
          <w:rFonts w:ascii="Times New Roman" w:hAnsi="Times New Roman" w:cs="Times New Roman"/>
          <w:kern w:val="28"/>
          <w:sz w:val="26"/>
        </w:rPr>
      </w:pPr>
    </w:p>
    <w:p w:rsidR="00F47C0C" w:rsidRDefault="00F47C0C" w:rsidP="008056F0">
      <w:pPr>
        <w:rPr>
          <w:rFonts w:ascii="Times New Roman" w:hAnsi="Times New Roman" w:cs="Times New Roman"/>
          <w:kern w:val="28"/>
          <w:sz w:val="26"/>
        </w:rPr>
      </w:pPr>
    </w:p>
    <w:p w:rsidR="00976FA2" w:rsidRPr="00976FA2" w:rsidRDefault="00976FA2" w:rsidP="008056F0">
      <w:pPr>
        <w:jc w:val="left"/>
        <w:rPr>
          <w:rFonts w:ascii="Times New Roman" w:hAnsi="Times New Roman" w:cs="Times New Roman"/>
          <w:b/>
          <w:kern w:val="28"/>
          <w:sz w:val="28"/>
          <w:szCs w:val="28"/>
        </w:rPr>
      </w:pPr>
    </w:p>
    <w:p w:rsidR="00976FA2" w:rsidRPr="00976FA2" w:rsidRDefault="00976FA2" w:rsidP="008056F0">
      <w:pPr>
        <w:jc w:val="left"/>
        <w:rPr>
          <w:rFonts w:ascii="Times New Roman" w:hAnsi="Times New Roman" w:cs="Times New Roman"/>
          <w:b/>
          <w:kern w:val="28"/>
          <w:sz w:val="28"/>
          <w:szCs w:val="28"/>
        </w:rPr>
      </w:pPr>
      <w:r w:rsidRPr="00976FA2">
        <w:rPr>
          <w:rFonts w:ascii="Times New Roman" w:hAnsi="Times New Roman" w:cs="Times New Roman"/>
          <w:b/>
          <w:kern w:val="28"/>
          <w:sz w:val="28"/>
          <w:szCs w:val="28"/>
        </w:rPr>
        <w:t xml:space="preserve">Муниципальный контракт </w:t>
      </w:r>
    </w:p>
    <w:p w:rsidR="0022050C" w:rsidRDefault="0022050C" w:rsidP="008056F0">
      <w:pPr>
        <w:jc w:val="left"/>
        <w:rPr>
          <w:rFonts w:ascii="Times New Roman" w:hAnsi="Times New Roman" w:cs="Times New Roman"/>
          <w:b/>
          <w:kern w:val="28"/>
          <w:sz w:val="28"/>
          <w:szCs w:val="28"/>
        </w:rPr>
      </w:pPr>
      <w:r w:rsidRPr="00627582">
        <w:rPr>
          <w:rFonts w:ascii="Times New Roman" w:hAnsi="Times New Roman" w:cs="Times New Roman"/>
          <w:b/>
          <w:kern w:val="28"/>
          <w:sz w:val="28"/>
          <w:szCs w:val="28"/>
        </w:rPr>
        <w:t>от 16.09.2013 г. № 1/63</w:t>
      </w:r>
    </w:p>
    <w:p w:rsidR="00F47C0C" w:rsidRPr="000845D6" w:rsidRDefault="00F47C0C" w:rsidP="008056F0">
      <w:pPr>
        <w:rPr>
          <w:rFonts w:ascii="Times New Roman" w:hAnsi="Times New Roman" w:cs="Times New Roman"/>
          <w:kern w:val="28"/>
          <w:sz w:val="26"/>
        </w:rPr>
      </w:pPr>
    </w:p>
    <w:p w:rsidR="00D94906" w:rsidRPr="00976FA2" w:rsidRDefault="00D94906" w:rsidP="008056F0">
      <w:pPr>
        <w:jc w:val="left"/>
        <w:rPr>
          <w:rFonts w:ascii="Times New Roman" w:hAnsi="Times New Roman" w:cs="Times New Roman"/>
          <w:b/>
          <w:kern w:val="28"/>
          <w:sz w:val="28"/>
          <w:szCs w:val="28"/>
        </w:rPr>
      </w:pPr>
      <w:r w:rsidRPr="000A3749">
        <w:rPr>
          <w:rFonts w:ascii="Times New Roman" w:hAnsi="Times New Roman" w:cs="Times New Roman"/>
          <w:b/>
          <w:kern w:val="28"/>
          <w:sz w:val="28"/>
          <w:szCs w:val="28"/>
        </w:rPr>
        <w:t>Разработчик: ООО «</w:t>
      </w:r>
      <w:r w:rsidR="00E40B0C" w:rsidRPr="000A3749">
        <w:rPr>
          <w:rFonts w:ascii="Times New Roman" w:hAnsi="Times New Roman" w:cs="Times New Roman"/>
          <w:b/>
          <w:kern w:val="28"/>
          <w:sz w:val="28"/>
          <w:szCs w:val="28"/>
        </w:rPr>
        <w:t>ЭнергоКонсалт</w:t>
      </w:r>
      <w:r w:rsidRPr="000A3749">
        <w:rPr>
          <w:rFonts w:ascii="Times New Roman" w:hAnsi="Times New Roman" w:cs="Times New Roman"/>
          <w:b/>
          <w:kern w:val="28"/>
          <w:sz w:val="28"/>
          <w:szCs w:val="28"/>
        </w:rPr>
        <w:t>»</w:t>
      </w:r>
    </w:p>
    <w:p w:rsidR="00F47C0C" w:rsidRPr="000845D6" w:rsidRDefault="00F47C0C" w:rsidP="008056F0">
      <w:pPr>
        <w:rPr>
          <w:rFonts w:ascii="Times New Roman" w:hAnsi="Times New Roman" w:cs="Times New Roman"/>
          <w:kern w:val="28"/>
          <w:sz w:val="26"/>
        </w:rPr>
      </w:pPr>
    </w:p>
    <w:p w:rsidR="00F47C0C" w:rsidRDefault="00F47C0C" w:rsidP="008056F0">
      <w:pPr>
        <w:rPr>
          <w:rFonts w:ascii="Times New Roman" w:hAnsi="Times New Roman" w:cs="Times New Roman"/>
          <w:kern w:val="28"/>
          <w:sz w:val="26"/>
        </w:rPr>
      </w:pPr>
    </w:p>
    <w:p w:rsidR="00976FA2" w:rsidRDefault="00976FA2" w:rsidP="008056F0">
      <w:pPr>
        <w:rPr>
          <w:rFonts w:ascii="Times New Roman" w:hAnsi="Times New Roman" w:cs="Times New Roman"/>
          <w:kern w:val="28"/>
          <w:sz w:val="26"/>
        </w:rPr>
      </w:pPr>
    </w:p>
    <w:p w:rsidR="00976FA2" w:rsidRPr="000845D6" w:rsidRDefault="00976FA2" w:rsidP="008056F0">
      <w:pPr>
        <w:rPr>
          <w:rFonts w:ascii="Times New Roman" w:hAnsi="Times New Roman" w:cs="Times New Roman"/>
          <w:kern w:val="28"/>
          <w:sz w:val="26"/>
        </w:rPr>
      </w:pPr>
    </w:p>
    <w:p w:rsidR="000A3749" w:rsidRDefault="000A3749" w:rsidP="008056F0">
      <w:pPr>
        <w:pStyle w:val="ae"/>
        <w:rPr>
          <w:rFonts w:ascii="Times New Roman" w:hAnsi="Times New Roman" w:cs="Times New Roman"/>
          <w:b/>
          <w:lang w:val="ru-RU"/>
        </w:rPr>
      </w:pPr>
    </w:p>
    <w:p w:rsidR="000A3749" w:rsidRDefault="000A3749" w:rsidP="008056F0">
      <w:pPr>
        <w:pStyle w:val="ae"/>
        <w:rPr>
          <w:rFonts w:ascii="Times New Roman" w:hAnsi="Times New Roman" w:cs="Times New Roman"/>
          <w:b/>
          <w:lang w:val="ru-RU"/>
        </w:rPr>
      </w:pPr>
    </w:p>
    <w:p w:rsidR="000A3749" w:rsidRDefault="000A3749" w:rsidP="008056F0">
      <w:pPr>
        <w:pStyle w:val="ae"/>
        <w:rPr>
          <w:rFonts w:ascii="Times New Roman" w:hAnsi="Times New Roman" w:cs="Times New Roman"/>
          <w:b/>
          <w:lang w:val="ru-RU"/>
        </w:rPr>
      </w:pPr>
    </w:p>
    <w:p w:rsidR="00976FA2" w:rsidRDefault="00F47C0C" w:rsidP="008056F0">
      <w:pPr>
        <w:pStyle w:val="ae"/>
        <w:rPr>
          <w:rFonts w:ascii="Times New Roman" w:hAnsi="Times New Roman" w:cs="Times New Roman"/>
          <w:b/>
          <w:lang w:val="ru-RU"/>
        </w:rPr>
      </w:pPr>
      <w:r w:rsidRPr="00BE10C5">
        <w:rPr>
          <w:rFonts w:ascii="Times New Roman" w:hAnsi="Times New Roman" w:cs="Times New Roman"/>
          <w:b/>
          <w:lang w:val="ru-RU"/>
        </w:rPr>
        <w:t>201</w:t>
      </w:r>
      <w:r w:rsidR="00B86843">
        <w:rPr>
          <w:rFonts w:ascii="Times New Roman" w:hAnsi="Times New Roman" w:cs="Times New Roman"/>
          <w:b/>
          <w:lang w:val="ru-RU"/>
        </w:rPr>
        <w:t>3</w:t>
      </w:r>
      <w:r w:rsidRPr="00BE10C5">
        <w:rPr>
          <w:rFonts w:ascii="Times New Roman" w:hAnsi="Times New Roman" w:cs="Times New Roman"/>
          <w:b/>
          <w:lang w:val="ru-RU"/>
        </w:rPr>
        <w:t xml:space="preserve"> год</w:t>
      </w:r>
    </w:p>
    <w:p w:rsidR="00D94906" w:rsidRDefault="00D94906" w:rsidP="008056F0">
      <w:pPr>
        <w:pStyle w:val="ae"/>
        <w:rPr>
          <w:rFonts w:ascii="Times New Roman" w:hAnsi="Times New Roman" w:cs="Times New Roman"/>
          <w:b/>
          <w:lang w:val="ru-RU"/>
        </w:rPr>
      </w:pPr>
    </w:p>
    <w:tbl>
      <w:tblPr>
        <w:tblW w:w="9435" w:type="dxa"/>
        <w:tblInd w:w="108" w:type="dxa"/>
        <w:tblLook w:val="0000" w:firstRow="0" w:lastRow="0" w:firstColumn="0" w:lastColumn="0" w:noHBand="0" w:noVBand="0"/>
      </w:tblPr>
      <w:tblGrid>
        <w:gridCol w:w="4810"/>
        <w:gridCol w:w="4625"/>
      </w:tblGrid>
      <w:tr w:rsidR="004B37E0" w:rsidRPr="00B95F5C" w:rsidTr="00E0373D">
        <w:trPr>
          <w:trHeight w:val="175"/>
        </w:trPr>
        <w:tc>
          <w:tcPr>
            <w:tcW w:w="4810" w:type="dxa"/>
          </w:tcPr>
          <w:p w:rsidR="004B37E0" w:rsidRPr="000845D6" w:rsidRDefault="004B37E0" w:rsidP="008056F0">
            <w:pPr>
              <w:keepNext/>
              <w:keepLines/>
              <w:suppressAutoHyphens/>
              <w:jc w:val="both"/>
              <w:rPr>
                <w:rFonts w:ascii="Times New Roman" w:hAnsi="Times New Roman" w:cs="Times New Roman"/>
              </w:rPr>
            </w:pPr>
          </w:p>
        </w:tc>
        <w:tc>
          <w:tcPr>
            <w:tcW w:w="4625" w:type="dxa"/>
          </w:tcPr>
          <w:p w:rsidR="004B37E0" w:rsidRPr="00B95F5C" w:rsidRDefault="004B37E0" w:rsidP="008056F0">
            <w:pPr>
              <w:keepNext/>
              <w:keepLines/>
              <w:suppressAutoHyphens/>
              <w:rPr>
                <w:rFonts w:ascii="Times New Roman" w:hAnsi="Times New Roman" w:cs="Times New Roman"/>
                <w:sz w:val="24"/>
                <w:szCs w:val="24"/>
              </w:rPr>
            </w:pPr>
          </w:p>
          <w:p w:rsidR="004B37E0" w:rsidRPr="00B95F5C" w:rsidRDefault="004B37E0" w:rsidP="008056F0">
            <w:pPr>
              <w:keepNext/>
              <w:keepLines/>
              <w:suppressAutoHyphens/>
              <w:spacing w:line="276" w:lineRule="auto"/>
              <w:rPr>
                <w:rFonts w:ascii="Times New Roman" w:hAnsi="Times New Roman" w:cs="Times New Roman"/>
                <w:sz w:val="24"/>
                <w:szCs w:val="24"/>
              </w:rPr>
            </w:pPr>
            <w:r w:rsidRPr="00B95F5C">
              <w:rPr>
                <w:rFonts w:ascii="Times New Roman" w:hAnsi="Times New Roman" w:cs="Times New Roman"/>
                <w:sz w:val="24"/>
                <w:szCs w:val="24"/>
              </w:rPr>
              <w:t>УТВЕРЖДАЮ</w:t>
            </w:r>
          </w:p>
          <w:p w:rsidR="004B37E0" w:rsidRPr="00B95F5C" w:rsidRDefault="000A3749" w:rsidP="008056F0">
            <w:pPr>
              <w:keepNext/>
              <w:tabs>
                <w:tab w:val="left" w:pos="6379"/>
              </w:tabs>
              <w:suppressAutoHyphens/>
              <w:rPr>
                <w:rFonts w:ascii="Times New Roman" w:hAnsi="Times New Roman" w:cs="Times New Roman"/>
                <w:sz w:val="24"/>
                <w:szCs w:val="24"/>
              </w:rPr>
            </w:pPr>
            <w:r w:rsidRPr="00B95F5C">
              <w:rPr>
                <w:rFonts w:ascii="Times New Roman" w:hAnsi="Times New Roman" w:cs="Times New Roman"/>
                <w:sz w:val="24"/>
                <w:szCs w:val="24"/>
              </w:rPr>
              <w:t>Глава Вознесенского сельсовета</w:t>
            </w:r>
          </w:p>
          <w:p w:rsidR="004B37E0" w:rsidRPr="00B95F5C" w:rsidRDefault="00F14008" w:rsidP="008056F0">
            <w:pPr>
              <w:suppressAutoHyphens/>
              <w:rPr>
                <w:rFonts w:ascii="Times New Roman" w:hAnsi="Times New Roman" w:cs="Times New Roman"/>
                <w:sz w:val="24"/>
                <w:szCs w:val="24"/>
              </w:rPr>
            </w:pPr>
            <w:r w:rsidRPr="00B95F5C">
              <w:rPr>
                <w:rFonts w:ascii="Times New Roman" w:hAnsi="Times New Roman" w:cs="Times New Roman"/>
                <w:sz w:val="24"/>
                <w:szCs w:val="24"/>
              </w:rPr>
              <w:t>Венгеровского района Новосибирской области</w:t>
            </w:r>
          </w:p>
          <w:p w:rsidR="004B37E0" w:rsidRPr="00B95F5C" w:rsidRDefault="004B37E0" w:rsidP="008056F0">
            <w:pPr>
              <w:keepNext/>
              <w:keepLines/>
              <w:suppressAutoHyphens/>
              <w:rPr>
                <w:rFonts w:ascii="Times New Roman" w:hAnsi="Times New Roman" w:cs="Times New Roman"/>
                <w:sz w:val="24"/>
                <w:szCs w:val="24"/>
              </w:rPr>
            </w:pPr>
          </w:p>
          <w:p w:rsidR="004B37E0" w:rsidRPr="00B95F5C" w:rsidRDefault="004B37E0" w:rsidP="008056F0">
            <w:pPr>
              <w:keepNext/>
              <w:keepLines/>
              <w:suppressAutoHyphens/>
              <w:rPr>
                <w:rFonts w:ascii="Times New Roman" w:hAnsi="Times New Roman" w:cs="Times New Roman"/>
                <w:sz w:val="24"/>
                <w:szCs w:val="24"/>
              </w:rPr>
            </w:pPr>
            <w:r w:rsidRPr="00B95F5C">
              <w:rPr>
                <w:rFonts w:ascii="Times New Roman" w:hAnsi="Times New Roman" w:cs="Times New Roman"/>
                <w:sz w:val="24"/>
                <w:szCs w:val="24"/>
              </w:rPr>
              <w:t xml:space="preserve">_______________ </w:t>
            </w:r>
            <w:r w:rsidR="00F14008" w:rsidRPr="00B95F5C">
              <w:rPr>
                <w:rFonts w:ascii="Times New Roman" w:hAnsi="Times New Roman" w:cs="Times New Roman"/>
                <w:sz w:val="24"/>
                <w:szCs w:val="24"/>
              </w:rPr>
              <w:t>М</w:t>
            </w:r>
            <w:r w:rsidR="00DE39CF">
              <w:rPr>
                <w:rFonts w:ascii="Times New Roman" w:hAnsi="Times New Roman" w:cs="Times New Roman"/>
                <w:sz w:val="24"/>
                <w:szCs w:val="24"/>
              </w:rPr>
              <w:t>а</w:t>
            </w:r>
            <w:r w:rsidR="00F14008" w:rsidRPr="00B95F5C">
              <w:rPr>
                <w:rFonts w:ascii="Times New Roman" w:hAnsi="Times New Roman" w:cs="Times New Roman"/>
                <w:sz w:val="24"/>
                <w:szCs w:val="24"/>
              </w:rPr>
              <w:t>скаленко А.П.</w:t>
            </w:r>
          </w:p>
          <w:p w:rsidR="004B37E0" w:rsidRPr="00B95F5C" w:rsidRDefault="004B37E0" w:rsidP="008056F0">
            <w:pPr>
              <w:keepNext/>
              <w:keepLines/>
              <w:suppressAutoHyphens/>
              <w:rPr>
                <w:rFonts w:ascii="Times New Roman" w:hAnsi="Times New Roman" w:cs="Times New Roman"/>
                <w:sz w:val="24"/>
                <w:szCs w:val="24"/>
              </w:rPr>
            </w:pPr>
          </w:p>
        </w:tc>
      </w:tr>
      <w:tr w:rsidR="004B37E0" w:rsidRPr="000845D6" w:rsidTr="00E0373D">
        <w:trPr>
          <w:trHeight w:val="175"/>
        </w:trPr>
        <w:tc>
          <w:tcPr>
            <w:tcW w:w="4810" w:type="dxa"/>
          </w:tcPr>
          <w:p w:rsidR="004B37E0" w:rsidRPr="00B95F5C" w:rsidRDefault="004B37E0" w:rsidP="008056F0">
            <w:pPr>
              <w:keepNext/>
              <w:keepLines/>
              <w:suppressAutoHyphens/>
              <w:rPr>
                <w:rFonts w:ascii="Times New Roman" w:hAnsi="Times New Roman" w:cs="Times New Roman"/>
              </w:rPr>
            </w:pPr>
          </w:p>
        </w:tc>
        <w:tc>
          <w:tcPr>
            <w:tcW w:w="4625" w:type="dxa"/>
          </w:tcPr>
          <w:p w:rsidR="004B37E0" w:rsidRPr="00B95F5C" w:rsidRDefault="004B37E0" w:rsidP="008056F0">
            <w:pPr>
              <w:keepNext/>
              <w:keepLines/>
              <w:suppressAutoHyphens/>
              <w:rPr>
                <w:rFonts w:ascii="Times New Roman" w:hAnsi="Times New Roman" w:cs="Times New Roman"/>
                <w:sz w:val="24"/>
                <w:szCs w:val="24"/>
              </w:rPr>
            </w:pPr>
            <w:r w:rsidRPr="00B95F5C">
              <w:rPr>
                <w:rFonts w:ascii="Times New Roman" w:hAnsi="Times New Roman" w:cs="Times New Roman"/>
                <w:sz w:val="24"/>
                <w:szCs w:val="24"/>
              </w:rPr>
              <w:t>«</w:t>
            </w:r>
            <w:r w:rsidR="00F14008" w:rsidRPr="00B95F5C">
              <w:rPr>
                <w:rFonts w:ascii="Times New Roman" w:hAnsi="Times New Roman" w:cs="Times New Roman"/>
                <w:sz w:val="24"/>
                <w:szCs w:val="24"/>
              </w:rPr>
              <w:t xml:space="preserve">15» декабря 2013 </w:t>
            </w:r>
            <w:r w:rsidRPr="00B95F5C">
              <w:rPr>
                <w:rFonts w:ascii="Times New Roman" w:hAnsi="Times New Roman" w:cs="Times New Roman"/>
                <w:sz w:val="24"/>
                <w:szCs w:val="24"/>
              </w:rPr>
              <w:t>г.</w:t>
            </w:r>
          </w:p>
        </w:tc>
      </w:tr>
    </w:tbl>
    <w:p w:rsidR="00976FA2" w:rsidRDefault="00E0373D" w:rsidP="008056F0">
      <w:pPr>
        <w:suppressAutoHyphens/>
        <w:spacing w:before="120" w:after="240" w:line="360" w:lineRule="auto"/>
        <w:rPr>
          <w:rFonts w:ascii="Times New Roman" w:hAnsi="Times New Roman" w:cs="Times New Roman"/>
          <w:kern w:val="28"/>
          <w:sz w:val="26"/>
        </w:rPr>
      </w:pPr>
      <w:r>
        <w:rPr>
          <w:noProof/>
          <w:lang w:eastAsia="ru-RU"/>
        </w:rPr>
        <w:drawing>
          <wp:anchor distT="0" distB="0" distL="114300" distR="114300" simplePos="0" relativeHeight="251702272" behindDoc="1" locked="0" layoutInCell="1" allowOverlap="1" wp14:anchorId="6A517429" wp14:editId="51E23278">
            <wp:simplePos x="0" y="0"/>
            <wp:positionH relativeFrom="column">
              <wp:posOffset>2139315</wp:posOffset>
            </wp:positionH>
            <wp:positionV relativeFrom="paragraph">
              <wp:posOffset>311785</wp:posOffset>
            </wp:positionV>
            <wp:extent cx="1657350" cy="1993265"/>
            <wp:effectExtent l="0" t="0" r="0" b="0"/>
            <wp:wrapTopAndBottom/>
            <wp:docPr id="8" name="Рисунок 8" descr="http://upload.wikimedia.org/wikipedia/commons/9/93/Gerb_Vengerov.pn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9/93/Gerb_Vengerov.png?uselang=r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50C" w:rsidRPr="00627582" w:rsidRDefault="00E0373D" w:rsidP="008056F0">
      <w:pPr>
        <w:keepNext/>
        <w:keepLines/>
        <w:suppressAutoHyphens/>
        <w:spacing w:before="120" w:after="120"/>
        <w:rPr>
          <w:rFonts w:ascii="Times New Roman" w:hAnsi="Times New Roman" w:cs="Times New Roman"/>
          <w:b/>
          <w:bCs/>
          <w:sz w:val="32"/>
          <w:szCs w:val="32"/>
        </w:rPr>
      </w:pPr>
      <w:r w:rsidRPr="00627582">
        <w:rPr>
          <w:rFonts w:ascii="Times New Roman" w:hAnsi="Times New Roman" w:cs="Times New Roman"/>
          <w:b/>
          <w:kern w:val="28"/>
          <w:sz w:val="32"/>
          <w:szCs w:val="32"/>
        </w:rPr>
        <w:t xml:space="preserve">   </w:t>
      </w:r>
      <w:r w:rsidR="0022050C" w:rsidRPr="00627582">
        <w:rPr>
          <w:rFonts w:ascii="Times New Roman" w:hAnsi="Times New Roman" w:cs="Times New Roman"/>
          <w:b/>
          <w:kern w:val="28"/>
          <w:sz w:val="32"/>
          <w:szCs w:val="32"/>
        </w:rPr>
        <w:t xml:space="preserve">«Схема теплоснабжения д. Селикла, Вознесенского МО, Венгеровского района, Новосибирской области на 2013-2017 </w:t>
      </w:r>
      <w:proofErr w:type="gramStart"/>
      <w:r w:rsidR="0022050C" w:rsidRPr="00627582">
        <w:rPr>
          <w:rFonts w:ascii="Times New Roman" w:hAnsi="Times New Roman" w:cs="Times New Roman"/>
          <w:b/>
          <w:kern w:val="28"/>
          <w:sz w:val="32"/>
          <w:szCs w:val="32"/>
        </w:rPr>
        <w:t>гг</w:t>
      </w:r>
      <w:proofErr w:type="gramEnd"/>
      <w:r w:rsidR="0022050C" w:rsidRPr="00627582">
        <w:rPr>
          <w:rFonts w:ascii="Times New Roman" w:hAnsi="Times New Roman" w:cs="Times New Roman"/>
          <w:b/>
          <w:kern w:val="28"/>
          <w:sz w:val="32"/>
          <w:szCs w:val="32"/>
        </w:rPr>
        <w:t xml:space="preserve"> и на период до 2028 г</w:t>
      </w:r>
      <w:r w:rsidR="0022050C" w:rsidRPr="00627582">
        <w:rPr>
          <w:rFonts w:ascii="Times New Roman" w:hAnsi="Times New Roman" w:cs="Times New Roman"/>
          <w:b/>
          <w:bCs/>
          <w:sz w:val="32"/>
          <w:szCs w:val="32"/>
        </w:rPr>
        <w:t>»</w:t>
      </w:r>
    </w:p>
    <w:p w:rsidR="00976FA2" w:rsidRDefault="00976FA2" w:rsidP="008056F0">
      <w:pPr>
        <w:keepNext/>
        <w:keepLines/>
        <w:suppressAutoHyphens/>
        <w:spacing w:line="360" w:lineRule="auto"/>
        <w:rPr>
          <w:rFonts w:ascii="Times New Roman" w:hAnsi="Times New Roman" w:cs="Times New Roman"/>
          <w:b/>
          <w:bCs/>
          <w:sz w:val="28"/>
          <w:szCs w:val="28"/>
        </w:rPr>
      </w:pPr>
      <w:r>
        <w:rPr>
          <w:rFonts w:ascii="Times New Roman" w:hAnsi="Times New Roman" w:cs="Times New Roman"/>
          <w:b/>
          <w:bCs/>
          <w:sz w:val="28"/>
          <w:szCs w:val="28"/>
        </w:rPr>
        <w:t>Обосновывающие материалы</w:t>
      </w:r>
    </w:p>
    <w:p w:rsidR="00976FA2" w:rsidRPr="000845D6" w:rsidRDefault="00976FA2" w:rsidP="008056F0">
      <w:pPr>
        <w:rPr>
          <w:rFonts w:ascii="Times New Roman" w:hAnsi="Times New Roman" w:cs="Times New Roman"/>
          <w:kern w:val="28"/>
          <w:sz w:val="26"/>
        </w:rPr>
      </w:pPr>
    </w:p>
    <w:p w:rsidR="00B86843" w:rsidRDefault="00B86843" w:rsidP="008056F0">
      <w:pPr>
        <w:jc w:val="left"/>
        <w:rPr>
          <w:rFonts w:ascii="Times New Roman" w:hAnsi="Times New Roman" w:cs="Times New Roman"/>
          <w:b/>
          <w:kern w:val="28"/>
          <w:sz w:val="28"/>
          <w:szCs w:val="28"/>
        </w:rPr>
      </w:pPr>
    </w:p>
    <w:p w:rsidR="00976FA2" w:rsidRPr="00976FA2" w:rsidRDefault="00976FA2" w:rsidP="008056F0">
      <w:pPr>
        <w:jc w:val="left"/>
        <w:rPr>
          <w:rFonts w:ascii="Times New Roman" w:hAnsi="Times New Roman" w:cs="Times New Roman"/>
          <w:b/>
          <w:kern w:val="28"/>
          <w:sz w:val="28"/>
          <w:szCs w:val="28"/>
        </w:rPr>
      </w:pPr>
      <w:r w:rsidRPr="00976FA2">
        <w:rPr>
          <w:rFonts w:ascii="Times New Roman" w:hAnsi="Times New Roman" w:cs="Times New Roman"/>
          <w:b/>
          <w:kern w:val="28"/>
          <w:sz w:val="28"/>
          <w:szCs w:val="28"/>
        </w:rPr>
        <w:t xml:space="preserve">Муниципальный контракт </w:t>
      </w:r>
    </w:p>
    <w:p w:rsidR="0022050C" w:rsidRDefault="0022050C" w:rsidP="008056F0">
      <w:pPr>
        <w:jc w:val="left"/>
        <w:rPr>
          <w:rFonts w:ascii="Times New Roman" w:hAnsi="Times New Roman" w:cs="Times New Roman"/>
          <w:b/>
          <w:kern w:val="28"/>
          <w:sz w:val="28"/>
          <w:szCs w:val="28"/>
        </w:rPr>
      </w:pPr>
      <w:r w:rsidRPr="00627582">
        <w:rPr>
          <w:rFonts w:ascii="Times New Roman" w:hAnsi="Times New Roman" w:cs="Times New Roman"/>
          <w:b/>
          <w:kern w:val="28"/>
          <w:sz w:val="28"/>
          <w:szCs w:val="28"/>
        </w:rPr>
        <w:t>от 16.09.2013 г. № 1/63</w:t>
      </w:r>
    </w:p>
    <w:p w:rsidR="008752C3" w:rsidRDefault="008752C3" w:rsidP="008056F0">
      <w:pPr>
        <w:jc w:val="left"/>
        <w:rPr>
          <w:rFonts w:ascii="Times New Roman" w:hAnsi="Times New Roman" w:cs="Times New Roman"/>
          <w:b/>
          <w:kern w:val="28"/>
          <w:sz w:val="28"/>
          <w:szCs w:val="28"/>
        </w:rPr>
      </w:pPr>
    </w:p>
    <w:p w:rsidR="00D94906" w:rsidRPr="00976FA2" w:rsidRDefault="00D94906" w:rsidP="008056F0">
      <w:pPr>
        <w:jc w:val="left"/>
        <w:rPr>
          <w:rFonts w:ascii="Times New Roman" w:hAnsi="Times New Roman" w:cs="Times New Roman"/>
          <w:b/>
          <w:kern w:val="28"/>
          <w:sz w:val="28"/>
          <w:szCs w:val="28"/>
        </w:rPr>
      </w:pPr>
    </w:p>
    <w:p w:rsidR="00976FA2" w:rsidRPr="00976FA2" w:rsidRDefault="00976FA2" w:rsidP="008056F0">
      <w:pPr>
        <w:jc w:val="left"/>
        <w:rPr>
          <w:rFonts w:ascii="Times New Roman" w:hAnsi="Times New Roman" w:cs="Times New Roman"/>
          <w:b/>
          <w:kern w:val="28"/>
          <w:sz w:val="28"/>
          <w:szCs w:val="28"/>
        </w:rPr>
      </w:pPr>
      <w:r w:rsidRPr="000A3749">
        <w:rPr>
          <w:rFonts w:ascii="Times New Roman" w:hAnsi="Times New Roman" w:cs="Times New Roman"/>
          <w:b/>
          <w:kern w:val="28"/>
          <w:sz w:val="28"/>
          <w:szCs w:val="28"/>
        </w:rPr>
        <w:t>Разработчик: ООО «</w:t>
      </w:r>
      <w:r w:rsidR="00892115" w:rsidRPr="000A3749">
        <w:rPr>
          <w:rFonts w:ascii="Times New Roman" w:hAnsi="Times New Roman" w:cs="Times New Roman"/>
          <w:b/>
          <w:kern w:val="28"/>
          <w:sz w:val="28"/>
          <w:szCs w:val="28"/>
        </w:rPr>
        <w:t>ЭнергоКонсалт</w:t>
      </w:r>
      <w:r w:rsidRPr="000A3749">
        <w:rPr>
          <w:rFonts w:ascii="Times New Roman" w:hAnsi="Times New Roman" w:cs="Times New Roman"/>
          <w:b/>
          <w:kern w:val="28"/>
          <w:sz w:val="28"/>
          <w:szCs w:val="28"/>
        </w:rPr>
        <w:t>»</w:t>
      </w:r>
    </w:p>
    <w:p w:rsidR="00976FA2" w:rsidRPr="000845D6" w:rsidRDefault="00976FA2" w:rsidP="008056F0">
      <w:pPr>
        <w:rPr>
          <w:rFonts w:ascii="Times New Roman" w:hAnsi="Times New Roman" w:cs="Times New Roman"/>
          <w:kern w:val="28"/>
          <w:sz w:val="26"/>
        </w:rPr>
      </w:pPr>
    </w:p>
    <w:p w:rsidR="00976FA2" w:rsidRPr="000845D6" w:rsidRDefault="00976FA2" w:rsidP="008056F0">
      <w:pPr>
        <w:rPr>
          <w:rFonts w:ascii="Times New Roman" w:hAnsi="Times New Roman" w:cs="Times New Roman"/>
          <w:kern w:val="28"/>
          <w:sz w:val="26"/>
        </w:rPr>
      </w:pPr>
    </w:p>
    <w:p w:rsidR="00976FA2" w:rsidRDefault="00976FA2" w:rsidP="008056F0">
      <w:pPr>
        <w:rPr>
          <w:rFonts w:ascii="Times New Roman" w:hAnsi="Times New Roman" w:cs="Times New Roman"/>
          <w:kern w:val="28"/>
          <w:sz w:val="26"/>
        </w:rPr>
      </w:pPr>
    </w:p>
    <w:p w:rsidR="004B37E0" w:rsidRDefault="004B37E0" w:rsidP="008056F0">
      <w:pPr>
        <w:rPr>
          <w:rFonts w:ascii="Times New Roman" w:hAnsi="Times New Roman" w:cs="Times New Roman"/>
          <w:kern w:val="28"/>
          <w:sz w:val="26"/>
        </w:rPr>
      </w:pPr>
    </w:p>
    <w:p w:rsidR="004B37E0" w:rsidRDefault="004B37E0" w:rsidP="008056F0">
      <w:pPr>
        <w:rPr>
          <w:rFonts w:ascii="Times New Roman" w:hAnsi="Times New Roman" w:cs="Times New Roman"/>
          <w:kern w:val="28"/>
          <w:sz w:val="26"/>
        </w:rPr>
      </w:pPr>
    </w:p>
    <w:p w:rsidR="004B37E0" w:rsidRDefault="004B37E0" w:rsidP="008056F0">
      <w:pPr>
        <w:rPr>
          <w:rFonts w:ascii="Times New Roman" w:hAnsi="Times New Roman" w:cs="Times New Roman"/>
          <w:kern w:val="28"/>
          <w:sz w:val="26"/>
        </w:rPr>
      </w:pPr>
    </w:p>
    <w:p w:rsidR="00F14008" w:rsidRDefault="00F14008" w:rsidP="008056F0">
      <w:pPr>
        <w:rPr>
          <w:rFonts w:ascii="Times New Roman" w:hAnsi="Times New Roman" w:cs="Times New Roman"/>
          <w:kern w:val="28"/>
          <w:sz w:val="26"/>
        </w:rPr>
      </w:pPr>
    </w:p>
    <w:p w:rsidR="00F14008" w:rsidRDefault="00F14008" w:rsidP="008056F0">
      <w:pPr>
        <w:rPr>
          <w:rFonts w:ascii="Times New Roman" w:hAnsi="Times New Roman" w:cs="Times New Roman"/>
          <w:kern w:val="28"/>
          <w:sz w:val="26"/>
        </w:rPr>
      </w:pPr>
    </w:p>
    <w:p w:rsidR="004B37E0" w:rsidRDefault="004B37E0" w:rsidP="008056F0">
      <w:pPr>
        <w:rPr>
          <w:rFonts w:ascii="Times New Roman" w:hAnsi="Times New Roman" w:cs="Times New Roman"/>
          <w:kern w:val="28"/>
          <w:sz w:val="26"/>
        </w:rPr>
      </w:pPr>
    </w:p>
    <w:p w:rsidR="004B37E0" w:rsidRDefault="004B37E0" w:rsidP="008056F0">
      <w:pPr>
        <w:rPr>
          <w:rFonts w:ascii="Times New Roman" w:hAnsi="Times New Roman" w:cs="Times New Roman"/>
          <w:kern w:val="28"/>
          <w:sz w:val="26"/>
        </w:rPr>
      </w:pPr>
    </w:p>
    <w:p w:rsidR="00976FA2" w:rsidRPr="000845D6" w:rsidRDefault="00976FA2" w:rsidP="008056F0">
      <w:pPr>
        <w:rPr>
          <w:rFonts w:ascii="Times New Roman" w:hAnsi="Times New Roman" w:cs="Times New Roman"/>
          <w:kern w:val="28"/>
          <w:sz w:val="26"/>
        </w:rPr>
      </w:pPr>
    </w:p>
    <w:p w:rsidR="00D94906" w:rsidRDefault="00976FA2" w:rsidP="008056F0">
      <w:pPr>
        <w:pStyle w:val="ae"/>
        <w:rPr>
          <w:rFonts w:ascii="Times New Roman" w:hAnsi="Times New Roman" w:cs="Times New Roman"/>
          <w:b/>
          <w:lang w:val="ru-RU"/>
        </w:rPr>
        <w:sectPr w:rsidR="00D94906" w:rsidSect="00EC4A73">
          <w:headerReference w:type="first" r:id="rId12"/>
          <w:type w:val="continuous"/>
          <w:pgSz w:w="11906" w:h="16838"/>
          <w:pgMar w:top="1134" w:right="850" w:bottom="1134" w:left="1701" w:header="708" w:footer="708" w:gutter="0"/>
          <w:cols w:space="708"/>
          <w:docGrid w:linePitch="360"/>
        </w:sectPr>
      </w:pPr>
      <w:r w:rsidRPr="00BE10C5">
        <w:rPr>
          <w:rFonts w:ascii="Times New Roman" w:hAnsi="Times New Roman" w:cs="Times New Roman"/>
          <w:b/>
          <w:lang w:val="ru-RU"/>
        </w:rPr>
        <w:t>201</w:t>
      </w:r>
      <w:r w:rsidR="008752C3">
        <w:rPr>
          <w:rFonts w:ascii="Times New Roman" w:hAnsi="Times New Roman" w:cs="Times New Roman"/>
          <w:b/>
          <w:lang w:val="ru-RU"/>
        </w:rPr>
        <w:t>3</w:t>
      </w:r>
      <w:r w:rsidRPr="00BE10C5">
        <w:rPr>
          <w:rFonts w:ascii="Times New Roman" w:hAnsi="Times New Roman" w:cs="Times New Roman"/>
          <w:b/>
          <w:lang w:val="ru-RU"/>
        </w:rPr>
        <w:t xml:space="preserve"> год</w:t>
      </w:r>
    </w:p>
    <w:sdt>
      <w:sdtPr>
        <w:rPr>
          <w:rFonts w:ascii="Times New Roman" w:eastAsiaTheme="minorHAnsi" w:hAnsi="Times New Roman" w:cs="Times New Roman"/>
          <w:b w:val="0"/>
          <w:bCs w:val="0"/>
          <w:color w:val="auto"/>
          <w:sz w:val="26"/>
          <w:szCs w:val="26"/>
        </w:rPr>
        <w:id w:val="459384751"/>
        <w:docPartObj>
          <w:docPartGallery w:val="Table of Contents"/>
          <w:docPartUnique/>
        </w:docPartObj>
      </w:sdtPr>
      <w:sdtEndPr/>
      <w:sdtContent>
        <w:p w:rsidR="00A52212" w:rsidRPr="004077B7" w:rsidRDefault="00A52212" w:rsidP="008056F0">
          <w:pPr>
            <w:pStyle w:val="af6"/>
            <w:spacing w:before="0" w:line="240" w:lineRule="auto"/>
            <w:ind w:hanging="284"/>
            <w:mirrorIndents/>
            <w:jc w:val="center"/>
            <w:rPr>
              <w:rFonts w:ascii="Times New Roman" w:hAnsi="Times New Roman" w:cs="Times New Roman"/>
              <w:color w:val="auto"/>
              <w:sz w:val="26"/>
              <w:szCs w:val="26"/>
            </w:rPr>
          </w:pPr>
          <w:r w:rsidRPr="004077B7">
            <w:rPr>
              <w:rFonts w:ascii="Times New Roman" w:hAnsi="Times New Roman" w:cs="Times New Roman"/>
              <w:color w:val="auto"/>
              <w:sz w:val="26"/>
              <w:szCs w:val="26"/>
            </w:rPr>
            <w:t>Оглавление</w:t>
          </w:r>
        </w:p>
        <w:p w:rsidR="004077B7" w:rsidRPr="004077B7" w:rsidRDefault="00A52212">
          <w:pPr>
            <w:pStyle w:val="14"/>
            <w:tabs>
              <w:tab w:val="right" w:leader="dot" w:pos="9345"/>
            </w:tabs>
            <w:rPr>
              <w:rFonts w:ascii="Times New Roman" w:eastAsiaTheme="minorEastAsia" w:hAnsi="Times New Roman" w:cs="Times New Roman"/>
              <w:noProof/>
              <w:lang w:eastAsia="ru-RU"/>
            </w:rPr>
          </w:pPr>
          <w:r w:rsidRPr="004077B7">
            <w:rPr>
              <w:rFonts w:ascii="Times New Roman" w:hAnsi="Times New Roman" w:cs="Times New Roman"/>
              <w:sz w:val="26"/>
              <w:szCs w:val="26"/>
            </w:rPr>
            <w:fldChar w:fldCharType="begin"/>
          </w:r>
          <w:r w:rsidRPr="004077B7">
            <w:rPr>
              <w:rFonts w:ascii="Times New Roman" w:hAnsi="Times New Roman" w:cs="Times New Roman"/>
              <w:sz w:val="26"/>
              <w:szCs w:val="26"/>
            </w:rPr>
            <w:instrText xml:space="preserve"> TOC \o "1-3" \h \z \u </w:instrText>
          </w:r>
          <w:r w:rsidRPr="004077B7">
            <w:rPr>
              <w:rFonts w:ascii="Times New Roman" w:hAnsi="Times New Roman" w:cs="Times New Roman"/>
              <w:sz w:val="26"/>
              <w:szCs w:val="26"/>
            </w:rPr>
            <w:fldChar w:fldCharType="separate"/>
          </w:r>
          <w:hyperlink w:anchor="_Toc374915303" w:history="1">
            <w:r w:rsidR="004077B7" w:rsidRPr="004077B7">
              <w:rPr>
                <w:rStyle w:val="af7"/>
                <w:rFonts w:ascii="Times New Roman" w:hAnsi="Times New Roman" w:cs="Times New Roman"/>
                <w:noProof/>
                <w:kern w:val="28"/>
              </w:rPr>
              <w:t>Глава 1. Существующее положение в сфере производства, передачи и потребления тепловой энергии для целей теплоснабжения</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_Toc374915303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13</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304" w:history="1">
            <w:r w:rsidR="004077B7" w:rsidRPr="004077B7">
              <w:rPr>
                <w:rStyle w:val="af7"/>
                <w:rFonts w:ascii="Times New Roman" w:hAnsi="Times New Roman" w:cs="Times New Roman"/>
                <w:noProof/>
              </w:rPr>
              <w:t>Часть 2. Источники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_Toc374915304 \h </w:instrText>
            </w:r>
            <w:r w:rsidR="004077B7" w:rsidRPr="004077B7">
              <w:rPr>
                <w:noProof/>
                <w:webHidden/>
              </w:rPr>
            </w:r>
            <w:r w:rsidR="004077B7" w:rsidRPr="004077B7">
              <w:rPr>
                <w:noProof/>
                <w:webHidden/>
              </w:rPr>
              <w:fldChar w:fldCharType="separate"/>
            </w:r>
            <w:r w:rsidR="004077B7">
              <w:rPr>
                <w:noProof/>
                <w:webHidden/>
              </w:rPr>
              <w:t>16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05" w:history="1">
            <w:r w:rsidR="004077B7" w:rsidRPr="004077B7">
              <w:rPr>
                <w:rStyle w:val="af7"/>
                <w:rFonts w:ascii="Times New Roman" w:hAnsi="Times New Roman" w:cs="Times New Roman"/>
                <w:noProof/>
              </w:rPr>
              <w:t>1.2.1.1.</w:t>
            </w:r>
            <w:r w:rsidR="004077B7" w:rsidRPr="004077B7">
              <w:rPr>
                <w:rFonts w:eastAsiaTheme="minorEastAsia"/>
                <w:noProof/>
                <w:lang w:eastAsia="ru-RU"/>
              </w:rPr>
              <w:tab/>
            </w:r>
            <w:r w:rsidR="004077B7" w:rsidRPr="004077B7">
              <w:rPr>
                <w:rStyle w:val="af7"/>
                <w:rFonts w:ascii="Times New Roman" w:hAnsi="Times New Roman" w:cs="Times New Roman"/>
                <w:noProof/>
              </w:rPr>
              <w:t>Технические характеристики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_Toc374915305 \h </w:instrText>
            </w:r>
            <w:r w:rsidR="004077B7" w:rsidRPr="004077B7">
              <w:rPr>
                <w:noProof/>
                <w:webHidden/>
              </w:rPr>
            </w:r>
            <w:r w:rsidR="004077B7" w:rsidRPr="004077B7">
              <w:rPr>
                <w:noProof/>
                <w:webHidden/>
              </w:rPr>
              <w:fldChar w:fldCharType="separate"/>
            </w:r>
            <w:r w:rsidR="004077B7">
              <w:rPr>
                <w:noProof/>
                <w:webHidden/>
              </w:rPr>
              <w:t>16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06" w:history="1">
            <w:r w:rsidR="004077B7" w:rsidRPr="004077B7">
              <w:rPr>
                <w:rStyle w:val="af7"/>
                <w:rFonts w:ascii="Times New Roman" w:hAnsi="Times New Roman" w:cs="Times New Roman"/>
                <w:noProof/>
              </w:rPr>
              <w:t>1.2.1.2.</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существующего положения по котельной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_Toc374915306 \h </w:instrText>
            </w:r>
            <w:r w:rsidR="004077B7" w:rsidRPr="004077B7">
              <w:rPr>
                <w:noProof/>
                <w:webHidden/>
              </w:rPr>
            </w:r>
            <w:r w:rsidR="004077B7" w:rsidRPr="004077B7">
              <w:rPr>
                <w:noProof/>
                <w:webHidden/>
              </w:rPr>
              <w:fldChar w:fldCharType="separate"/>
            </w:r>
            <w:r w:rsidR="004077B7">
              <w:rPr>
                <w:noProof/>
                <w:webHidden/>
              </w:rPr>
              <w:t>17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07" w:history="1">
            <w:r w:rsidR="004077B7" w:rsidRPr="004077B7">
              <w:rPr>
                <w:rStyle w:val="af7"/>
                <w:rFonts w:ascii="Times New Roman" w:hAnsi="Times New Roman" w:cs="Times New Roman"/>
                <w:noProof/>
              </w:rPr>
              <w:t>Часть 3. Тепловые сети, сооружения на них и тепловые пункты</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_Toc374915307 \h </w:instrText>
            </w:r>
            <w:r w:rsidR="004077B7" w:rsidRPr="004077B7">
              <w:rPr>
                <w:noProof/>
                <w:webHidden/>
              </w:rPr>
            </w:r>
            <w:r w:rsidR="004077B7" w:rsidRPr="004077B7">
              <w:rPr>
                <w:noProof/>
                <w:webHidden/>
              </w:rPr>
              <w:fldChar w:fldCharType="separate"/>
            </w:r>
            <w:r w:rsidR="004077B7">
              <w:rPr>
                <w:noProof/>
                <w:webHidden/>
              </w:rPr>
              <w:t>21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08" w:history="1">
            <w:r w:rsidR="004077B7" w:rsidRPr="004077B7">
              <w:rPr>
                <w:rStyle w:val="af7"/>
                <w:rFonts w:ascii="Times New Roman" w:hAnsi="Times New Roman" w:cs="Times New Roman"/>
                <w:noProof/>
              </w:rPr>
              <w:t>1.3.1</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структуры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_Toc374915308 \h </w:instrText>
            </w:r>
            <w:r w:rsidR="004077B7" w:rsidRPr="004077B7">
              <w:rPr>
                <w:noProof/>
                <w:webHidden/>
              </w:rPr>
            </w:r>
            <w:r w:rsidR="004077B7" w:rsidRPr="004077B7">
              <w:rPr>
                <w:noProof/>
                <w:webHidden/>
              </w:rPr>
              <w:fldChar w:fldCharType="separate"/>
            </w:r>
            <w:r w:rsidR="004077B7">
              <w:rPr>
                <w:noProof/>
                <w:webHidden/>
              </w:rPr>
              <w:t>21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09" w:history="1">
            <w:r w:rsidR="004077B7" w:rsidRPr="004077B7">
              <w:rPr>
                <w:rStyle w:val="af7"/>
                <w:rFonts w:ascii="Times New Roman" w:hAnsi="Times New Roman" w:cs="Times New Roman"/>
                <w:noProof/>
              </w:rPr>
              <w:t>1.3.2</w:t>
            </w:r>
            <w:r w:rsidR="004077B7" w:rsidRPr="004077B7">
              <w:rPr>
                <w:rFonts w:eastAsiaTheme="minorEastAsia"/>
                <w:noProof/>
                <w:lang w:eastAsia="ru-RU"/>
              </w:rPr>
              <w:tab/>
            </w:r>
            <w:r w:rsidR="004077B7" w:rsidRPr="004077B7">
              <w:rPr>
                <w:rStyle w:val="af7"/>
                <w:rFonts w:ascii="Times New Roman" w:hAnsi="Times New Roman" w:cs="Times New Roman"/>
                <w:noProof/>
              </w:rPr>
              <w:t>Тепловые сети от централизованных источников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_Toc374915309 \h </w:instrText>
            </w:r>
            <w:r w:rsidR="004077B7" w:rsidRPr="004077B7">
              <w:rPr>
                <w:noProof/>
                <w:webHidden/>
              </w:rPr>
            </w:r>
            <w:r w:rsidR="004077B7" w:rsidRPr="004077B7">
              <w:rPr>
                <w:noProof/>
                <w:webHidden/>
              </w:rPr>
              <w:fldChar w:fldCharType="separate"/>
            </w:r>
            <w:r w:rsidR="004077B7">
              <w:rPr>
                <w:noProof/>
                <w:webHidden/>
              </w:rPr>
              <w:t>21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11" w:history="1">
            <w:r w:rsidR="004077B7" w:rsidRPr="004077B7">
              <w:rPr>
                <w:rStyle w:val="af7"/>
                <w:rFonts w:ascii="Times New Roman" w:hAnsi="Times New Roman" w:cs="Times New Roman"/>
                <w:noProof/>
              </w:rPr>
              <w:t>1.3.3</w:t>
            </w:r>
            <w:r w:rsidR="004077B7" w:rsidRPr="004077B7">
              <w:rPr>
                <w:rFonts w:eastAsiaTheme="minorEastAsia"/>
                <w:noProof/>
                <w:lang w:eastAsia="ru-RU"/>
              </w:rPr>
              <w:tab/>
            </w:r>
            <w:r w:rsidR="004077B7" w:rsidRPr="004077B7">
              <w:rPr>
                <w:rStyle w:val="af7"/>
                <w:rFonts w:ascii="Times New Roman" w:hAnsi="Times New Roman" w:cs="Times New Roman"/>
                <w:noProof/>
              </w:rPr>
              <w:t>Инженерно-геологическая характеристика грунта в местах залегания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_Toc374915311 \h </w:instrText>
            </w:r>
            <w:r w:rsidR="004077B7" w:rsidRPr="004077B7">
              <w:rPr>
                <w:noProof/>
                <w:webHidden/>
              </w:rPr>
            </w:r>
            <w:r w:rsidR="004077B7" w:rsidRPr="004077B7">
              <w:rPr>
                <w:noProof/>
                <w:webHidden/>
              </w:rPr>
              <w:fldChar w:fldCharType="separate"/>
            </w:r>
            <w:r w:rsidR="004077B7">
              <w:rPr>
                <w:noProof/>
                <w:webHidden/>
              </w:rPr>
              <w:t>22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12" w:history="1">
            <w:r w:rsidR="004077B7" w:rsidRPr="004077B7">
              <w:rPr>
                <w:rStyle w:val="af7"/>
                <w:rFonts w:ascii="Times New Roman" w:hAnsi="Times New Roman" w:cs="Times New Roman"/>
                <w:noProof/>
              </w:rPr>
              <w:t>1.3.4</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типов и количества секционирующей и регулирующей арматуры на тепловых сетях</w:t>
            </w:r>
            <w:r w:rsidR="004077B7" w:rsidRPr="004077B7">
              <w:rPr>
                <w:noProof/>
                <w:webHidden/>
              </w:rPr>
              <w:tab/>
            </w:r>
            <w:r w:rsidR="004077B7">
              <w:rPr>
                <w:noProof/>
                <w:webHidden/>
              </w:rPr>
              <w:t>…………………………………………………………………………………………………………….…………………………………..</w:t>
            </w:r>
            <w:r w:rsidR="004077B7" w:rsidRPr="004077B7">
              <w:rPr>
                <w:noProof/>
                <w:webHidden/>
              </w:rPr>
              <w:fldChar w:fldCharType="begin"/>
            </w:r>
            <w:r w:rsidR="004077B7" w:rsidRPr="004077B7">
              <w:rPr>
                <w:noProof/>
                <w:webHidden/>
              </w:rPr>
              <w:instrText xml:space="preserve"> PAGEREF _Toc374915312 \h </w:instrText>
            </w:r>
            <w:r w:rsidR="004077B7" w:rsidRPr="004077B7">
              <w:rPr>
                <w:noProof/>
                <w:webHidden/>
              </w:rPr>
            </w:r>
            <w:r w:rsidR="004077B7" w:rsidRPr="004077B7">
              <w:rPr>
                <w:noProof/>
                <w:webHidden/>
              </w:rPr>
              <w:fldChar w:fldCharType="separate"/>
            </w:r>
            <w:r w:rsidR="004077B7">
              <w:rPr>
                <w:noProof/>
                <w:webHidden/>
              </w:rPr>
              <w:t>25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13" w:history="1">
            <w:r w:rsidR="004077B7" w:rsidRPr="004077B7">
              <w:rPr>
                <w:rStyle w:val="af7"/>
                <w:rFonts w:ascii="Times New Roman" w:hAnsi="Times New Roman" w:cs="Times New Roman"/>
                <w:noProof/>
              </w:rPr>
              <w:t>1.3.5</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типов и строительных особенностей тепловых камер и павильонов</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_Toc374915313 \h </w:instrText>
            </w:r>
            <w:r w:rsidR="004077B7" w:rsidRPr="004077B7">
              <w:rPr>
                <w:noProof/>
                <w:webHidden/>
              </w:rPr>
            </w:r>
            <w:r w:rsidR="004077B7" w:rsidRPr="004077B7">
              <w:rPr>
                <w:noProof/>
                <w:webHidden/>
              </w:rPr>
              <w:fldChar w:fldCharType="separate"/>
            </w:r>
            <w:r w:rsidR="004077B7">
              <w:rPr>
                <w:noProof/>
                <w:webHidden/>
              </w:rPr>
              <w:t>25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14" w:history="1">
            <w:r w:rsidR="004077B7" w:rsidRPr="004077B7">
              <w:rPr>
                <w:rStyle w:val="af7"/>
                <w:rFonts w:ascii="Times New Roman" w:hAnsi="Times New Roman" w:cs="Times New Roman"/>
                <w:noProof/>
              </w:rPr>
              <w:t>1.3.6</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графиков регулирования отпуска тепла в тепловые сети с анализом их обоснованности.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_Toc374915314 \h </w:instrText>
            </w:r>
            <w:r w:rsidR="004077B7" w:rsidRPr="004077B7">
              <w:rPr>
                <w:noProof/>
                <w:webHidden/>
              </w:rPr>
            </w:r>
            <w:r w:rsidR="004077B7" w:rsidRPr="004077B7">
              <w:rPr>
                <w:noProof/>
                <w:webHidden/>
              </w:rPr>
              <w:fldChar w:fldCharType="separate"/>
            </w:r>
            <w:r w:rsidR="004077B7">
              <w:rPr>
                <w:noProof/>
                <w:webHidden/>
              </w:rPr>
              <w:t>25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15" w:history="1">
            <w:r w:rsidR="004077B7" w:rsidRPr="004077B7">
              <w:rPr>
                <w:rStyle w:val="af7"/>
                <w:rFonts w:ascii="Times New Roman" w:hAnsi="Times New Roman" w:cs="Times New Roman"/>
                <w:noProof/>
              </w:rPr>
              <w:t>1.3.7</w:t>
            </w:r>
            <w:r w:rsidR="004077B7" w:rsidRPr="004077B7">
              <w:rPr>
                <w:rFonts w:eastAsiaTheme="minorEastAsia"/>
                <w:noProof/>
                <w:lang w:eastAsia="ru-RU"/>
              </w:rPr>
              <w:tab/>
            </w:r>
            <w:r w:rsidR="004077B7" w:rsidRPr="004077B7">
              <w:rPr>
                <w:rStyle w:val="af7"/>
                <w:rFonts w:ascii="Times New Roman" w:hAnsi="Times New Roman" w:cs="Times New Roman"/>
                <w:noProof/>
              </w:rPr>
              <w:t>Схемы подключения потребителей систем отопления и ГВС к тепловой сети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_Toc374915315 \h </w:instrText>
            </w:r>
            <w:r w:rsidR="004077B7" w:rsidRPr="004077B7">
              <w:rPr>
                <w:noProof/>
                <w:webHidden/>
              </w:rPr>
            </w:r>
            <w:r w:rsidR="004077B7" w:rsidRPr="004077B7">
              <w:rPr>
                <w:noProof/>
                <w:webHidden/>
              </w:rPr>
              <w:fldChar w:fldCharType="separate"/>
            </w:r>
            <w:r w:rsidR="004077B7">
              <w:rPr>
                <w:noProof/>
                <w:webHidden/>
              </w:rPr>
              <w:t>26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16" w:history="1">
            <w:r w:rsidR="004077B7" w:rsidRPr="004077B7">
              <w:rPr>
                <w:rStyle w:val="af7"/>
                <w:rFonts w:ascii="Times New Roman" w:hAnsi="Times New Roman" w:cs="Times New Roman"/>
                <w:noProof/>
              </w:rPr>
              <w:t>1.3.8</w:t>
            </w:r>
            <w:r w:rsidR="004077B7" w:rsidRPr="004077B7">
              <w:rPr>
                <w:rFonts w:eastAsiaTheme="minorEastAsia"/>
                <w:noProof/>
                <w:lang w:eastAsia="ru-RU"/>
              </w:rPr>
              <w:tab/>
            </w:r>
            <w:r w:rsidR="004077B7" w:rsidRPr="004077B7">
              <w:rPr>
                <w:rStyle w:val="af7"/>
                <w:rFonts w:ascii="Times New Roman" w:hAnsi="Times New Roman" w:cs="Times New Roman"/>
                <w:noProof/>
              </w:rPr>
              <w:t>Технологические нарушения в тепловых сетях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_Toc374915316 \h </w:instrText>
            </w:r>
            <w:r w:rsidR="004077B7" w:rsidRPr="004077B7">
              <w:rPr>
                <w:noProof/>
                <w:webHidden/>
              </w:rPr>
            </w:r>
            <w:r w:rsidR="004077B7" w:rsidRPr="004077B7">
              <w:rPr>
                <w:noProof/>
                <w:webHidden/>
              </w:rPr>
              <w:fldChar w:fldCharType="separate"/>
            </w:r>
            <w:r w:rsidR="004077B7">
              <w:rPr>
                <w:noProof/>
                <w:webHidden/>
              </w:rPr>
              <w:t>27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17" w:history="1">
            <w:r w:rsidR="004077B7" w:rsidRPr="004077B7">
              <w:rPr>
                <w:rStyle w:val="af7"/>
                <w:rFonts w:ascii="Times New Roman" w:hAnsi="Times New Roman" w:cs="Times New Roman"/>
                <w:noProof/>
              </w:rPr>
              <w:t>1.3.9</w:t>
            </w:r>
            <w:r w:rsidR="004077B7" w:rsidRPr="004077B7">
              <w:rPr>
                <w:rFonts w:eastAsiaTheme="minorEastAsia"/>
                <w:noProof/>
                <w:lang w:eastAsia="ru-RU"/>
              </w:rPr>
              <w:tab/>
            </w:r>
            <w:r w:rsidR="004077B7" w:rsidRPr="004077B7">
              <w:rPr>
                <w:rStyle w:val="af7"/>
                <w:rFonts w:ascii="Times New Roman" w:hAnsi="Times New Roman" w:cs="Times New Roman"/>
                <w:noProof/>
              </w:rPr>
              <w:t>Статистика восстановлений тепловых сетей и среднее время, затраченное на восстановление работоспособности тепловых сетей, за последние 5 лет</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_Toc374915317 \h </w:instrText>
            </w:r>
            <w:r w:rsidR="004077B7" w:rsidRPr="004077B7">
              <w:rPr>
                <w:noProof/>
                <w:webHidden/>
              </w:rPr>
            </w:r>
            <w:r w:rsidR="004077B7" w:rsidRPr="004077B7">
              <w:rPr>
                <w:noProof/>
                <w:webHidden/>
              </w:rPr>
              <w:fldChar w:fldCharType="separate"/>
            </w:r>
            <w:r w:rsidR="004077B7">
              <w:rPr>
                <w:noProof/>
                <w:webHidden/>
              </w:rPr>
              <w:t>27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0" w:history="1">
            <w:r w:rsidR="004077B7" w:rsidRPr="004077B7">
              <w:rPr>
                <w:rStyle w:val="af7"/>
                <w:rFonts w:ascii="Times New Roman" w:hAnsi="Times New Roman" w:cs="Times New Roman"/>
                <w:noProof/>
              </w:rPr>
              <w:t>1.3.10</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процедур диагностики состояния тепловых сетей и планирования капитальных (текущих) ремонтов</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_Toc374915330 \h </w:instrText>
            </w:r>
            <w:r w:rsidR="004077B7" w:rsidRPr="004077B7">
              <w:rPr>
                <w:noProof/>
                <w:webHidden/>
              </w:rPr>
            </w:r>
            <w:r w:rsidR="004077B7" w:rsidRPr="004077B7">
              <w:rPr>
                <w:noProof/>
                <w:webHidden/>
              </w:rPr>
              <w:fldChar w:fldCharType="separate"/>
            </w:r>
            <w:r w:rsidR="004077B7">
              <w:rPr>
                <w:noProof/>
                <w:webHidden/>
              </w:rPr>
              <w:t>28</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2" w:history="1">
            <w:r w:rsidR="004077B7" w:rsidRPr="004077B7">
              <w:rPr>
                <w:rStyle w:val="af7"/>
                <w:rFonts w:ascii="Times New Roman" w:hAnsi="Times New Roman" w:cs="Times New Roman"/>
                <w:noProof/>
              </w:rPr>
              <w:t>1.3.11</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_Toc374915332 \h </w:instrText>
            </w:r>
            <w:r w:rsidR="004077B7" w:rsidRPr="004077B7">
              <w:rPr>
                <w:noProof/>
                <w:webHidden/>
              </w:rPr>
            </w:r>
            <w:r w:rsidR="004077B7" w:rsidRPr="004077B7">
              <w:rPr>
                <w:noProof/>
                <w:webHidden/>
              </w:rPr>
              <w:fldChar w:fldCharType="separate"/>
            </w:r>
            <w:r w:rsidR="004077B7">
              <w:rPr>
                <w:noProof/>
                <w:webHidden/>
              </w:rPr>
              <w:t>34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33" w:history="1">
            <w:r w:rsidR="004077B7" w:rsidRPr="004077B7">
              <w:rPr>
                <w:rStyle w:val="af7"/>
                <w:rFonts w:ascii="Times New Roman" w:hAnsi="Times New Roman" w:cs="Times New Roman"/>
                <w:noProof/>
              </w:rPr>
              <w:t>1.3.12</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4077B7" w:rsidRPr="004077B7">
              <w:rPr>
                <w:noProof/>
                <w:webHidden/>
              </w:rPr>
              <w:tab/>
            </w:r>
            <w:r w:rsidR="004077B7">
              <w:rPr>
                <w:noProof/>
                <w:webHidden/>
              </w:rPr>
              <w:t>…………………………………………………………………………………………………………………………………………………</w:t>
            </w:r>
            <w:r w:rsidR="004077B7" w:rsidRPr="004077B7">
              <w:rPr>
                <w:noProof/>
                <w:webHidden/>
              </w:rPr>
              <w:fldChar w:fldCharType="begin"/>
            </w:r>
            <w:r w:rsidR="004077B7" w:rsidRPr="004077B7">
              <w:rPr>
                <w:noProof/>
                <w:webHidden/>
              </w:rPr>
              <w:instrText xml:space="preserve"> PAGEREF _Toc374915333 \h </w:instrText>
            </w:r>
            <w:r w:rsidR="004077B7" w:rsidRPr="004077B7">
              <w:rPr>
                <w:noProof/>
                <w:webHidden/>
              </w:rPr>
            </w:r>
            <w:r w:rsidR="004077B7" w:rsidRPr="004077B7">
              <w:rPr>
                <w:noProof/>
                <w:webHidden/>
              </w:rPr>
              <w:fldChar w:fldCharType="separate"/>
            </w:r>
            <w:r w:rsidR="004077B7">
              <w:rPr>
                <w:noProof/>
                <w:webHidden/>
              </w:rPr>
              <w:t>43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34" w:history="1">
            <w:r w:rsidR="004077B7" w:rsidRPr="004077B7">
              <w:rPr>
                <w:rStyle w:val="af7"/>
                <w:rFonts w:ascii="Times New Roman" w:hAnsi="Times New Roman" w:cs="Times New Roman"/>
                <w:noProof/>
              </w:rPr>
              <w:t>1.3.13</w:t>
            </w:r>
            <w:r w:rsidR="004077B7" w:rsidRPr="004077B7">
              <w:rPr>
                <w:rFonts w:eastAsiaTheme="minorEastAsia"/>
                <w:noProof/>
                <w:lang w:eastAsia="ru-RU"/>
              </w:rPr>
              <w:tab/>
            </w:r>
            <w:r w:rsidR="004077B7" w:rsidRPr="004077B7">
              <w:rPr>
                <w:rStyle w:val="af7"/>
                <w:rFonts w:ascii="Times New Roman" w:hAnsi="Times New Roman" w:cs="Times New Roman"/>
                <w:noProof/>
              </w:rPr>
              <w:t>Оценка фактических тепловых потерь в тепловых сетях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_Toc374915334 \h </w:instrText>
            </w:r>
            <w:r w:rsidR="004077B7" w:rsidRPr="004077B7">
              <w:rPr>
                <w:noProof/>
                <w:webHidden/>
              </w:rPr>
            </w:r>
            <w:r w:rsidR="004077B7" w:rsidRPr="004077B7">
              <w:rPr>
                <w:noProof/>
                <w:webHidden/>
              </w:rPr>
              <w:fldChar w:fldCharType="separate"/>
            </w:r>
            <w:r w:rsidR="004077B7">
              <w:rPr>
                <w:noProof/>
                <w:webHidden/>
              </w:rPr>
              <w:t>44</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5" w:history="1">
            <w:r w:rsidR="004077B7" w:rsidRPr="004077B7">
              <w:rPr>
                <w:rStyle w:val="af7"/>
                <w:rFonts w:ascii="Times New Roman" w:hAnsi="Times New Roman" w:cs="Times New Roman"/>
                <w:noProof/>
              </w:rPr>
              <w:t>1.3.14</w:t>
            </w:r>
            <w:r w:rsidR="004077B7" w:rsidRPr="004077B7">
              <w:rPr>
                <w:rFonts w:eastAsiaTheme="minorEastAsia"/>
                <w:noProof/>
                <w:lang w:eastAsia="ru-RU"/>
              </w:rPr>
              <w:tab/>
            </w:r>
            <w:r w:rsidR="004077B7" w:rsidRPr="004077B7">
              <w:rPr>
                <w:rStyle w:val="af7"/>
                <w:rFonts w:ascii="Times New Roman" w:hAnsi="Times New Roman" w:cs="Times New Roman"/>
                <w:noProof/>
              </w:rPr>
              <w:t>Предписания надзорных органов по запрещению дальнейшей эксплуатации участков тепловой сети и результаты их исполнения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_Toc374915335 \h </w:instrText>
            </w:r>
            <w:r w:rsidR="004077B7" w:rsidRPr="004077B7">
              <w:rPr>
                <w:noProof/>
                <w:webHidden/>
              </w:rPr>
            </w:r>
            <w:r w:rsidR="004077B7" w:rsidRPr="004077B7">
              <w:rPr>
                <w:noProof/>
                <w:webHidden/>
              </w:rPr>
              <w:fldChar w:fldCharType="separate"/>
            </w:r>
            <w:r w:rsidR="004077B7">
              <w:rPr>
                <w:noProof/>
                <w:webHidden/>
              </w:rPr>
              <w:t>45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6" w:history="1">
            <w:r w:rsidR="004077B7" w:rsidRPr="004077B7">
              <w:rPr>
                <w:rStyle w:val="af7"/>
                <w:rFonts w:ascii="Times New Roman" w:hAnsi="Times New Roman" w:cs="Times New Roman"/>
                <w:noProof/>
              </w:rPr>
              <w:t>1.3.15</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_Toc374915336 \h </w:instrText>
            </w:r>
            <w:r w:rsidR="004077B7" w:rsidRPr="004077B7">
              <w:rPr>
                <w:noProof/>
                <w:webHidden/>
              </w:rPr>
            </w:r>
            <w:r w:rsidR="004077B7" w:rsidRPr="004077B7">
              <w:rPr>
                <w:noProof/>
                <w:webHidden/>
              </w:rPr>
              <w:fldChar w:fldCharType="separate"/>
            </w:r>
            <w:r w:rsidR="004077B7">
              <w:rPr>
                <w:noProof/>
                <w:webHidden/>
              </w:rPr>
              <w:t>45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7" w:history="1">
            <w:r w:rsidR="004077B7" w:rsidRPr="004077B7">
              <w:rPr>
                <w:rStyle w:val="af7"/>
                <w:rFonts w:ascii="Times New Roman" w:hAnsi="Times New Roman" w:cs="Times New Roman"/>
                <w:noProof/>
              </w:rPr>
              <w:t>1.3.16</w:t>
            </w:r>
            <w:r w:rsidR="004077B7" w:rsidRPr="004077B7">
              <w:rPr>
                <w:rFonts w:eastAsiaTheme="minorEastAsia"/>
                <w:noProof/>
                <w:lang w:eastAsia="ru-RU"/>
              </w:rPr>
              <w:tab/>
            </w:r>
            <w:r w:rsidR="004077B7" w:rsidRPr="004077B7">
              <w:rPr>
                <w:rStyle w:val="af7"/>
                <w:rFonts w:ascii="Times New Roman" w:hAnsi="Times New Roman"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_Toc374915337 \h </w:instrText>
            </w:r>
            <w:r w:rsidR="004077B7" w:rsidRPr="004077B7">
              <w:rPr>
                <w:noProof/>
                <w:webHidden/>
              </w:rPr>
            </w:r>
            <w:r w:rsidR="004077B7" w:rsidRPr="004077B7">
              <w:rPr>
                <w:noProof/>
                <w:webHidden/>
              </w:rPr>
              <w:fldChar w:fldCharType="separate"/>
            </w:r>
            <w:r w:rsidR="004077B7">
              <w:rPr>
                <w:noProof/>
                <w:webHidden/>
              </w:rPr>
              <w:t>45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8" w:history="1">
            <w:r w:rsidR="004077B7" w:rsidRPr="004077B7">
              <w:rPr>
                <w:rStyle w:val="af7"/>
                <w:rFonts w:ascii="Times New Roman" w:hAnsi="Times New Roman" w:cs="Times New Roman"/>
                <w:noProof/>
              </w:rPr>
              <w:t>1.3.17</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_Toc374915338 \h </w:instrText>
            </w:r>
            <w:r w:rsidR="004077B7" w:rsidRPr="004077B7">
              <w:rPr>
                <w:noProof/>
                <w:webHidden/>
              </w:rPr>
            </w:r>
            <w:r w:rsidR="004077B7" w:rsidRPr="004077B7">
              <w:rPr>
                <w:noProof/>
                <w:webHidden/>
              </w:rPr>
              <w:fldChar w:fldCharType="separate"/>
            </w:r>
            <w:r w:rsidR="004077B7">
              <w:rPr>
                <w:noProof/>
                <w:webHidden/>
              </w:rPr>
              <w:t>46</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39" w:history="1">
            <w:r w:rsidR="004077B7" w:rsidRPr="004077B7">
              <w:rPr>
                <w:rStyle w:val="af7"/>
                <w:rFonts w:ascii="Times New Roman" w:hAnsi="Times New Roman" w:cs="Times New Roman"/>
                <w:noProof/>
              </w:rPr>
              <w:t>1.3.18</w:t>
            </w:r>
            <w:r w:rsidR="004077B7" w:rsidRPr="004077B7">
              <w:rPr>
                <w:rFonts w:eastAsiaTheme="minorEastAsia"/>
                <w:noProof/>
                <w:lang w:eastAsia="ru-RU"/>
              </w:rPr>
              <w:tab/>
            </w:r>
            <w:r w:rsidR="004077B7" w:rsidRPr="004077B7">
              <w:rPr>
                <w:rStyle w:val="af7"/>
                <w:rFonts w:ascii="Times New Roman" w:hAnsi="Times New Roman" w:cs="Times New Roman"/>
                <w:noProof/>
              </w:rPr>
              <w:t>Уровень автоматизации и обслуживания центральных тепловых пунктов, насосных станций</w:t>
            </w:r>
            <w:r w:rsidR="004077B7" w:rsidRPr="004077B7">
              <w:rPr>
                <w:noProof/>
                <w:webHidden/>
              </w:rPr>
              <w:tab/>
            </w:r>
            <w:r w:rsidR="004077B7">
              <w:rPr>
                <w:noProof/>
                <w:webHidden/>
              </w:rPr>
              <w:t>…………………………………………………………………………………………………………………………………………..</w:t>
            </w:r>
            <w:r w:rsidR="004077B7" w:rsidRPr="004077B7">
              <w:rPr>
                <w:noProof/>
                <w:webHidden/>
              </w:rPr>
              <w:fldChar w:fldCharType="begin"/>
            </w:r>
            <w:r w:rsidR="004077B7" w:rsidRPr="004077B7">
              <w:rPr>
                <w:noProof/>
                <w:webHidden/>
              </w:rPr>
              <w:instrText xml:space="preserve"> PAGEREF _Toc374915339 \h </w:instrText>
            </w:r>
            <w:r w:rsidR="004077B7" w:rsidRPr="004077B7">
              <w:rPr>
                <w:noProof/>
                <w:webHidden/>
              </w:rPr>
            </w:r>
            <w:r w:rsidR="004077B7" w:rsidRPr="004077B7">
              <w:rPr>
                <w:noProof/>
                <w:webHidden/>
              </w:rPr>
              <w:fldChar w:fldCharType="separate"/>
            </w:r>
            <w:r w:rsidR="004077B7">
              <w:rPr>
                <w:noProof/>
                <w:webHidden/>
              </w:rPr>
              <w:t>46</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0" w:history="1">
            <w:r w:rsidR="004077B7" w:rsidRPr="004077B7">
              <w:rPr>
                <w:rStyle w:val="af7"/>
                <w:rFonts w:ascii="Times New Roman" w:hAnsi="Times New Roman" w:cs="Times New Roman"/>
                <w:noProof/>
              </w:rPr>
              <w:t>1.3.19</w:t>
            </w:r>
            <w:r w:rsidR="004077B7" w:rsidRPr="004077B7">
              <w:rPr>
                <w:rFonts w:eastAsiaTheme="minorEastAsia"/>
                <w:noProof/>
                <w:lang w:eastAsia="ru-RU"/>
              </w:rPr>
              <w:tab/>
            </w:r>
            <w:r w:rsidR="004077B7" w:rsidRPr="004077B7">
              <w:rPr>
                <w:rStyle w:val="af7"/>
                <w:rFonts w:ascii="Times New Roman" w:hAnsi="Times New Roman" w:cs="Times New Roman"/>
                <w:noProof/>
              </w:rPr>
              <w:t>Перечень выявленных безхозяйных тепловых сетей и обоснование выбора организации, уполномоченной на их эксплуатацию</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_Toc374915340 \h </w:instrText>
            </w:r>
            <w:r w:rsidR="004077B7" w:rsidRPr="004077B7">
              <w:rPr>
                <w:noProof/>
                <w:webHidden/>
              </w:rPr>
            </w:r>
            <w:r w:rsidR="004077B7" w:rsidRPr="004077B7">
              <w:rPr>
                <w:noProof/>
                <w:webHidden/>
              </w:rPr>
              <w:fldChar w:fldCharType="separate"/>
            </w:r>
            <w:r w:rsidR="004077B7">
              <w:rPr>
                <w:noProof/>
                <w:webHidden/>
              </w:rPr>
              <w:t>46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41" w:history="1">
            <w:r w:rsidR="004077B7" w:rsidRPr="004077B7">
              <w:rPr>
                <w:rStyle w:val="af7"/>
                <w:rFonts w:ascii="Times New Roman" w:hAnsi="Times New Roman" w:cs="Times New Roman"/>
                <w:noProof/>
              </w:rPr>
              <w:t>Часть 4. Зоны действия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_Toc374915341 \h </w:instrText>
            </w:r>
            <w:r w:rsidR="004077B7" w:rsidRPr="004077B7">
              <w:rPr>
                <w:noProof/>
                <w:webHidden/>
              </w:rPr>
            </w:r>
            <w:r w:rsidR="004077B7" w:rsidRPr="004077B7">
              <w:rPr>
                <w:noProof/>
                <w:webHidden/>
              </w:rPr>
              <w:fldChar w:fldCharType="separate"/>
            </w:r>
            <w:r w:rsidR="004077B7">
              <w:rPr>
                <w:noProof/>
                <w:webHidden/>
              </w:rPr>
              <w:t>47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2" w:history="1">
            <w:r w:rsidR="004077B7" w:rsidRPr="004077B7">
              <w:rPr>
                <w:rStyle w:val="af7"/>
                <w:rFonts w:ascii="Times New Roman" w:hAnsi="Times New Roman" w:cs="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_Toc374915342 \h </w:instrText>
            </w:r>
            <w:r w:rsidR="004077B7" w:rsidRPr="004077B7">
              <w:rPr>
                <w:noProof/>
                <w:webHidden/>
              </w:rPr>
            </w:r>
            <w:r w:rsidR="004077B7" w:rsidRPr="004077B7">
              <w:rPr>
                <w:noProof/>
                <w:webHidden/>
              </w:rPr>
              <w:fldChar w:fldCharType="separate"/>
            </w:r>
            <w:r w:rsidR="004077B7">
              <w:rPr>
                <w:noProof/>
                <w:webHidden/>
              </w:rPr>
              <w:t>48</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43" w:history="1">
            <w:r w:rsidR="004077B7" w:rsidRPr="004077B7">
              <w:rPr>
                <w:rStyle w:val="af7"/>
                <w:rFonts w:ascii="Times New Roman" w:hAnsi="Times New Roman" w:cs="Times New Roman"/>
                <w:noProof/>
              </w:rPr>
              <w:t>1.5.1</w:t>
            </w:r>
            <w:r w:rsidR="004077B7" w:rsidRPr="004077B7">
              <w:rPr>
                <w:rFonts w:eastAsiaTheme="minorEastAsia"/>
                <w:noProof/>
                <w:lang w:eastAsia="ru-RU"/>
              </w:rPr>
              <w:tab/>
            </w:r>
            <w:r w:rsidR="004077B7" w:rsidRPr="004077B7">
              <w:rPr>
                <w:rStyle w:val="af7"/>
                <w:rFonts w:ascii="Times New Roman" w:hAnsi="Times New Roman" w:cs="Times New Roman"/>
                <w:noProof/>
              </w:rPr>
              <w:t>Значения потребления тепловой энергии в расчетных элементах территориального деления при расчетных температурах наружного воздуха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_Toc374915343 \h </w:instrText>
            </w:r>
            <w:r w:rsidR="004077B7" w:rsidRPr="004077B7">
              <w:rPr>
                <w:noProof/>
                <w:webHidden/>
              </w:rPr>
            </w:r>
            <w:r w:rsidR="004077B7" w:rsidRPr="004077B7">
              <w:rPr>
                <w:noProof/>
                <w:webHidden/>
              </w:rPr>
              <w:fldChar w:fldCharType="separate"/>
            </w:r>
            <w:r w:rsidR="004077B7">
              <w:rPr>
                <w:noProof/>
                <w:webHidden/>
              </w:rPr>
              <w:t>48</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4" w:history="1">
            <w:r w:rsidR="004077B7" w:rsidRPr="004077B7">
              <w:rPr>
                <w:rStyle w:val="af7"/>
                <w:rFonts w:ascii="Times New Roman" w:hAnsi="Times New Roman" w:cs="Times New Roman"/>
                <w:noProof/>
              </w:rPr>
              <w:t>1.5.2</w:t>
            </w:r>
            <w:r w:rsidR="004077B7" w:rsidRPr="004077B7">
              <w:rPr>
                <w:rFonts w:eastAsiaTheme="minorEastAsia"/>
                <w:noProof/>
                <w:lang w:eastAsia="ru-RU"/>
              </w:rPr>
              <w:tab/>
            </w:r>
            <w:r w:rsidR="004077B7" w:rsidRPr="004077B7">
              <w:rPr>
                <w:rStyle w:val="af7"/>
                <w:rFonts w:ascii="Times New Roman" w:hAnsi="Times New Roman" w:cs="Times New Roman"/>
                <w:noProof/>
              </w:rPr>
              <w:t>Применение отопления жилых помещений в многоквартирных домах с использованием индивидуальных квартирных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_Toc374915344 \h </w:instrText>
            </w:r>
            <w:r w:rsidR="004077B7" w:rsidRPr="004077B7">
              <w:rPr>
                <w:noProof/>
                <w:webHidden/>
              </w:rPr>
            </w:r>
            <w:r w:rsidR="004077B7" w:rsidRPr="004077B7">
              <w:rPr>
                <w:noProof/>
                <w:webHidden/>
              </w:rPr>
              <w:fldChar w:fldCharType="separate"/>
            </w:r>
            <w:r w:rsidR="004077B7">
              <w:rPr>
                <w:noProof/>
                <w:webHidden/>
              </w:rPr>
              <w:t>48</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5" w:history="1">
            <w:r w:rsidR="004077B7" w:rsidRPr="004077B7">
              <w:rPr>
                <w:rStyle w:val="af7"/>
                <w:rFonts w:ascii="Times New Roman" w:hAnsi="Times New Roman" w:cs="Times New Roman"/>
                <w:noProof/>
              </w:rPr>
              <w:t>1.5.3</w:t>
            </w:r>
            <w:r w:rsidR="004077B7" w:rsidRPr="004077B7">
              <w:rPr>
                <w:rFonts w:eastAsiaTheme="minorEastAsia"/>
                <w:noProof/>
                <w:lang w:eastAsia="ru-RU"/>
              </w:rPr>
              <w:tab/>
            </w:r>
            <w:r w:rsidR="004077B7" w:rsidRPr="004077B7">
              <w:rPr>
                <w:rStyle w:val="af7"/>
                <w:rFonts w:ascii="Times New Roman" w:hAnsi="Times New Roman" w:cs="Times New Roman"/>
                <w:noProof/>
              </w:rPr>
              <w:t>Значения годового потребления тепловой энергии в расчетных элементах территориального деления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_Toc374915345 \h </w:instrText>
            </w:r>
            <w:r w:rsidR="004077B7" w:rsidRPr="004077B7">
              <w:rPr>
                <w:noProof/>
                <w:webHidden/>
              </w:rPr>
            </w:r>
            <w:r w:rsidR="004077B7" w:rsidRPr="004077B7">
              <w:rPr>
                <w:noProof/>
                <w:webHidden/>
              </w:rPr>
              <w:fldChar w:fldCharType="separate"/>
            </w:r>
            <w:r w:rsidR="004077B7">
              <w:rPr>
                <w:noProof/>
                <w:webHidden/>
              </w:rPr>
              <w:t>48</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6" w:history="1">
            <w:r w:rsidR="004077B7" w:rsidRPr="004077B7">
              <w:rPr>
                <w:rStyle w:val="af7"/>
                <w:rFonts w:ascii="Times New Roman" w:hAnsi="Times New Roman" w:cs="Times New Roman"/>
                <w:noProof/>
              </w:rPr>
              <w:t>1.5.4</w:t>
            </w:r>
            <w:r w:rsidR="004077B7" w:rsidRPr="004077B7">
              <w:rPr>
                <w:rFonts w:eastAsiaTheme="minorEastAsia"/>
                <w:noProof/>
                <w:lang w:eastAsia="ru-RU"/>
              </w:rPr>
              <w:tab/>
            </w:r>
            <w:r w:rsidR="004077B7" w:rsidRPr="004077B7">
              <w:rPr>
                <w:rStyle w:val="af7"/>
                <w:rFonts w:ascii="Times New Roman" w:hAnsi="Times New Roman" w:cs="Times New Roman"/>
                <w:noProof/>
              </w:rPr>
              <w:t>Потребление тепловой энергии при расчетных температурах наружного воздуха в зонах действия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_Toc374915346 \h </w:instrText>
            </w:r>
            <w:r w:rsidR="004077B7" w:rsidRPr="004077B7">
              <w:rPr>
                <w:noProof/>
                <w:webHidden/>
              </w:rPr>
            </w:r>
            <w:r w:rsidR="004077B7" w:rsidRPr="004077B7">
              <w:rPr>
                <w:noProof/>
                <w:webHidden/>
              </w:rPr>
              <w:fldChar w:fldCharType="separate"/>
            </w:r>
            <w:r w:rsidR="004077B7">
              <w:rPr>
                <w:noProof/>
                <w:webHidden/>
              </w:rPr>
              <w:t>49</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7" w:history="1">
            <w:r w:rsidR="004077B7" w:rsidRPr="004077B7">
              <w:rPr>
                <w:rStyle w:val="af7"/>
                <w:rFonts w:ascii="Times New Roman" w:hAnsi="Times New Roman" w:cs="Times New Roman"/>
                <w:noProof/>
              </w:rPr>
              <w:t>1.5.5</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существующих нормативов потребления тепловой энергии для населения на отопление и горячее водоснабжение</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_Toc374915347 \h </w:instrText>
            </w:r>
            <w:r w:rsidR="004077B7" w:rsidRPr="004077B7">
              <w:rPr>
                <w:noProof/>
                <w:webHidden/>
              </w:rPr>
            </w:r>
            <w:r w:rsidR="004077B7" w:rsidRPr="004077B7">
              <w:rPr>
                <w:noProof/>
                <w:webHidden/>
              </w:rPr>
              <w:fldChar w:fldCharType="separate"/>
            </w:r>
            <w:r w:rsidR="004077B7">
              <w:rPr>
                <w:noProof/>
                <w:webHidden/>
              </w:rPr>
              <w:t>50</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48" w:history="1">
            <w:r w:rsidR="004077B7" w:rsidRPr="004077B7">
              <w:rPr>
                <w:rStyle w:val="af7"/>
                <w:rFonts w:ascii="Times New Roman" w:hAnsi="Times New Roman" w:cs="Times New Roman"/>
                <w:noProof/>
              </w:rPr>
              <w:t>1.5.6</w:t>
            </w:r>
            <w:r w:rsidR="004077B7" w:rsidRPr="004077B7">
              <w:rPr>
                <w:rFonts w:eastAsiaTheme="minorEastAsia"/>
                <w:noProof/>
                <w:lang w:eastAsia="ru-RU"/>
              </w:rPr>
              <w:tab/>
            </w:r>
            <w:r w:rsidR="004077B7" w:rsidRPr="004077B7">
              <w:rPr>
                <w:rStyle w:val="af7"/>
                <w:rFonts w:ascii="Times New Roman" w:hAnsi="Times New Roman" w:cs="Times New Roman"/>
                <w:noProof/>
              </w:rPr>
              <w:t>Оценка удельных показателей теплопотребления перспективного энергоэффективного строительства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_Toc374915348 \h </w:instrText>
            </w:r>
            <w:r w:rsidR="004077B7" w:rsidRPr="004077B7">
              <w:rPr>
                <w:noProof/>
                <w:webHidden/>
              </w:rPr>
            </w:r>
            <w:r w:rsidR="004077B7" w:rsidRPr="004077B7">
              <w:rPr>
                <w:noProof/>
                <w:webHidden/>
              </w:rPr>
              <w:fldChar w:fldCharType="separate"/>
            </w:r>
            <w:r w:rsidR="004077B7">
              <w:rPr>
                <w:noProof/>
                <w:webHidden/>
              </w:rPr>
              <w:t>52</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49" w:history="1">
            <w:r w:rsidR="004077B7" w:rsidRPr="004077B7">
              <w:rPr>
                <w:rStyle w:val="af7"/>
                <w:rFonts w:ascii="Times New Roman" w:hAnsi="Times New Roman" w:cs="Times New Roman"/>
                <w:noProof/>
              </w:rPr>
              <w:t>Часть 6. Балансы тепловой мощности и тепловой нагрузки в зонах действия источников тепловой энергии</w:t>
            </w:r>
            <w:r w:rsidR="004077B7" w:rsidRPr="004077B7">
              <w:rPr>
                <w:noProof/>
                <w:webHidden/>
              </w:rPr>
              <w:tab/>
            </w:r>
            <w:r w:rsidR="004077B7">
              <w:rPr>
                <w:noProof/>
                <w:webHidden/>
              </w:rPr>
              <w:t>…………………………………………………………………………………………………………………………………………..</w:t>
            </w:r>
            <w:r w:rsidR="004077B7" w:rsidRPr="004077B7">
              <w:rPr>
                <w:noProof/>
                <w:webHidden/>
              </w:rPr>
              <w:fldChar w:fldCharType="begin"/>
            </w:r>
            <w:r w:rsidR="004077B7" w:rsidRPr="004077B7">
              <w:rPr>
                <w:noProof/>
                <w:webHidden/>
              </w:rPr>
              <w:instrText xml:space="preserve"> PAGEREF _Toc374915349 \h </w:instrText>
            </w:r>
            <w:r w:rsidR="004077B7" w:rsidRPr="004077B7">
              <w:rPr>
                <w:noProof/>
                <w:webHidden/>
              </w:rPr>
            </w:r>
            <w:r w:rsidR="004077B7" w:rsidRPr="004077B7">
              <w:rPr>
                <w:noProof/>
                <w:webHidden/>
              </w:rPr>
              <w:fldChar w:fldCharType="separate"/>
            </w:r>
            <w:r w:rsidR="004077B7">
              <w:rPr>
                <w:noProof/>
                <w:webHidden/>
              </w:rPr>
              <w:t>55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50" w:history="1">
            <w:r w:rsidR="004077B7" w:rsidRPr="004077B7">
              <w:rPr>
                <w:rStyle w:val="af7"/>
                <w:rFonts w:ascii="Times New Roman" w:hAnsi="Times New Roman" w:cs="Times New Roman"/>
                <w:noProof/>
              </w:rPr>
              <w:t>1.6.1</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объемов перспективного прироста теплопотребления в соответствии с этапами реализации Генерального плана Вознесенского сельсовета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_Toc374915350 \h </w:instrText>
            </w:r>
            <w:r w:rsidR="004077B7" w:rsidRPr="004077B7">
              <w:rPr>
                <w:noProof/>
                <w:webHidden/>
              </w:rPr>
            </w:r>
            <w:r w:rsidR="004077B7" w:rsidRPr="004077B7">
              <w:rPr>
                <w:noProof/>
                <w:webHidden/>
              </w:rPr>
              <w:fldChar w:fldCharType="separate"/>
            </w:r>
            <w:r w:rsidR="004077B7">
              <w:rPr>
                <w:noProof/>
                <w:webHidden/>
              </w:rPr>
              <w:t>55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51" w:history="1">
            <w:r w:rsidR="004077B7" w:rsidRPr="004077B7">
              <w:rPr>
                <w:rStyle w:val="af7"/>
                <w:rFonts w:ascii="Times New Roman" w:hAnsi="Times New Roman" w:cs="Times New Roman"/>
                <w:noProof/>
              </w:rPr>
              <w:t>1.6.1.1</w:t>
            </w:r>
            <w:r w:rsidR="004077B7" w:rsidRPr="004077B7">
              <w:rPr>
                <w:rFonts w:eastAsiaTheme="minorEastAsia"/>
                <w:noProof/>
                <w:lang w:eastAsia="ru-RU"/>
              </w:rPr>
              <w:tab/>
            </w:r>
            <w:r w:rsidR="004077B7" w:rsidRPr="004077B7">
              <w:rPr>
                <w:rStyle w:val="af7"/>
                <w:rFonts w:ascii="Times New Roman" w:hAnsi="Times New Roman" w:cs="Times New Roman"/>
                <w:noProof/>
              </w:rPr>
              <w:t>Расчетные нагрузки централизованного теплоснабжения по данным Генерального плана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_Toc374915351 \h </w:instrText>
            </w:r>
            <w:r w:rsidR="004077B7" w:rsidRPr="004077B7">
              <w:rPr>
                <w:noProof/>
                <w:webHidden/>
              </w:rPr>
            </w:r>
            <w:r w:rsidR="004077B7" w:rsidRPr="004077B7">
              <w:rPr>
                <w:noProof/>
                <w:webHidden/>
              </w:rPr>
              <w:fldChar w:fldCharType="separate"/>
            </w:r>
            <w:r w:rsidR="004077B7">
              <w:rPr>
                <w:noProof/>
                <w:webHidden/>
              </w:rPr>
              <w:t>55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52" w:history="1">
            <w:r w:rsidR="004077B7" w:rsidRPr="004077B7">
              <w:rPr>
                <w:rStyle w:val="af7"/>
                <w:rFonts w:ascii="Times New Roman" w:hAnsi="Times New Roman" w:cs="Times New Roman"/>
                <w:noProof/>
              </w:rPr>
              <w:t>1.6.2</w:t>
            </w:r>
            <w:r w:rsidR="004077B7" w:rsidRPr="004077B7">
              <w:rPr>
                <w:rFonts w:eastAsiaTheme="minorEastAsia"/>
                <w:noProof/>
                <w:lang w:eastAsia="ru-RU"/>
              </w:rPr>
              <w:tab/>
            </w:r>
            <w:r w:rsidR="004077B7" w:rsidRPr="004077B7">
              <w:rPr>
                <w:rStyle w:val="af7"/>
                <w:rFonts w:ascii="Times New Roman" w:hAnsi="Times New Roman" w:cs="Times New Roman"/>
                <w:noProof/>
              </w:rPr>
              <w:t>Балансы установленной, располагаемой тепловой мощности и тепловой мощности нетто, потерь тепловой мощности в сетях и присоединенной тепловой нагрузки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_Toc374915352 \h </w:instrText>
            </w:r>
            <w:r w:rsidR="004077B7" w:rsidRPr="004077B7">
              <w:rPr>
                <w:noProof/>
                <w:webHidden/>
              </w:rPr>
            </w:r>
            <w:r w:rsidR="004077B7" w:rsidRPr="004077B7">
              <w:rPr>
                <w:noProof/>
                <w:webHidden/>
              </w:rPr>
              <w:fldChar w:fldCharType="separate"/>
            </w:r>
            <w:r w:rsidR="004077B7">
              <w:rPr>
                <w:noProof/>
                <w:webHidden/>
              </w:rPr>
              <w:t>56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53" w:history="1">
            <w:r w:rsidR="004077B7" w:rsidRPr="004077B7">
              <w:rPr>
                <w:rStyle w:val="af7"/>
                <w:rFonts w:ascii="Times New Roman" w:hAnsi="Times New Roman" w:cs="Times New Roman"/>
                <w:noProof/>
              </w:rPr>
              <w:t>1.6.3</w:t>
            </w:r>
            <w:r w:rsidR="004077B7" w:rsidRPr="004077B7">
              <w:rPr>
                <w:rFonts w:eastAsiaTheme="minorEastAsia"/>
                <w:noProof/>
                <w:lang w:eastAsia="ru-RU"/>
              </w:rPr>
              <w:tab/>
            </w:r>
            <w:r w:rsidR="004077B7" w:rsidRPr="004077B7">
              <w:rPr>
                <w:rStyle w:val="af7"/>
                <w:rFonts w:ascii="Times New Roman" w:hAnsi="Times New Roman" w:cs="Times New Roman"/>
                <w:noProof/>
              </w:rPr>
              <w:t>Резервы и дефициты тепловой мощности нетто</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_Toc374915353 \h </w:instrText>
            </w:r>
            <w:r w:rsidR="004077B7" w:rsidRPr="004077B7">
              <w:rPr>
                <w:noProof/>
                <w:webHidden/>
              </w:rPr>
            </w:r>
            <w:r w:rsidR="004077B7" w:rsidRPr="004077B7">
              <w:rPr>
                <w:noProof/>
                <w:webHidden/>
              </w:rPr>
              <w:fldChar w:fldCharType="separate"/>
            </w:r>
            <w:r w:rsidR="004077B7">
              <w:rPr>
                <w:noProof/>
                <w:webHidden/>
              </w:rPr>
              <w:t>58</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54" w:history="1">
            <w:r w:rsidR="004077B7" w:rsidRPr="004077B7">
              <w:rPr>
                <w:rStyle w:val="af7"/>
                <w:rFonts w:ascii="Times New Roman" w:hAnsi="Times New Roman" w:cs="Times New Roman"/>
                <w:noProof/>
              </w:rPr>
              <w:t>1.6.4</w:t>
            </w:r>
            <w:r w:rsidR="004077B7" w:rsidRPr="004077B7">
              <w:rPr>
                <w:rFonts w:eastAsiaTheme="minorEastAsia"/>
                <w:noProof/>
                <w:lang w:eastAsia="ru-RU"/>
              </w:rPr>
              <w:tab/>
            </w:r>
            <w:r w:rsidR="004077B7" w:rsidRPr="004077B7">
              <w:rPr>
                <w:rStyle w:val="af7"/>
                <w:rFonts w:ascii="Times New Roman" w:hAnsi="Times New Roman" w:cs="Times New Roman"/>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_Toc374915354 \h </w:instrText>
            </w:r>
            <w:r w:rsidR="004077B7" w:rsidRPr="004077B7">
              <w:rPr>
                <w:noProof/>
                <w:webHidden/>
              </w:rPr>
            </w:r>
            <w:r w:rsidR="004077B7" w:rsidRPr="004077B7">
              <w:rPr>
                <w:noProof/>
                <w:webHidden/>
              </w:rPr>
              <w:fldChar w:fldCharType="separate"/>
            </w:r>
            <w:r w:rsidR="004077B7">
              <w:rPr>
                <w:noProof/>
                <w:webHidden/>
              </w:rPr>
              <w:t>58</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55" w:history="1">
            <w:r w:rsidR="004077B7" w:rsidRPr="004077B7">
              <w:rPr>
                <w:rStyle w:val="af7"/>
                <w:rFonts w:ascii="Times New Roman" w:hAnsi="Times New Roman" w:cs="Times New Roman"/>
                <w:noProof/>
              </w:rPr>
              <w:t>Часть 7. Балансы теплоносителя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_Toc374915355 \h </w:instrText>
            </w:r>
            <w:r w:rsidR="004077B7" w:rsidRPr="004077B7">
              <w:rPr>
                <w:noProof/>
                <w:webHidden/>
              </w:rPr>
            </w:r>
            <w:r w:rsidR="004077B7" w:rsidRPr="004077B7">
              <w:rPr>
                <w:noProof/>
                <w:webHidden/>
              </w:rPr>
              <w:fldChar w:fldCharType="separate"/>
            </w:r>
            <w:r w:rsidR="004077B7">
              <w:rPr>
                <w:noProof/>
                <w:webHidden/>
              </w:rPr>
              <w:t>59</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58" w:history="1">
            <w:r w:rsidR="004077B7" w:rsidRPr="004077B7">
              <w:rPr>
                <w:rStyle w:val="af7"/>
                <w:rFonts w:ascii="Times New Roman" w:hAnsi="Times New Roman" w:cs="Times New Roman"/>
                <w:noProof/>
              </w:rPr>
              <w:t>1.7.1</w:t>
            </w:r>
            <w:r w:rsidR="004077B7" w:rsidRPr="004077B7">
              <w:rPr>
                <w:rFonts w:eastAsiaTheme="minorEastAsia"/>
                <w:noProof/>
                <w:lang w:eastAsia="ru-RU"/>
              </w:rPr>
              <w:tab/>
            </w:r>
            <w:r w:rsidR="004077B7" w:rsidRPr="004077B7">
              <w:rPr>
                <w:rStyle w:val="af7"/>
                <w:rFonts w:ascii="Times New Roman" w:hAnsi="Times New Roman" w:cs="Times New Roman"/>
                <w:noProof/>
              </w:rPr>
              <w:t>Построение балансов</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_Toc374915358 \h </w:instrText>
            </w:r>
            <w:r w:rsidR="004077B7" w:rsidRPr="004077B7">
              <w:rPr>
                <w:noProof/>
                <w:webHidden/>
              </w:rPr>
            </w:r>
            <w:r w:rsidR="004077B7" w:rsidRPr="004077B7">
              <w:rPr>
                <w:noProof/>
                <w:webHidden/>
              </w:rPr>
              <w:fldChar w:fldCharType="separate"/>
            </w:r>
            <w:r w:rsidR="004077B7">
              <w:rPr>
                <w:noProof/>
                <w:webHidden/>
              </w:rPr>
              <w:t>59</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59" w:history="1">
            <w:r w:rsidR="004077B7" w:rsidRPr="004077B7">
              <w:rPr>
                <w:rStyle w:val="af7"/>
                <w:rFonts w:ascii="Times New Roman" w:hAnsi="Times New Roman" w:cs="Times New Roman"/>
                <w:noProof/>
              </w:rPr>
              <w:t>1.7.2</w:t>
            </w:r>
            <w:r w:rsidR="004077B7" w:rsidRPr="004077B7">
              <w:rPr>
                <w:rFonts w:eastAsiaTheme="minorEastAsia"/>
                <w:noProof/>
                <w:lang w:eastAsia="ru-RU"/>
              </w:rPr>
              <w:tab/>
            </w:r>
            <w:r w:rsidR="004077B7" w:rsidRPr="004077B7">
              <w:rPr>
                <w:rStyle w:val="af7"/>
                <w:rFonts w:ascii="Times New Roman" w:hAnsi="Times New Roman" w:cs="Times New Roman"/>
                <w:noProof/>
              </w:rPr>
              <w:t>Требования к водоподготовительным установкам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_Toc374915359 \h </w:instrText>
            </w:r>
            <w:r w:rsidR="004077B7" w:rsidRPr="004077B7">
              <w:rPr>
                <w:noProof/>
                <w:webHidden/>
              </w:rPr>
            </w:r>
            <w:r w:rsidR="004077B7" w:rsidRPr="004077B7">
              <w:rPr>
                <w:noProof/>
                <w:webHidden/>
              </w:rPr>
              <w:fldChar w:fldCharType="separate"/>
            </w:r>
            <w:r w:rsidR="004077B7">
              <w:rPr>
                <w:noProof/>
                <w:webHidden/>
              </w:rPr>
              <w:t>60</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60" w:history="1">
            <w:r w:rsidR="004077B7" w:rsidRPr="004077B7">
              <w:rPr>
                <w:rStyle w:val="af7"/>
                <w:rFonts w:ascii="Times New Roman" w:hAnsi="Times New Roman" w:cs="Times New Roman"/>
                <w:noProof/>
              </w:rPr>
              <w:t>1.7.3</w:t>
            </w:r>
            <w:r w:rsidR="004077B7" w:rsidRPr="004077B7">
              <w:rPr>
                <w:rFonts w:eastAsiaTheme="minorEastAsia"/>
                <w:noProof/>
                <w:lang w:eastAsia="ru-RU"/>
              </w:rPr>
              <w:tab/>
            </w:r>
            <w:r w:rsidR="004077B7" w:rsidRPr="004077B7">
              <w:rPr>
                <w:rStyle w:val="af7"/>
                <w:rFonts w:ascii="Times New Roman" w:hAnsi="Times New Roman" w:cs="Times New Roman"/>
                <w:noProof/>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установок потребителей в существующих зонах теплоснабжения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_Toc374915360 \h </w:instrText>
            </w:r>
            <w:r w:rsidR="004077B7" w:rsidRPr="004077B7">
              <w:rPr>
                <w:noProof/>
                <w:webHidden/>
              </w:rPr>
            </w:r>
            <w:r w:rsidR="004077B7" w:rsidRPr="004077B7">
              <w:rPr>
                <w:noProof/>
                <w:webHidden/>
              </w:rPr>
              <w:fldChar w:fldCharType="separate"/>
            </w:r>
            <w:r w:rsidR="004077B7">
              <w:rPr>
                <w:noProof/>
                <w:webHidden/>
              </w:rPr>
              <w:t>62</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61" w:history="1">
            <w:r w:rsidR="004077B7" w:rsidRPr="004077B7">
              <w:rPr>
                <w:rStyle w:val="af7"/>
                <w:rFonts w:ascii="Times New Roman" w:hAnsi="Times New Roman" w:cs="Times New Roman"/>
                <w:noProof/>
              </w:rPr>
              <w:t>Часть 8. Топливные балансы источников тепловой энергии и система обеспечения топливом</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_Toc374915361 \h </w:instrText>
            </w:r>
            <w:r w:rsidR="004077B7" w:rsidRPr="004077B7">
              <w:rPr>
                <w:noProof/>
                <w:webHidden/>
              </w:rPr>
            </w:r>
            <w:r w:rsidR="004077B7" w:rsidRPr="004077B7">
              <w:rPr>
                <w:noProof/>
                <w:webHidden/>
              </w:rPr>
              <w:fldChar w:fldCharType="separate"/>
            </w:r>
            <w:r w:rsidR="004077B7">
              <w:rPr>
                <w:noProof/>
                <w:webHidden/>
              </w:rPr>
              <w:t>63</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65" w:history="1">
            <w:r w:rsidR="004077B7" w:rsidRPr="004077B7">
              <w:rPr>
                <w:rStyle w:val="af7"/>
                <w:rFonts w:ascii="Times New Roman" w:hAnsi="Times New Roman" w:cs="Times New Roman"/>
                <w:noProof/>
              </w:rPr>
              <w:t>1.8.1</w:t>
            </w:r>
            <w:r w:rsidR="004077B7" w:rsidRPr="004077B7">
              <w:rPr>
                <w:rFonts w:eastAsiaTheme="minorEastAsia"/>
                <w:noProof/>
                <w:lang w:eastAsia="ru-RU"/>
              </w:rPr>
              <w:tab/>
            </w:r>
            <w:r w:rsidR="004077B7" w:rsidRPr="004077B7">
              <w:rPr>
                <w:rStyle w:val="af7"/>
                <w:rFonts w:ascii="Times New Roman" w:hAnsi="Times New Roman" w:cs="Times New Roman"/>
                <w:noProof/>
              </w:rPr>
              <w:t>Основное топливо, резервное и аварийное топливо и возможность их обеспечения в соответствии с нормативными требованиями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_Toc374915365 \h </w:instrText>
            </w:r>
            <w:r w:rsidR="004077B7" w:rsidRPr="004077B7">
              <w:rPr>
                <w:noProof/>
                <w:webHidden/>
              </w:rPr>
            </w:r>
            <w:r w:rsidR="004077B7" w:rsidRPr="004077B7">
              <w:rPr>
                <w:noProof/>
                <w:webHidden/>
              </w:rPr>
              <w:fldChar w:fldCharType="separate"/>
            </w:r>
            <w:r w:rsidR="004077B7">
              <w:rPr>
                <w:noProof/>
                <w:webHidden/>
              </w:rPr>
              <w:t>63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66" w:history="1">
            <w:r w:rsidR="004077B7" w:rsidRPr="004077B7">
              <w:rPr>
                <w:rStyle w:val="af7"/>
                <w:rFonts w:ascii="Times New Roman" w:hAnsi="Times New Roman" w:cs="Times New Roman"/>
                <w:noProof/>
              </w:rPr>
              <w:t>1.8.2</w:t>
            </w:r>
            <w:r w:rsidR="004077B7" w:rsidRPr="004077B7">
              <w:rPr>
                <w:rFonts w:eastAsiaTheme="minorEastAsia"/>
                <w:noProof/>
                <w:lang w:eastAsia="ru-RU"/>
              </w:rPr>
              <w:tab/>
            </w:r>
            <w:r w:rsidR="004077B7" w:rsidRPr="004077B7">
              <w:rPr>
                <w:rStyle w:val="af7"/>
                <w:rFonts w:ascii="Times New Roman" w:hAnsi="Times New Roman" w:cs="Times New Roman"/>
                <w:noProof/>
              </w:rPr>
              <w:t>Топливные балансы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_Toc374915366 \h </w:instrText>
            </w:r>
            <w:r w:rsidR="004077B7" w:rsidRPr="004077B7">
              <w:rPr>
                <w:noProof/>
                <w:webHidden/>
              </w:rPr>
            </w:r>
            <w:r w:rsidR="004077B7" w:rsidRPr="004077B7">
              <w:rPr>
                <w:noProof/>
                <w:webHidden/>
              </w:rPr>
              <w:fldChar w:fldCharType="separate"/>
            </w:r>
            <w:r w:rsidR="004077B7">
              <w:rPr>
                <w:noProof/>
                <w:webHidden/>
              </w:rPr>
              <w:t>63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67" w:history="1">
            <w:r w:rsidR="004077B7" w:rsidRPr="004077B7">
              <w:rPr>
                <w:rStyle w:val="af7"/>
                <w:rFonts w:ascii="Times New Roman" w:hAnsi="Times New Roman" w:cs="Times New Roman"/>
                <w:noProof/>
              </w:rPr>
              <w:t>Часть 9. Надежность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_Toc374915367 \h </w:instrText>
            </w:r>
            <w:r w:rsidR="004077B7" w:rsidRPr="004077B7">
              <w:rPr>
                <w:noProof/>
                <w:webHidden/>
              </w:rPr>
            </w:r>
            <w:r w:rsidR="004077B7" w:rsidRPr="004077B7">
              <w:rPr>
                <w:noProof/>
                <w:webHidden/>
              </w:rPr>
              <w:fldChar w:fldCharType="separate"/>
            </w:r>
            <w:r w:rsidR="004077B7">
              <w:rPr>
                <w:noProof/>
                <w:webHidden/>
              </w:rPr>
              <w:t>64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68" w:history="1">
            <w:r w:rsidR="004077B7" w:rsidRPr="004077B7">
              <w:rPr>
                <w:rStyle w:val="af7"/>
                <w:rFonts w:ascii="Times New Roman" w:hAnsi="Times New Roman" w:cs="Times New Roman"/>
                <w:noProof/>
              </w:rPr>
              <w:t>1.9.1</w:t>
            </w:r>
            <w:r w:rsidR="004077B7" w:rsidRPr="004077B7">
              <w:rPr>
                <w:rFonts w:eastAsiaTheme="minorEastAsia"/>
                <w:noProof/>
                <w:lang w:eastAsia="ru-RU"/>
              </w:rPr>
              <w:tab/>
            </w:r>
            <w:r w:rsidR="004077B7" w:rsidRPr="004077B7">
              <w:rPr>
                <w:rStyle w:val="af7"/>
                <w:rFonts w:ascii="Times New Roman" w:hAnsi="Times New Roman" w:cs="Times New Roman"/>
                <w:noProof/>
              </w:rPr>
              <w:t>Основные положения оценки надежности систем теплоснабжения деревни Селикла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_Toc374915368 \h </w:instrText>
            </w:r>
            <w:r w:rsidR="004077B7" w:rsidRPr="004077B7">
              <w:rPr>
                <w:noProof/>
                <w:webHidden/>
              </w:rPr>
            </w:r>
            <w:r w:rsidR="004077B7" w:rsidRPr="004077B7">
              <w:rPr>
                <w:noProof/>
                <w:webHidden/>
              </w:rPr>
              <w:fldChar w:fldCharType="separate"/>
            </w:r>
            <w:r w:rsidR="004077B7">
              <w:rPr>
                <w:noProof/>
                <w:webHidden/>
              </w:rPr>
              <w:t>64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69" w:history="1">
            <w:r w:rsidR="004077B7" w:rsidRPr="004077B7">
              <w:rPr>
                <w:rStyle w:val="af7"/>
                <w:rFonts w:ascii="Times New Roman" w:hAnsi="Times New Roman" w:cs="Times New Roman"/>
                <w:noProof/>
              </w:rPr>
              <w:t>1.9.2</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показателей по расчету уровня надежности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_Toc374915369 \h </w:instrText>
            </w:r>
            <w:r w:rsidR="004077B7" w:rsidRPr="004077B7">
              <w:rPr>
                <w:noProof/>
                <w:webHidden/>
              </w:rPr>
            </w:r>
            <w:r w:rsidR="004077B7" w:rsidRPr="004077B7">
              <w:rPr>
                <w:noProof/>
                <w:webHidden/>
              </w:rPr>
              <w:fldChar w:fldCharType="separate"/>
            </w:r>
            <w:r w:rsidR="004077B7">
              <w:rPr>
                <w:noProof/>
                <w:webHidden/>
              </w:rPr>
              <w:t>66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70" w:history="1">
            <w:r w:rsidR="004077B7" w:rsidRPr="004077B7">
              <w:rPr>
                <w:rStyle w:val="af7"/>
                <w:rFonts w:ascii="Times New Roman" w:hAnsi="Times New Roman" w:cs="Times New Roman"/>
                <w:noProof/>
              </w:rPr>
              <w:t>Часть 10. Технико-экономические показатели теплоснабжающих организаций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_Toc374915370 \h </w:instrText>
            </w:r>
            <w:r w:rsidR="004077B7" w:rsidRPr="004077B7">
              <w:rPr>
                <w:noProof/>
                <w:webHidden/>
              </w:rPr>
            </w:r>
            <w:r w:rsidR="004077B7" w:rsidRPr="004077B7">
              <w:rPr>
                <w:noProof/>
                <w:webHidden/>
              </w:rPr>
              <w:fldChar w:fldCharType="separate"/>
            </w:r>
            <w:r w:rsidR="004077B7">
              <w:rPr>
                <w:noProof/>
                <w:webHidden/>
              </w:rPr>
              <w:t>78</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73" w:history="1">
            <w:r w:rsidR="004077B7" w:rsidRPr="004077B7">
              <w:rPr>
                <w:rStyle w:val="af7"/>
                <w:rFonts w:ascii="Times New Roman" w:hAnsi="Times New Roman" w:cs="Times New Roman"/>
                <w:noProof/>
              </w:rPr>
              <w:t>Часть 11. Цены (тарифы) на тепловую энергию в сфере теплоснабжения для потребителей деревни Селикла</w:t>
            </w:r>
            <w:r w:rsidR="004077B7" w:rsidRPr="004077B7">
              <w:rPr>
                <w:noProof/>
                <w:webHidden/>
              </w:rPr>
              <w:tab/>
            </w:r>
            <w:r w:rsidR="004077B7">
              <w:rPr>
                <w:noProof/>
                <w:webHidden/>
              </w:rPr>
              <w:t>…………………………………………………………………………………………………………………………………………</w:t>
            </w:r>
            <w:r w:rsidR="004077B7" w:rsidRPr="004077B7">
              <w:rPr>
                <w:noProof/>
                <w:webHidden/>
              </w:rPr>
              <w:fldChar w:fldCharType="begin"/>
            </w:r>
            <w:r w:rsidR="004077B7" w:rsidRPr="004077B7">
              <w:rPr>
                <w:noProof/>
                <w:webHidden/>
              </w:rPr>
              <w:instrText xml:space="preserve"> PAGEREF _Toc374915373 \h </w:instrText>
            </w:r>
            <w:r w:rsidR="004077B7" w:rsidRPr="004077B7">
              <w:rPr>
                <w:noProof/>
                <w:webHidden/>
              </w:rPr>
            </w:r>
            <w:r w:rsidR="004077B7" w:rsidRPr="004077B7">
              <w:rPr>
                <w:noProof/>
                <w:webHidden/>
              </w:rPr>
              <w:fldChar w:fldCharType="separate"/>
            </w:r>
            <w:r w:rsidR="004077B7">
              <w:rPr>
                <w:noProof/>
                <w:webHidden/>
              </w:rPr>
              <w:t>80</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76" w:history="1">
            <w:r w:rsidR="004077B7" w:rsidRPr="004077B7">
              <w:rPr>
                <w:rStyle w:val="af7"/>
                <w:rFonts w:ascii="Times New Roman" w:hAnsi="Times New Roman" w:cs="Times New Roman"/>
                <w:noProof/>
              </w:rPr>
              <w:t>1.11.1</w:t>
            </w:r>
            <w:r w:rsidR="004077B7" w:rsidRPr="004077B7">
              <w:rPr>
                <w:rFonts w:eastAsiaTheme="minorEastAsia"/>
                <w:noProof/>
                <w:lang w:eastAsia="ru-RU"/>
              </w:rPr>
              <w:tab/>
            </w:r>
            <w:r w:rsidR="004077B7" w:rsidRPr="004077B7">
              <w:rPr>
                <w:rStyle w:val="af7"/>
                <w:rFonts w:ascii="Times New Roman" w:hAnsi="Times New Roman" w:cs="Times New Roman"/>
                <w:noProof/>
              </w:rPr>
              <w:t>Существующие тарифы на тепловую энергию</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_Toc374915376 \h </w:instrText>
            </w:r>
            <w:r w:rsidR="004077B7" w:rsidRPr="004077B7">
              <w:rPr>
                <w:noProof/>
                <w:webHidden/>
              </w:rPr>
            </w:r>
            <w:r w:rsidR="004077B7" w:rsidRPr="004077B7">
              <w:rPr>
                <w:noProof/>
                <w:webHidden/>
              </w:rPr>
              <w:fldChar w:fldCharType="separate"/>
            </w:r>
            <w:r w:rsidR="004077B7">
              <w:rPr>
                <w:noProof/>
                <w:webHidden/>
              </w:rPr>
              <w:t>80</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77" w:history="1">
            <w:r w:rsidR="004077B7" w:rsidRPr="004077B7">
              <w:rPr>
                <w:rStyle w:val="af7"/>
                <w:rFonts w:ascii="Times New Roman" w:hAnsi="Times New Roman" w:cs="Times New Roman"/>
                <w:noProof/>
              </w:rPr>
              <w:t>1.11.2</w:t>
            </w:r>
            <w:r w:rsidR="004077B7" w:rsidRPr="004077B7">
              <w:rPr>
                <w:rFonts w:eastAsiaTheme="minorEastAsia"/>
                <w:noProof/>
                <w:lang w:eastAsia="ru-RU"/>
              </w:rPr>
              <w:tab/>
            </w:r>
            <w:r w:rsidR="004077B7" w:rsidRPr="004077B7">
              <w:rPr>
                <w:rStyle w:val="af7"/>
                <w:rFonts w:ascii="Times New Roman" w:hAnsi="Times New Roman" w:cs="Times New Roman"/>
                <w:noProof/>
              </w:rPr>
              <w:t>Прогноз тарифов на тепловую энергию до 2029 года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_Toc374915377 \h </w:instrText>
            </w:r>
            <w:r w:rsidR="004077B7" w:rsidRPr="004077B7">
              <w:rPr>
                <w:noProof/>
                <w:webHidden/>
              </w:rPr>
            </w:r>
            <w:r w:rsidR="004077B7" w:rsidRPr="004077B7">
              <w:rPr>
                <w:noProof/>
                <w:webHidden/>
              </w:rPr>
              <w:fldChar w:fldCharType="separate"/>
            </w:r>
            <w:r w:rsidR="004077B7">
              <w:rPr>
                <w:noProof/>
                <w:webHidden/>
              </w:rPr>
              <w:t>81</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78" w:history="1">
            <w:r w:rsidR="004077B7" w:rsidRPr="004077B7">
              <w:rPr>
                <w:rStyle w:val="af7"/>
                <w:rFonts w:ascii="Times New Roman" w:hAnsi="Times New Roman" w:cs="Times New Roman"/>
                <w:noProof/>
              </w:rPr>
              <w:t>1.11.3</w:t>
            </w:r>
            <w:r w:rsidR="004077B7" w:rsidRPr="004077B7">
              <w:rPr>
                <w:rFonts w:eastAsiaTheme="minorEastAsia"/>
                <w:noProof/>
                <w:lang w:eastAsia="ru-RU"/>
              </w:rPr>
              <w:tab/>
            </w:r>
            <w:r w:rsidR="004077B7" w:rsidRPr="004077B7">
              <w:rPr>
                <w:rStyle w:val="af7"/>
                <w:rFonts w:ascii="Times New Roman" w:hAnsi="Times New Roman" w:cs="Times New Roman"/>
                <w:noProof/>
              </w:rPr>
              <w:t>Плата за подключение к системе теплоснабжения и за услуги по поддержанию резервной тепловой мощности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_Toc374915378 \h </w:instrText>
            </w:r>
            <w:r w:rsidR="004077B7" w:rsidRPr="004077B7">
              <w:rPr>
                <w:noProof/>
                <w:webHidden/>
              </w:rPr>
            </w:r>
            <w:r w:rsidR="004077B7" w:rsidRPr="004077B7">
              <w:rPr>
                <w:noProof/>
                <w:webHidden/>
              </w:rPr>
              <w:fldChar w:fldCharType="separate"/>
            </w:r>
            <w:r w:rsidR="004077B7">
              <w:rPr>
                <w:noProof/>
                <w:webHidden/>
              </w:rPr>
              <w:t>83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79" w:history="1">
            <w:r w:rsidR="004077B7" w:rsidRPr="004077B7">
              <w:rPr>
                <w:rStyle w:val="af7"/>
                <w:rFonts w:ascii="Times New Roman" w:hAnsi="Times New Roman" w:cs="Times New Roman"/>
                <w:noProof/>
              </w:rPr>
              <w:t>Часть 12. Описание существующих технических и технологических проблем в системах теплоснабжения деревни Селикла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_Toc374915379 \h </w:instrText>
            </w:r>
            <w:r w:rsidR="004077B7" w:rsidRPr="004077B7">
              <w:rPr>
                <w:noProof/>
                <w:webHidden/>
              </w:rPr>
            </w:r>
            <w:r w:rsidR="004077B7" w:rsidRPr="004077B7">
              <w:rPr>
                <w:noProof/>
                <w:webHidden/>
              </w:rPr>
              <w:fldChar w:fldCharType="separate"/>
            </w:r>
            <w:r w:rsidR="004077B7">
              <w:rPr>
                <w:noProof/>
                <w:webHidden/>
              </w:rPr>
              <w:t>87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80" w:history="1">
            <w:r w:rsidR="004077B7" w:rsidRPr="004077B7">
              <w:rPr>
                <w:rStyle w:val="af7"/>
                <w:rFonts w:ascii="Times New Roman" w:hAnsi="Times New Roman" w:cs="Times New Roman"/>
                <w:noProof/>
              </w:rPr>
              <w:t>1.12.1</w:t>
            </w:r>
            <w:r w:rsidR="004077B7" w:rsidRPr="004077B7">
              <w:rPr>
                <w:rFonts w:eastAsiaTheme="minorEastAsia"/>
                <w:noProof/>
                <w:lang w:eastAsia="ru-RU"/>
              </w:rPr>
              <w:tab/>
            </w:r>
            <w:r w:rsidR="004077B7" w:rsidRPr="004077B7">
              <w:rPr>
                <w:rStyle w:val="af7"/>
                <w:rFonts w:ascii="Times New Roman" w:hAnsi="Times New Roman" w:cs="Times New Roman"/>
                <w:noProof/>
              </w:rPr>
              <w:t>Существующие проблемы организации качественного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_Toc374915380 \h </w:instrText>
            </w:r>
            <w:r w:rsidR="004077B7" w:rsidRPr="004077B7">
              <w:rPr>
                <w:noProof/>
                <w:webHidden/>
              </w:rPr>
            </w:r>
            <w:r w:rsidR="004077B7" w:rsidRPr="004077B7">
              <w:rPr>
                <w:noProof/>
                <w:webHidden/>
              </w:rPr>
              <w:fldChar w:fldCharType="separate"/>
            </w:r>
            <w:r w:rsidR="004077B7">
              <w:rPr>
                <w:noProof/>
                <w:webHidden/>
              </w:rPr>
              <w:t>89</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81" w:history="1">
            <w:r w:rsidR="004077B7" w:rsidRPr="004077B7">
              <w:rPr>
                <w:rStyle w:val="af7"/>
                <w:rFonts w:ascii="Times New Roman" w:hAnsi="Times New Roman" w:cs="Times New Roman"/>
                <w:noProof/>
              </w:rPr>
              <w:t>1.12.2</w:t>
            </w:r>
            <w:r w:rsidR="004077B7" w:rsidRPr="004077B7">
              <w:rPr>
                <w:rFonts w:eastAsiaTheme="minorEastAsia"/>
                <w:noProof/>
                <w:lang w:eastAsia="ru-RU"/>
              </w:rPr>
              <w:tab/>
            </w:r>
            <w:r w:rsidR="004077B7" w:rsidRPr="004077B7">
              <w:rPr>
                <w:rStyle w:val="af7"/>
                <w:rFonts w:ascii="Times New Roman" w:hAnsi="Times New Roman" w:cs="Times New Roman"/>
                <w:noProof/>
              </w:rPr>
              <w:t>Описание существующих проблем организации надежного и безопасного теплоснабжения деревни Селикла (перечень причин, приводящих к снижению надежного теплоснабжения, включая проблемы в работе теплопотребляющих установок потребителей)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_Toc374915381 \h </w:instrText>
            </w:r>
            <w:r w:rsidR="004077B7" w:rsidRPr="004077B7">
              <w:rPr>
                <w:noProof/>
                <w:webHidden/>
              </w:rPr>
            </w:r>
            <w:r w:rsidR="004077B7" w:rsidRPr="004077B7">
              <w:rPr>
                <w:noProof/>
                <w:webHidden/>
              </w:rPr>
              <w:fldChar w:fldCharType="separate"/>
            </w:r>
            <w:r w:rsidR="004077B7">
              <w:rPr>
                <w:noProof/>
                <w:webHidden/>
              </w:rPr>
              <w:t>90</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82" w:history="1">
            <w:r w:rsidR="004077B7" w:rsidRPr="004077B7">
              <w:rPr>
                <w:rStyle w:val="af7"/>
                <w:rFonts w:ascii="Times New Roman" w:hAnsi="Times New Roman" w:cs="Times New Roman"/>
                <w:noProof/>
              </w:rPr>
              <w:t>1.12.3</w:t>
            </w:r>
            <w:r w:rsidR="004077B7" w:rsidRPr="004077B7">
              <w:rPr>
                <w:rFonts w:eastAsiaTheme="minorEastAsia"/>
                <w:noProof/>
                <w:lang w:eastAsia="ru-RU"/>
              </w:rPr>
              <w:tab/>
            </w:r>
            <w:r w:rsidR="004077B7" w:rsidRPr="004077B7">
              <w:rPr>
                <w:rStyle w:val="af7"/>
                <w:rFonts w:ascii="Times New Roman" w:hAnsi="Times New Roman" w:cs="Times New Roman"/>
                <w:noProof/>
              </w:rPr>
              <w:t>Аварийные ситуации в системах теплоснабжения и отопления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_Toc374915382 \h </w:instrText>
            </w:r>
            <w:r w:rsidR="004077B7" w:rsidRPr="004077B7">
              <w:rPr>
                <w:noProof/>
                <w:webHidden/>
              </w:rPr>
            </w:r>
            <w:r w:rsidR="004077B7" w:rsidRPr="004077B7">
              <w:rPr>
                <w:noProof/>
                <w:webHidden/>
              </w:rPr>
              <w:fldChar w:fldCharType="separate"/>
            </w:r>
            <w:r w:rsidR="004077B7">
              <w:rPr>
                <w:noProof/>
                <w:webHidden/>
              </w:rPr>
              <w:t>93</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83" w:history="1">
            <w:r w:rsidR="004077B7" w:rsidRPr="004077B7">
              <w:rPr>
                <w:rStyle w:val="af7"/>
                <w:rFonts w:ascii="Times New Roman" w:hAnsi="Times New Roman" w:cs="Times New Roman"/>
                <w:noProof/>
              </w:rPr>
              <w:t>1.12.4</w:t>
            </w:r>
            <w:r w:rsidR="004077B7" w:rsidRPr="004077B7">
              <w:rPr>
                <w:rFonts w:eastAsiaTheme="minorEastAsia"/>
                <w:noProof/>
                <w:lang w:eastAsia="ru-RU"/>
              </w:rPr>
              <w:tab/>
            </w:r>
            <w:r w:rsidR="004077B7" w:rsidRPr="004077B7">
              <w:rPr>
                <w:rStyle w:val="af7"/>
                <w:rFonts w:ascii="Times New Roman" w:hAnsi="Times New Roman" w:cs="Times New Roman"/>
                <w:noProof/>
              </w:rPr>
              <w:t>Возможные способы оперативной локализации и устранения аварийных ситуаций в системах теплоснабжения и отопления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_Toc374915383 \h </w:instrText>
            </w:r>
            <w:r w:rsidR="004077B7" w:rsidRPr="004077B7">
              <w:rPr>
                <w:noProof/>
                <w:webHidden/>
              </w:rPr>
            </w:r>
            <w:r w:rsidR="004077B7" w:rsidRPr="004077B7">
              <w:rPr>
                <w:noProof/>
                <w:webHidden/>
              </w:rPr>
              <w:fldChar w:fldCharType="separate"/>
            </w:r>
            <w:r w:rsidR="004077B7">
              <w:rPr>
                <w:noProof/>
                <w:webHidden/>
              </w:rPr>
              <w:t>97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84" w:history="1">
            <w:r w:rsidR="004077B7" w:rsidRPr="004077B7">
              <w:rPr>
                <w:rStyle w:val="af7"/>
                <w:rFonts w:ascii="Times New Roman" w:hAnsi="Times New Roman" w:cs="Times New Roman"/>
                <w:noProof/>
              </w:rPr>
              <w:t>1.12.5</w:t>
            </w:r>
            <w:r w:rsidR="004077B7" w:rsidRPr="004077B7">
              <w:rPr>
                <w:rFonts w:eastAsiaTheme="minorEastAsia"/>
                <w:noProof/>
                <w:lang w:eastAsia="ru-RU"/>
              </w:rPr>
              <w:tab/>
            </w:r>
            <w:r w:rsidR="004077B7" w:rsidRPr="004077B7">
              <w:rPr>
                <w:rStyle w:val="af7"/>
                <w:rFonts w:ascii="Times New Roman" w:hAnsi="Times New Roman" w:cs="Times New Roman"/>
                <w:noProof/>
              </w:rPr>
              <w:t>Существующие проблемы надежного и эффективного снабжения топливом действующих  систем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_Toc374915384 \h </w:instrText>
            </w:r>
            <w:r w:rsidR="004077B7" w:rsidRPr="004077B7">
              <w:rPr>
                <w:noProof/>
                <w:webHidden/>
              </w:rPr>
            </w:r>
            <w:r w:rsidR="004077B7" w:rsidRPr="004077B7">
              <w:rPr>
                <w:noProof/>
                <w:webHidden/>
              </w:rPr>
              <w:fldChar w:fldCharType="separate"/>
            </w:r>
            <w:r w:rsidR="004077B7">
              <w:rPr>
                <w:noProof/>
                <w:webHidden/>
              </w:rPr>
              <w:t>99</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85" w:history="1">
            <w:r w:rsidR="004077B7" w:rsidRPr="004077B7">
              <w:rPr>
                <w:rStyle w:val="af7"/>
                <w:rFonts w:ascii="Times New Roman" w:hAnsi="Times New Roman" w:cs="Times New Roman"/>
                <w:noProof/>
              </w:rPr>
              <w:t>1.12.6</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_Toc374915385 \h </w:instrText>
            </w:r>
            <w:r w:rsidR="004077B7" w:rsidRPr="004077B7">
              <w:rPr>
                <w:noProof/>
                <w:webHidden/>
              </w:rPr>
            </w:r>
            <w:r w:rsidR="004077B7" w:rsidRPr="004077B7">
              <w:rPr>
                <w:noProof/>
                <w:webHidden/>
              </w:rPr>
              <w:fldChar w:fldCharType="separate"/>
            </w:r>
            <w:r w:rsidR="004077B7">
              <w:rPr>
                <w:noProof/>
                <w:webHidden/>
              </w:rPr>
              <w:t>99</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86" w:history="1">
            <w:r w:rsidR="004077B7" w:rsidRPr="004077B7">
              <w:rPr>
                <w:rStyle w:val="af7"/>
                <w:rFonts w:ascii="Times New Roman" w:hAnsi="Times New Roman" w:cs="Times New Roman"/>
                <w:noProof/>
              </w:rPr>
              <w:t>Глава 2. Перспективное потребление тепловой энергии на цели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_Toc374915386 \h </w:instrText>
            </w:r>
            <w:r w:rsidR="004077B7" w:rsidRPr="004077B7">
              <w:rPr>
                <w:noProof/>
                <w:webHidden/>
              </w:rPr>
            </w:r>
            <w:r w:rsidR="004077B7" w:rsidRPr="004077B7">
              <w:rPr>
                <w:noProof/>
                <w:webHidden/>
              </w:rPr>
              <w:fldChar w:fldCharType="separate"/>
            </w:r>
            <w:r w:rsidR="004077B7">
              <w:rPr>
                <w:noProof/>
                <w:webHidden/>
              </w:rPr>
              <w:t>101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87" w:history="1">
            <w:r w:rsidR="004077B7" w:rsidRPr="004077B7">
              <w:rPr>
                <w:rStyle w:val="af7"/>
                <w:rFonts w:ascii="Times New Roman" w:hAnsi="Times New Roman" w:cs="Times New Roman"/>
                <w:noProof/>
              </w:rPr>
              <w:t>2.1</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состояния существующих программ</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_Toc374915387 \h </w:instrText>
            </w:r>
            <w:r w:rsidR="004077B7" w:rsidRPr="004077B7">
              <w:rPr>
                <w:noProof/>
                <w:webHidden/>
              </w:rPr>
            </w:r>
            <w:r w:rsidR="004077B7" w:rsidRPr="004077B7">
              <w:rPr>
                <w:noProof/>
                <w:webHidden/>
              </w:rPr>
              <w:fldChar w:fldCharType="separate"/>
            </w:r>
            <w:r w:rsidR="004077B7">
              <w:rPr>
                <w:noProof/>
                <w:webHidden/>
              </w:rPr>
              <w:t>101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88" w:history="1">
            <w:r w:rsidR="004077B7" w:rsidRPr="004077B7">
              <w:rPr>
                <w:rStyle w:val="af7"/>
                <w:rFonts w:ascii="Times New Roman" w:hAnsi="Times New Roman" w:cs="Times New Roman"/>
                <w:noProof/>
              </w:rPr>
              <w:t>2.2</w:t>
            </w:r>
            <w:r w:rsidR="004077B7" w:rsidRPr="004077B7">
              <w:rPr>
                <w:rFonts w:eastAsiaTheme="minorEastAsia"/>
                <w:noProof/>
                <w:lang w:eastAsia="ru-RU"/>
              </w:rPr>
              <w:tab/>
            </w:r>
            <w:r w:rsidR="004077B7" w:rsidRPr="004077B7">
              <w:rPr>
                <w:rStyle w:val="af7"/>
                <w:rFonts w:ascii="Times New Roman" w:hAnsi="Times New Roman" w:cs="Times New Roman"/>
                <w:noProof/>
              </w:rPr>
              <w:t>Площадь  строительных фондов и приросты площадей  строительных фондов</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_Toc374915388 \h </w:instrText>
            </w:r>
            <w:r w:rsidR="004077B7" w:rsidRPr="004077B7">
              <w:rPr>
                <w:noProof/>
                <w:webHidden/>
              </w:rPr>
            </w:r>
            <w:r w:rsidR="004077B7" w:rsidRPr="004077B7">
              <w:rPr>
                <w:noProof/>
                <w:webHidden/>
              </w:rPr>
              <w:fldChar w:fldCharType="separate"/>
            </w:r>
            <w:r w:rsidR="004077B7">
              <w:rPr>
                <w:noProof/>
                <w:webHidden/>
              </w:rPr>
              <w:t>103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89" w:history="1">
            <w:r w:rsidR="004077B7" w:rsidRPr="004077B7">
              <w:rPr>
                <w:rStyle w:val="af7"/>
                <w:rFonts w:ascii="Times New Roman" w:hAnsi="Times New Roman" w:cs="Times New Roman"/>
                <w:noProof/>
              </w:rPr>
              <w:t>2.3</w:t>
            </w:r>
            <w:r w:rsidR="004077B7" w:rsidRPr="004077B7">
              <w:rPr>
                <w:rFonts w:eastAsiaTheme="minorEastAsia"/>
                <w:noProof/>
                <w:lang w:eastAsia="ru-RU"/>
              </w:rPr>
              <w:tab/>
            </w:r>
            <w:r w:rsidR="004077B7" w:rsidRPr="004077B7">
              <w:rPr>
                <w:rStyle w:val="af7"/>
                <w:rFonts w:ascii="Times New Roman" w:hAnsi="Times New Roman" w:cs="Times New Roman"/>
                <w:noProof/>
              </w:rPr>
              <w:t>Состояние строительства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_Toc374915389 \h </w:instrText>
            </w:r>
            <w:r w:rsidR="004077B7" w:rsidRPr="004077B7">
              <w:rPr>
                <w:noProof/>
                <w:webHidden/>
              </w:rPr>
            </w:r>
            <w:r w:rsidR="004077B7" w:rsidRPr="004077B7">
              <w:rPr>
                <w:noProof/>
                <w:webHidden/>
              </w:rPr>
              <w:fldChar w:fldCharType="separate"/>
            </w:r>
            <w:r w:rsidR="004077B7">
              <w:rPr>
                <w:noProof/>
                <w:webHidden/>
              </w:rPr>
              <w:t>103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90" w:history="1">
            <w:r w:rsidR="004077B7" w:rsidRPr="004077B7">
              <w:rPr>
                <w:rStyle w:val="af7"/>
                <w:rFonts w:ascii="Times New Roman" w:hAnsi="Times New Roman" w:cs="Times New Roman"/>
                <w:noProof/>
              </w:rPr>
              <w:t>2.4</w:t>
            </w:r>
            <w:r w:rsidR="004077B7" w:rsidRPr="004077B7">
              <w:rPr>
                <w:rFonts w:eastAsiaTheme="minorEastAsia"/>
                <w:noProof/>
                <w:lang w:eastAsia="ru-RU"/>
              </w:rPr>
              <w:tab/>
            </w:r>
            <w:r w:rsidR="004077B7" w:rsidRPr="004077B7">
              <w:rPr>
                <w:rStyle w:val="af7"/>
                <w:rFonts w:ascii="Times New Roman" w:hAnsi="Times New Roman" w:cs="Times New Roman"/>
                <w:noProof/>
              </w:rPr>
              <w:t>Прирост спроса на тепловую мощность</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_Toc374915390 \h </w:instrText>
            </w:r>
            <w:r w:rsidR="004077B7" w:rsidRPr="004077B7">
              <w:rPr>
                <w:noProof/>
                <w:webHidden/>
              </w:rPr>
            </w:r>
            <w:r w:rsidR="004077B7" w:rsidRPr="004077B7">
              <w:rPr>
                <w:noProof/>
                <w:webHidden/>
              </w:rPr>
              <w:fldChar w:fldCharType="separate"/>
            </w:r>
            <w:r w:rsidR="004077B7">
              <w:rPr>
                <w:noProof/>
                <w:webHidden/>
              </w:rPr>
              <w:t>104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91" w:history="1">
            <w:r w:rsidR="004077B7" w:rsidRPr="004077B7">
              <w:rPr>
                <w:rStyle w:val="af7"/>
                <w:rFonts w:ascii="Times New Roman" w:hAnsi="Times New Roman" w:cs="Times New Roman"/>
                <w:noProof/>
              </w:rPr>
              <w:t>2.4.1</w:t>
            </w:r>
            <w:r w:rsidR="004077B7" w:rsidRPr="004077B7">
              <w:rPr>
                <w:rFonts w:eastAsiaTheme="minorEastAsia"/>
                <w:noProof/>
                <w:lang w:eastAsia="ru-RU"/>
              </w:rPr>
              <w:tab/>
            </w:r>
            <w:r w:rsidR="004077B7" w:rsidRPr="004077B7">
              <w:rPr>
                <w:rStyle w:val="af7"/>
                <w:rFonts w:ascii="Times New Roman" w:hAnsi="Times New Roman" w:cs="Times New Roman"/>
                <w:noProof/>
              </w:rPr>
              <w:t>Учет энергоэффективного строительства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_Toc374915391 \h </w:instrText>
            </w:r>
            <w:r w:rsidR="004077B7" w:rsidRPr="004077B7">
              <w:rPr>
                <w:noProof/>
                <w:webHidden/>
              </w:rPr>
            </w:r>
            <w:r w:rsidR="004077B7" w:rsidRPr="004077B7">
              <w:rPr>
                <w:noProof/>
                <w:webHidden/>
              </w:rPr>
              <w:fldChar w:fldCharType="separate"/>
            </w:r>
            <w:r w:rsidR="004077B7">
              <w:rPr>
                <w:noProof/>
                <w:webHidden/>
              </w:rPr>
              <w:t>104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392" w:history="1">
            <w:r w:rsidR="004077B7" w:rsidRPr="004077B7">
              <w:rPr>
                <w:rStyle w:val="af7"/>
                <w:rFonts w:ascii="Times New Roman" w:hAnsi="Times New Roman" w:cs="Times New Roman"/>
                <w:noProof/>
              </w:rPr>
              <w:t>2.4.2</w:t>
            </w:r>
            <w:r w:rsidR="004077B7" w:rsidRPr="004077B7">
              <w:rPr>
                <w:rFonts w:eastAsiaTheme="minorEastAsia"/>
                <w:noProof/>
                <w:lang w:eastAsia="ru-RU"/>
              </w:rPr>
              <w:tab/>
            </w:r>
            <w:r w:rsidR="004077B7" w:rsidRPr="004077B7">
              <w:rPr>
                <w:rStyle w:val="af7"/>
                <w:rFonts w:ascii="Times New Roman" w:hAnsi="Times New Roman" w:cs="Times New Roman"/>
                <w:noProof/>
              </w:rPr>
              <w:t>Нормативы  удельного  теплопотребления  зданий  перспективного строительства с учетом требований энергоэффективности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_Toc374915392 \h </w:instrText>
            </w:r>
            <w:r w:rsidR="004077B7" w:rsidRPr="004077B7">
              <w:rPr>
                <w:noProof/>
                <w:webHidden/>
              </w:rPr>
            </w:r>
            <w:r w:rsidR="004077B7" w:rsidRPr="004077B7">
              <w:rPr>
                <w:noProof/>
                <w:webHidden/>
              </w:rPr>
              <w:fldChar w:fldCharType="separate"/>
            </w:r>
            <w:r w:rsidR="004077B7">
              <w:rPr>
                <w:noProof/>
                <w:webHidden/>
              </w:rPr>
              <w:t>104</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93" w:history="1">
            <w:r w:rsidR="004077B7" w:rsidRPr="004077B7">
              <w:rPr>
                <w:rStyle w:val="af7"/>
                <w:rFonts w:ascii="Times New Roman" w:hAnsi="Times New Roman" w:cs="Times New Roman"/>
                <w:noProof/>
              </w:rPr>
              <w:t>2.5</w:t>
            </w:r>
            <w:r w:rsidR="004077B7" w:rsidRPr="004077B7">
              <w:rPr>
                <w:rFonts w:eastAsiaTheme="minorEastAsia"/>
                <w:noProof/>
                <w:lang w:eastAsia="ru-RU"/>
              </w:rPr>
              <w:tab/>
            </w:r>
            <w:r w:rsidR="004077B7" w:rsidRPr="004077B7">
              <w:rPr>
                <w:rStyle w:val="af7"/>
                <w:rFonts w:ascii="Times New Roman" w:hAnsi="Times New Roman" w:cs="Times New Roman"/>
                <w:noProof/>
              </w:rPr>
              <w:t>Территориальное расположение и темпы роста нового строительства согласно Генерального плана развития Вознесенского сельсовета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_Toc374915393 \h </w:instrText>
            </w:r>
            <w:r w:rsidR="004077B7" w:rsidRPr="004077B7">
              <w:rPr>
                <w:noProof/>
                <w:webHidden/>
              </w:rPr>
            </w:r>
            <w:r w:rsidR="004077B7" w:rsidRPr="004077B7">
              <w:rPr>
                <w:noProof/>
                <w:webHidden/>
              </w:rPr>
              <w:fldChar w:fldCharType="separate"/>
            </w:r>
            <w:r w:rsidR="004077B7">
              <w:rPr>
                <w:noProof/>
                <w:webHidden/>
              </w:rPr>
              <w:t>112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94" w:history="1">
            <w:r w:rsidR="004077B7" w:rsidRPr="004077B7">
              <w:rPr>
                <w:rStyle w:val="af7"/>
                <w:rFonts w:ascii="Times New Roman" w:hAnsi="Times New Roman" w:cs="Times New Roman"/>
                <w:noProof/>
              </w:rPr>
              <w:t>2.6</w:t>
            </w:r>
            <w:r w:rsidR="004077B7" w:rsidRPr="004077B7">
              <w:rPr>
                <w:rFonts w:eastAsiaTheme="minorEastAsia"/>
                <w:noProof/>
                <w:lang w:eastAsia="ru-RU"/>
              </w:rPr>
              <w:tab/>
            </w:r>
            <w:r w:rsidR="004077B7" w:rsidRPr="004077B7">
              <w:rPr>
                <w:rStyle w:val="af7"/>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  или  долгосрочные  договоры  по  регулируемой цене</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_Toc374915394 \h </w:instrText>
            </w:r>
            <w:r w:rsidR="004077B7" w:rsidRPr="004077B7">
              <w:rPr>
                <w:noProof/>
                <w:webHidden/>
              </w:rPr>
            </w:r>
            <w:r w:rsidR="004077B7" w:rsidRPr="004077B7">
              <w:rPr>
                <w:noProof/>
                <w:webHidden/>
              </w:rPr>
              <w:fldChar w:fldCharType="separate"/>
            </w:r>
            <w:r w:rsidR="004077B7">
              <w:rPr>
                <w:noProof/>
                <w:webHidden/>
              </w:rPr>
              <w:t>114</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395" w:history="1">
            <w:r w:rsidR="004077B7" w:rsidRPr="004077B7">
              <w:rPr>
                <w:rStyle w:val="af7"/>
                <w:rFonts w:ascii="Times New Roman" w:hAnsi="Times New Roman" w:cs="Times New Roman"/>
                <w:noProof/>
              </w:rPr>
              <w:t>2.7</w:t>
            </w:r>
            <w:r w:rsidR="004077B7" w:rsidRPr="004077B7">
              <w:rPr>
                <w:rFonts w:eastAsiaTheme="minorEastAsia"/>
                <w:noProof/>
                <w:lang w:eastAsia="ru-RU"/>
              </w:rPr>
              <w:tab/>
            </w:r>
            <w:r w:rsidR="004077B7" w:rsidRPr="004077B7">
              <w:rPr>
                <w:rStyle w:val="af7"/>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_Toc374915395 \h </w:instrText>
            </w:r>
            <w:r w:rsidR="004077B7" w:rsidRPr="004077B7">
              <w:rPr>
                <w:noProof/>
                <w:webHidden/>
              </w:rPr>
            </w:r>
            <w:r w:rsidR="004077B7" w:rsidRPr="004077B7">
              <w:rPr>
                <w:noProof/>
                <w:webHidden/>
              </w:rPr>
              <w:fldChar w:fldCharType="separate"/>
            </w:r>
            <w:r w:rsidR="004077B7">
              <w:rPr>
                <w:noProof/>
                <w:webHidden/>
              </w:rPr>
              <w:t>117</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396" w:history="1">
            <w:r w:rsidR="004077B7" w:rsidRPr="004077B7">
              <w:rPr>
                <w:rStyle w:val="af7"/>
                <w:rFonts w:ascii="Times New Roman" w:hAnsi="Times New Roman" w:cs="Times New Roman"/>
                <w:noProof/>
                <w:kern w:val="28"/>
              </w:rPr>
              <w:t>Глава 3. Электронная модель системы теплоснабжения деревни Селикла</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_Toc374915396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120</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398" w:history="1">
            <w:r w:rsidR="004077B7" w:rsidRPr="004077B7">
              <w:rPr>
                <w:rStyle w:val="af7"/>
                <w:rFonts w:ascii="Times New Roman" w:hAnsi="Times New Roman" w:cs="Times New Roman"/>
                <w:noProof/>
              </w:rPr>
              <w:t>3.1</w:t>
            </w:r>
            <w:r w:rsidR="004077B7" w:rsidRPr="004077B7">
              <w:rPr>
                <w:rFonts w:eastAsiaTheme="minorEastAsia"/>
                <w:noProof/>
                <w:lang w:eastAsia="ru-RU"/>
              </w:rPr>
              <w:tab/>
            </w:r>
            <w:r w:rsidR="004077B7" w:rsidRPr="004077B7">
              <w:rPr>
                <w:rStyle w:val="af7"/>
                <w:rFonts w:ascii="Times New Roman" w:hAnsi="Times New Roman" w:cs="Times New Roman"/>
                <w:noProof/>
              </w:rPr>
              <w:t>Графическое  представление  объектов  системы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_Toc374915398 \h </w:instrText>
            </w:r>
            <w:r w:rsidR="004077B7" w:rsidRPr="004077B7">
              <w:rPr>
                <w:noProof/>
                <w:webHidden/>
              </w:rPr>
            </w:r>
            <w:r w:rsidR="004077B7" w:rsidRPr="004077B7">
              <w:rPr>
                <w:noProof/>
                <w:webHidden/>
              </w:rPr>
              <w:fldChar w:fldCharType="separate"/>
            </w:r>
            <w:r w:rsidR="004077B7">
              <w:rPr>
                <w:noProof/>
                <w:webHidden/>
              </w:rPr>
              <w:t>126</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399" w:history="1">
            <w:r w:rsidR="004077B7" w:rsidRPr="004077B7">
              <w:rPr>
                <w:rStyle w:val="af7"/>
                <w:rFonts w:ascii="Times New Roman" w:hAnsi="Times New Roman" w:cs="Times New Roman"/>
                <w:noProof/>
                <w:kern w:val="28"/>
              </w:rPr>
              <w:t>Глава 4. Перспективные балансы тепловой мощности источников тепловой энергии и тепловой нагрузки</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_Toc374915399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140</w:t>
            </w:r>
            <w:r w:rsidR="004077B7" w:rsidRPr="004077B7">
              <w:rPr>
                <w:rFonts w:ascii="Times New Roman" w:hAnsi="Times New Roman" w:cs="Times New Roman"/>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00" w:history="1">
            <w:r w:rsidR="004077B7" w:rsidRPr="004077B7">
              <w:rPr>
                <w:rStyle w:val="af7"/>
                <w:rFonts w:ascii="Times New Roman" w:hAnsi="Times New Roman" w:cs="Times New Roman"/>
                <w:noProof/>
              </w:rPr>
              <w:t>4.1</w:t>
            </w:r>
            <w:r w:rsidR="004077B7" w:rsidRPr="004077B7">
              <w:rPr>
                <w:rFonts w:eastAsiaTheme="minorEastAsia"/>
                <w:noProof/>
                <w:lang w:eastAsia="ru-RU"/>
              </w:rPr>
              <w:tab/>
            </w:r>
            <w:r w:rsidR="004077B7" w:rsidRPr="004077B7">
              <w:rPr>
                <w:rStyle w:val="af7"/>
                <w:rFonts w:ascii="Times New Roman" w:hAnsi="Times New Roman" w:cs="Times New Roman"/>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_Toc374915400 \h </w:instrText>
            </w:r>
            <w:r w:rsidR="004077B7" w:rsidRPr="004077B7">
              <w:rPr>
                <w:noProof/>
                <w:webHidden/>
              </w:rPr>
            </w:r>
            <w:r w:rsidR="004077B7" w:rsidRPr="004077B7">
              <w:rPr>
                <w:noProof/>
                <w:webHidden/>
              </w:rPr>
              <w:fldChar w:fldCharType="separate"/>
            </w:r>
            <w:r w:rsidR="004077B7">
              <w:rPr>
                <w:noProof/>
                <w:webHidden/>
              </w:rPr>
              <w:t>140</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01" w:history="1">
            <w:r w:rsidR="004077B7" w:rsidRPr="004077B7">
              <w:rPr>
                <w:rStyle w:val="af7"/>
                <w:rFonts w:ascii="Times New Roman" w:hAnsi="Times New Roman" w:cs="Times New Roman"/>
                <w:noProof/>
              </w:rPr>
              <w:t>4.2</w:t>
            </w:r>
            <w:r w:rsidR="004077B7" w:rsidRPr="004077B7">
              <w:rPr>
                <w:rFonts w:eastAsiaTheme="minorEastAsia"/>
                <w:noProof/>
                <w:lang w:eastAsia="ru-RU"/>
              </w:rPr>
              <w:tab/>
            </w:r>
            <w:r w:rsidR="004077B7" w:rsidRPr="004077B7">
              <w:rPr>
                <w:rStyle w:val="af7"/>
                <w:rFonts w:ascii="Times New Roman" w:hAnsi="Times New Roman" w:cs="Times New Roman"/>
                <w:noProof/>
              </w:rPr>
              <w:t>Гидравлический расчет передачи теплоносителя от каждого магистрального вывода с целью определения 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_Toc374915401 \h </w:instrText>
            </w:r>
            <w:r w:rsidR="004077B7" w:rsidRPr="004077B7">
              <w:rPr>
                <w:noProof/>
                <w:webHidden/>
              </w:rPr>
            </w:r>
            <w:r w:rsidR="004077B7" w:rsidRPr="004077B7">
              <w:rPr>
                <w:noProof/>
                <w:webHidden/>
              </w:rPr>
              <w:fldChar w:fldCharType="separate"/>
            </w:r>
            <w:r w:rsidR="004077B7">
              <w:rPr>
                <w:noProof/>
                <w:webHidden/>
              </w:rPr>
              <w:t>141</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02" w:history="1">
            <w:r w:rsidR="004077B7" w:rsidRPr="004077B7">
              <w:rPr>
                <w:rStyle w:val="af7"/>
                <w:rFonts w:ascii="Times New Roman" w:hAnsi="Times New Roman" w:cs="Times New Roman"/>
                <w:noProof/>
              </w:rPr>
              <w:t>4.3</w:t>
            </w:r>
            <w:r w:rsidR="004077B7" w:rsidRPr="004077B7">
              <w:rPr>
                <w:rFonts w:eastAsiaTheme="minorEastAsia"/>
                <w:noProof/>
                <w:lang w:eastAsia="ru-RU"/>
              </w:rPr>
              <w:tab/>
            </w:r>
            <w:r w:rsidR="004077B7" w:rsidRPr="004077B7">
              <w:rPr>
                <w:rStyle w:val="af7"/>
                <w:rFonts w:ascii="Times New Roman" w:hAnsi="Times New Roman" w:cs="Times New Roman"/>
                <w:noProof/>
              </w:rPr>
              <w:t>Выводы о резервах существующей системы теплоснабжения при обеспечении перспективной тепловой нагрузки потребителей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_Toc374915402 \h </w:instrText>
            </w:r>
            <w:r w:rsidR="004077B7" w:rsidRPr="004077B7">
              <w:rPr>
                <w:noProof/>
                <w:webHidden/>
              </w:rPr>
            </w:r>
            <w:r w:rsidR="004077B7" w:rsidRPr="004077B7">
              <w:rPr>
                <w:noProof/>
                <w:webHidden/>
              </w:rPr>
              <w:fldChar w:fldCharType="separate"/>
            </w:r>
            <w:r w:rsidR="004077B7">
              <w:rPr>
                <w:noProof/>
                <w:webHidden/>
              </w:rPr>
              <w:t>143</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03" w:history="1">
            <w:r w:rsidR="004077B7" w:rsidRPr="004077B7">
              <w:rPr>
                <w:rStyle w:val="af7"/>
                <w:rFonts w:ascii="Times New Roman" w:hAnsi="Times New Roman" w:cs="Times New Roman"/>
                <w:noProof/>
                <w:kern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_Toc374915403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144</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405" w:history="1">
            <w:r w:rsidR="004077B7" w:rsidRPr="004077B7">
              <w:rPr>
                <w:rStyle w:val="af7"/>
                <w:rFonts w:ascii="Times New Roman" w:hAnsi="Times New Roman" w:cs="Times New Roman"/>
                <w:noProof/>
              </w:rPr>
              <w:t>5.1</w:t>
            </w:r>
            <w:r w:rsidR="004077B7" w:rsidRPr="004077B7">
              <w:rPr>
                <w:rFonts w:eastAsiaTheme="minorEastAsia"/>
                <w:noProof/>
                <w:lang w:eastAsia="ru-RU"/>
              </w:rPr>
              <w:tab/>
            </w:r>
            <w:r w:rsidR="004077B7" w:rsidRPr="004077B7">
              <w:rPr>
                <w:rStyle w:val="af7"/>
                <w:rFonts w:ascii="Times New Roman" w:hAnsi="Times New Roman" w:cs="Times New Roman"/>
                <w:noProof/>
              </w:rPr>
              <w:t>Мероприятия  по  снижению  потерь  теплоносителя  до нормированных показателей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_Toc374915405 \h </w:instrText>
            </w:r>
            <w:r w:rsidR="004077B7" w:rsidRPr="004077B7">
              <w:rPr>
                <w:noProof/>
                <w:webHidden/>
              </w:rPr>
            </w:r>
            <w:r w:rsidR="004077B7" w:rsidRPr="004077B7">
              <w:rPr>
                <w:noProof/>
                <w:webHidden/>
              </w:rPr>
              <w:fldChar w:fldCharType="separate"/>
            </w:r>
            <w:r w:rsidR="004077B7">
              <w:rPr>
                <w:noProof/>
                <w:webHidden/>
              </w:rPr>
              <w:t>144</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06" w:history="1">
            <w:r w:rsidR="004077B7" w:rsidRPr="004077B7">
              <w:rPr>
                <w:rStyle w:val="af7"/>
                <w:rFonts w:ascii="Times New Roman" w:hAnsi="Times New Roman" w:cs="Times New Roman"/>
                <w:noProof/>
              </w:rPr>
              <w:t>5.2</w:t>
            </w:r>
            <w:r w:rsidR="004077B7" w:rsidRPr="004077B7">
              <w:rPr>
                <w:rFonts w:eastAsiaTheme="minorEastAsia"/>
                <w:noProof/>
                <w:lang w:eastAsia="ru-RU"/>
              </w:rPr>
              <w:tab/>
            </w:r>
            <w:r w:rsidR="004077B7" w:rsidRPr="004077B7">
              <w:rPr>
                <w:rStyle w:val="af7"/>
                <w:rFonts w:ascii="Times New Roman" w:hAnsi="Times New Roman" w:cs="Times New Roman"/>
                <w:noProof/>
              </w:rPr>
              <w:t>Определение  перспективных  расходов  сетевой  воды, циркулирующей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_Toc374915406 \h </w:instrText>
            </w:r>
            <w:r w:rsidR="004077B7" w:rsidRPr="004077B7">
              <w:rPr>
                <w:noProof/>
                <w:webHidden/>
              </w:rPr>
            </w:r>
            <w:r w:rsidR="004077B7" w:rsidRPr="004077B7">
              <w:rPr>
                <w:noProof/>
                <w:webHidden/>
              </w:rPr>
              <w:fldChar w:fldCharType="separate"/>
            </w:r>
            <w:r w:rsidR="004077B7">
              <w:rPr>
                <w:noProof/>
                <w:webHidden/>
              </w:rPr>
              <w:t>145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07" w:history="1">
            <w:r w:rsidR="004077B7" w:rsidRPr="004077B7">
              <w:rPr>
                <w:rStyle w:val="af7"/>
                <w:rFonts w:ascii="Times New Roman" w:hAnsi="Times New Roman" w:cs="Times New Roman"/>
                <w:noProof/>
              </w:rPr>
              <w:t>5.3</w:t>
            </w:r>
            <w:r w:rsidR="004077B7" w:rsidRPr="004077B7">
              <w:rPr>
                <w:rFonts w:eastAsiaTheme="minorEastAsia"/>
                <w:noProof/>
                <w:lang w:eastAsia="ru-RU"/>
              </w:rPr>
              <w:tab/>
            </w:r>
            <w:r w:rsidR="004077B7" w:rsidRPr="004077B7">
              <w:rPr>
                <w:rStyle w:val="af7"/>
                <w:rFonts w:ascii="Times New Roman" w:hAnsi="Times New Roman" w:cs="Times New Roman"/>
                <w:noProof/>
              </w:rPr>
              <w:t>Расчет  гидравлических  режимов  новых  и  реконструируемых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_Toc374915407 \h </w:instrText>
            </w:r>
            <w:r w:rsidR="004077B7" w:rsidRPr="004077B7">
              <w:rPr>
                <w:noProof/>
                <w:webHidden/>
              </w:rPr>
            </w:r>
            <w:r w:rsidR="004077B7" w:rsidRPr="004077B7">
              <w:rPr>
                <w:noProof/>
                <w:webHidden/>
              </w:rPr>
              <w:fldChar w:fldCharType="separate"/>
            </w:r>
            <w:r w:rsidR="004077B7">
              <w:rPr>
                <w:noProof/>
                <w:webHidden/>
              </w:rPr>
              <w:t>145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08" w:history="1">
            <w:r w:rsidR="004077B7" w:rsidRPr="004077B7">
              <w:rPr>
                <w:rStyle w:val="af7"/>
                <w:rFonts w:ascii="Times New Roman" w:hAnsi="Times New Roman" w:cs="Times New Roman"/>
                <w:noProof/>
              </w:rPr>
              <w:t>5.4</w:t>
            </w:r>
            <w:r w:rsidR="004077B7" w:rsidRPr="004077B7">
              <w:rPr>
                <w:rFonts w:eastAsiaTheme="minorEastAsia"/>
                <w:noProof/>
                <w:lang w:eastAsia="ru-RU"/>
              </w:rPr>
              <w:tab/>
            </w:r>
            <w:r w:rsidR="004077B7" w:rsidRPr="004077B7">
              <w:rPr>
                <w:rStyle w:val="af7"/>
                <w:rFonts w:ascii="Times New Roman" w:hAnsi="Times New Roman" w:cs="Times New Roman"/>
                <w:noProof/>
              </w:rPr>
              <w:t>Расчет  производительности  ВПУ  котельных  для  подпитки тепловых сетей в их зонах действия с учетом перспективных планов развития.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_Toc374915408 \h </w:instrText>
            </w:r>
            <w:r w:rsidR="004077B7" w:rsidRPr="004077B7">
              <w:rPr>
                <w:noProof/>
                <w:webHidden/>
              </w:rPr>
            </w:r>
            <w:r w:rsidR="004077B7" w:rsidRPr="004077B7">
              <w:rPr>
                <w:noProof/>
                <w:webHidden/>
              </w:rPr>
              <w:fldChar w:fldCharType="separate"/>
            </w:r>
            <w:r w:rsidR="004077B7">
              <w:rPr>
                <w:noProof/>
                <w:webHidden/>
              </w:rPr>
              <w:t>147</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09" w:history="1">
            <w:r w:rsidR="004077B7" w:rsidRPr="004077B7">
              <w:rPr>
                <w:rStyle w:val="af7"/>
                <w:rFonts w:ascii="Times New Roman" w:hAnsi="Times New Roman" w:cs="Times New Roman"/>
                <w:noProof/>
                <w:kern w:val="28"/>
              </w:rPr>
              <w:t>Глава 6. Предложения по строительству, реконструкции и техническому перевооружению источников тепловой энергии</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_Toc374915409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148</w:t>
            </w:r>
            <w:r w:rsidR="004077B7" w:rsidRPr="004077B7">
              <w:rPr>
                <w:rFonts w:ascii="Times New Roman" w:hAnsi="Times New Roman" w:cs="Times New Roman"/>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0" w:history="1">
            <w:r w:rsidR="004077B7" w:rsidRPr="004077B7">
              <w:rPr>
                <w:rStyle w:val="af7"/>
                <w:rFonts w:ascii="Times New Roman" w:hAnsi="Times New Roman" w:cs="Times New Roman"/>
                <w:noProof/>
              </w:rPr>
              <w:t>6.1</w:t>
            </w:r>
            <w:r w:rsidR="004077B7" w:rsidRPr="004077B7">
              <w:rPr>
                <w:rFonts w:eastAsiaTheme="minorEastAsia"/>
                <w:noProof/>
                <w:lang w:eastAsia="ru-RU"/>
              </w:rPr>
              <w:tab/>
            </w:r>
            <w:r w:rsidR="004077B7" w:rsidRPr="004077B7">
              <w:rPr>
                <w:rStyle w:val="af7"/>
                <w:rFonts w:ascii="Times New Roman" w:hAnsi="Times New Roman" w:cs="Times New Roman"/>
                <w:noProof/>
              </w:rPr>
              <w:t>Определение условий организации централизованного теплоснабжения, индивидуального теплоснабжения, а также поквартирного отопления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_Toc374915410 \h </w:instrText>
            </w:r>
            <w:r w:rsidR="004077B7" w:rsidRPr="004077B7">
              <w:rPr>
                <w:noProof/>
                <w:webHidden/>
              </w:rPr>
            </w:r>
            <w:r w:rsidR="004077B7" w:rsidRPr="004077B7">
              <w:rPr>
                <w:noProof/>
                <w:webHidden/>
              </w:rPr>
              <w:fldChar w:fldCharType="separate"/>
            </w:r>
            <w:r w:rsidR="004077B7">
              <w:rPr>
                <w:noProof/>
                <w:webHidden/>
              </w:rPr>
              <w:t>149</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1" w:history="1">
            <w:r w:rsidR="004077B7" w:rsidRPr="004077B7">
              <w:rPr>
                <w:rStyle w:val="af7"/>
                <w:rFonts w:ascii="Times New Roman" w:hAnsi="Times New Roman" w:cs="Times New Roman"/>
                <w:noProof/>
              </w:rPr>
              <w:t>6.2</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предлагаемых для строительства источников тепловой энергии с комбинированной выработкой тепловой и электрической энергией для обеспечения перспективных тепловых нагрузок</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_Toc374915411 \h </w:instrText>
            </w:r>
            <w:r w:rsidR="004077B7" w:rsidRPr="004077B7">
              <w:rPr>
                <w:noProof/>
                <w:webHidden/>
              </w:rPr>
            </w:r>
            <w:r w:rsidR="004077B7" w:rsidRPr="004077B7">
              <w:rPr>
                <w:noProof/>
                <w:webHidden/>
              </w:rPr>
              <w:fldChar w:fldCharType="separate"/>
            </w:r>
            <w:r w:rsidR="004077B7">
              <w:rPr>
                <w:noProof/>
                <w:webHidden/>
              </w:rPr>
              <w:t>155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2" w:history="1">
            <w:r w:rsidR="004077B7" w:rsidRPr="004077B7">
              <w:rPr>
                <w:rStyle w:val="af7"/>
                <w:rFonts w:ascii="Times New Roman" w:hAnsi="Times New Roman" w:cs="Times New Roman"/>
                <w:noProof/>
              </w:rPr>
              <w:t>6.2.1</w:t>
            </w:r>
            <w:r w:rsidR="004077B7" w:rsidRPr="004077B7">
              <w:rPr>
                <w:rFonts w:eastAsiaTheme="minorEastAsia"/>
                <w:noProof/>
                <w:lang w:eastAsia="ru-RU"/>
              </w:rPr>
              <w:tab/>
            </w:r>
            <w:r w:rsidR="004077B7" w:rsidRPr="004077B7">
              <w:rPr>
                <w:rStyle w:val="af7"/>
                <w:rFonts w:ascii="Times New Roman" w:hAnsi="Times New Roman" w:cs="Times New Roman"/>
                <w:noProof/>
              </w:rPr>
              <w:t>Анализ  локальных  и  системных  факторов  для  обоснования предложений по строительству, реконструкции и  техническому перевооружению источников тепловой энергии деревни Селикла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_Toc374915412 \h </w:instrText>
            </w:r>
            <w:r w:rsidR="004077B7" w:rsidRPr="004077B7">
              <w:rPr>
                <w:noProof/>
                <w:webHidden/>
              </w:rPr>
            </w:r>
            <w:r w:rsidR="004077B7" w:rsidRPr="004077B7">
              <w:rPr>
                <w:noProof/>
                <w:webHidden/>
              </w:rPr>
              <w:fldChar w:fldCharType="separate"/>
            </w:r>
            <w:r w:rsidR="004077B7">
              <w:rPr>
                <w:noProof/>
                <w:webHidden/>
              </w:rPr>
              <w:t>157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3" w:history="1">
            <w:r w:rsidR="004077B7" w:rsidRPr="004077B7">
              <w:rPr>
                <w:rStyle w:val="af7"/>
                <w:rFonts w:ascii="Times New Roman" w:hAnsi="Times New Roman" w:cs="Times New Roman"/>
                <w:noProof/>
              </w:rPr>
              <w:t>6.3</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_Toc374915413 \h </w:instrText>
            </w:r>
            <w:r w:rsidR="004077B7" w:rsidRPr="004077B7">
              <w:rPr>
                <w:noProof/>
                <w:webHidden/>
              </w:rPr>
            </w:r>
            <w:r w:rsidR="004077B7" w:rsidRPr="004077B7">
              <w:rPr>
                <w:noProof/>
                <w:webHidden/>
              </w:rPr>
              <w:fldChar w:fldCharType="separate"/>
            </w:r>
            <w:r w:rsidR="004077B7">
              <w:rPr>
                <w:noProof/>
                <w:webHidden/>
              </w:rPr>
              <w:t>160</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4" w:history="1">
            <w:r w:rsidR="004077B7" w:rsidRPr="004077B7">
              <w:rPr>
                <w:rStyle w:val="af7"/>
                <w:rFonts w:ascii="Times New Roman" w:hAnsi="Times New Roman" w:cs="Times New Roman"/>
                <w:noProof/>
              </w:rPr>
              <w:t>6.4</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4077B7">
              <w:rPr>
                <w:rStyle w:val="af7"/>
                <w:rFonts w:ascii="Times New Roman" w:hAnsi="Times New Roman" w:cs="Times New Roman"/>
                <w:noProof/>
              </w:rPr>
              <w:t>………….</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_Toc374915414 \h </w:instrText>
            </w:r>
            <w:r w:rsidR="004077B7" w:rsidRPr="004077B7">
              <w:rPr>
                <w:noProof/>
                <w:webHidden/>
              </w:rPr>
            </w:r>
            <w:r w:rsidR="004077B7" w:rsidRPr="004077B7">
              <w:rPr>
                <w:noProof/>
                <w:webHidden/>
              </w:rPr>
              <w:fldChar w:fldCharType="separate"/>
            </w:r>
            <w:r w:rsidR="004077B7">
              <w:rPr>
                <w:noProof/>
                <w:webHidden/>
              </w:rPr>
              <w:t>160</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5" w:history="1">
            <w:r w:rsidR="004077B7" w:rsidRPr="004077B7">
              <w:rPr>
                <w:rStyle w:val="af7"/>
                <w:rFonts w:ascii="Times New Roman" w:hAnsi="Times New Roman" w:cs="Times New Roman"/>
                <w:noProof/>
              </w:rPr>
              <w:t>6.5</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_Toc374915415 \h </w:instrText>
            </w:r>
            <w:r w:rsidR="004077B7" w:rsidRPr="004077B7">
              <w:rPr>
                <w:noProof/>
                <w:webHidden/>
              </w:rPr>
            </w:r>
            <w:r w:rsidR="004077B7" w:rsidRPr="004077B7">
              <w:rPr>
                <w:noProof/>
                <w:webHidden/>
              </w:rPr>
              <w:fldChar w:fldCharType="separate"/>
            </w:r>
            <w:r w:rsidR="004077B7">
              <w:rPr>
                <w:noProof/>
                <w:webHidden/>
              </w:rPr>
              <w:t>161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16" w:history="1">
            <w:r w:rsidR="004077B7" w:rsidRPr="004077B7">
              <w:rPr>
                <w:rStyle w:val="af7"/>
                <w:rFonts w:ascii="Times New Roman" w:hAnsi="Times New Roman" w:cs="Times New Roman"/>
                <w:noProof/>
              </w:rPr>
              <w:t>6.5.1</w:t>
            </w:r>
            <w:r w:rsidR="004077B7" w:rsidRPr="004077B7">
              <w:rPr>
                <w:rFonts w:eastAsiaTheme="minorEastAsia"/>
                <w:noProof/>
                <w:lang w:eastAsia="ru-RU"/>
              </w:rPr>
              <w:tab/>
            </w:r>
            <w:r w:rsidR="004077B7" w:rsidRPr="004077B7">
              <w:rPr>
                <w:rStyle w:val="af7"/>
                <w:rFonts w:ascii="Times New Roman" w:hAnsi="Times New Roman" w:cs="Times New Roman"/>
                <w:noProof/>
              </w:rPr>
              <w:t>Определение  существующих котельных и их зон в зонах действия крупных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_Toc374915416 \h </w:instrText>
            </w:r>
            <w:r w:rsidR="004077B7" w:rsidRPr="004077B7">
              <w:rPr>
                <w:noProof/>
                <w:webHidden/>
              </w:rPr>
            </w:r>
            <w:r w:rsidR="004077B7" w:rsidRPr="004077B7">
              <w:rPr>
                <w:noProof/>
                <w:webHidden/>
              </w:rPr>
              <w:fldChar w:fldCharType="separate"/>
            </w:r>
            <w:r w:rsidR="004077B7">
              <w:rPr>
                <w:noProof/>
                <w:webHidden/>
              </w:rPr>
              <w:t>161</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7" w:history="1">
            <w:r w:rsidR="004077B7" w:rsidRPr="004077B7">
              <w:rPr>
                <w:rStyle w:val="af7"/>
                <w:rFonts w:ascii="Times New Roman" w:hAnsi="Times New Roman" w:cs="Times New Roman"/>
                <w:noProof/>
              </w:rPr>
              <w:t>6.6</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выработки тепловой и электрической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_Toc374915417 \h </w:instrText>
            </w:r>
            <w:r w:rsidR="004077B7" w:rsidRPr="004077B7">
              <w:rPr>
                <w:noProof/>
                <w:webHidden/>
              </w:rPr>
            </w:r>
            <w:r w:rsidR="004077B7" w:rsidRPr="004077B7">
              <w:rPr>
                <w:noProof/>
                <w:webHidden/>
              </w:rPr>
              <w:fldChar w:fldCharType="separate"/>
            </w:r>
            <w:r w:rsidR="004077B7">
              <w:rPr>
                <w:noProof/>
                <w:webHidden/>
              </w:rPr>
              <w:t>161</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8" w:history="1">
            <w:r w:rsidR="004077B7" w:rsidRPr="004077B7">
              <w:rPr>
                <w:rStyle w:val="af7"/>
                <w:rFonts w:ascii="Times New Roman" w:hAnsi="Times New Roman" w:cs="Times New Roman"/>
                <w:noProof/>
              </w:rPr>
              <w:t>6.7</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_Toc374915418 \h </w:instrText>
            </w:r>
            <w:r w:rsidR="004077B7" w:rsidRPr="004077B7">
              <w:rPr>
                <w:noProof/>
                <w:webHidden/>
              </w:rPr>
            </w:r>
            <w:r w:rsidR="004077B7" w:rsidRPr="004077B7">
              <w:rPr>
                <w:noProof/>
                <w:webHidden/>
              </w:rPr>
              <w:fldChar w:fldCharType="separate"/>
            </w:r>
            <w:r w:rsidR="004077B7">
              <w:rPr>
                <w:noProof/>
                <w:webHidden/>
              </w:rPr>
              <w:t>161</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19" w:history="1">
            <w:r w:rsidR="004077B7" w:rsidRPr="004077B7">
              <w:rPr>
                <w:rStyle w:val="af7"/>
                <w:rFonts w:ascii="Times New Roman" w:hAnsi="Times New Roman" w:cs="Times New Roman"/>
                <w:noProof/>
              </w:rPr>
              <w:t>6.8</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_Toc374915419 \h </w:instrText>
            </w:r>
            <w:r w:rsidR="004077B7" w:rsidRPr="004077B7">
              <w:rPr>
                <w:noProof/>
                <w:webHidden/>
              </w:rPr>
            </w:r>
            <w:r w:rsidR="004077B7" w:rsidRPr="004077B7">
              <w:rPr>
                <w:noProof/>
                <w:webHidden/>
              </w:rPr>
              <w:fldChar w:fldCharType="separate"/>
            </w:r>
            <w:r w:rsidR="004077B7">
              <w:rPr>
                <w:noProof/>
                <w:webHidden/>
              </w:rPr>
              <w:t>162</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20" w:history="1">
            <w:r w:rsidR="004077B7" w:rsidRPr="004077B7">
              <w:rPr>
                <w:rStyle w:val="af7"/>
                <w:rFonts w:ascii="Times New Roman" w:hAnsi="Times New Roman" w:cs="Times New Roman"/>
                <w:noProof/>
              </w:rPr>
              <w:t>6.9</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организации индивидуального теплоснабжения в зонах застройки поселения малоэтажными жилыми зданиями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_Toc374915420 \h </w:instrText>
            </w:r>
            <w:r w:rsidR="004077B7" w:rsidRPr="004077B7">
              <w:rPr>
                <w:noProof/>
                <w:webHidden/>
              </w:rPr>
            </w:r>
            <w:r w:rsidR="004077B7" w:rsidRPr="004077B7">
              <w:rPr>
                <w:noProof/>
                <w:webHidden/>
              </w:rPr>
              <w:fldChar w:fldCharType="separate"/>
            </w:r>
            <w:r w:rsidR="004077B7">
              <w:rPr>
                <w:noProof/>
                <w:webHidden/>
              </w:rPr>
              <w:t>162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1" w:history="1">
            <w:r w:rsidR="004077B7" w:rsidRPr="004077B7">
              <w:rPr>
                <w:rStyle w:val="af7"/>
                <w:rFonts w:ascii="Times New Roman" w:hAnsi="Times New Roman" w:cs="Times New Roman"/>
                <w:noProof/>
              </w:rPr>
              <w:t>6.10</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организации  теплоснабжения  в производственных зонах на территории деревни Селикла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_Toc374915421 \h </w:instrText>
            </w:r>
            <w:r w:rsidR="004077B7" w:rsidRPr="004077B7">
              <w:rPr>
                <w:noProof/>
                <w:webHidden/>
              </w:rPr>
            </w:r>
            <w:r w:rsidR="004077B7" w:rsidRPr="004077B7">
              <w:rPr>
                <w:noProof/>
                <w:webHidden/>
              </w:rPr>
              <w:fldChar w:fldCharType="separate"/>
            </w:r>
            <w:r w:rsidR="004077B7">
              <w:rPr>
                <w:noProof/>
                <w:webHidden/>
              </w:rPr>
              <w:t>162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2" w:history="1">
            <w:r w:rsidR="004077B7" w:rsidRPr="004077B7">
              <w:rPr>
                <w:rStyle w:val="af7"/>
                <w:rFonts w:ascii="Times New Roman" w:hAnsi="Times New Roman" w:cs="Times New Roman"/>
                <w:noProof/>
              </w:rPr>
              <w:t>6.11</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перспективных  балансов тепловой мощности  источников  тепловой  энергии  и  теплоносителя  и присоединенной  тепловой  нагрузки  в  системе теплоснабжения  Дер. Селикла и ежегодное распределение  объемов тепловой нагрузки между источниками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_Toc374915422 \h </w:instrText>
            </w:r>
            <w:r w:rsidR="004077B7" w:rsidRPr="004077B7">
              <w:rPr>
                <w:noProof/>
                <w:webHidden/>
              </w:rPr>
            </w:r>
            <w:r w:rsidR="004077B7" w:rsidRPr="004077B7">
              <w:rPr>
                <w:noProof/>
                <w:webHidden/>
              </w:rPr>
              <w:fldChar w:fldCharType="separate"/>
            </w:r>
            <w:r w:rsidR="004077B7">
              <w:rPr>
                <w:noProof/>
                <w:webHidden/>
              </w:rPr>
              <w:t>162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3" w:history="1">
            <w:r w:rsidR="004077B7" w:rsidRPr="004077B7">
              <w:rPr>
                <w:rStyle w:val="af7"/>
                <w:rFonts w:ascii="Times New Roman" w:hAnsi="Times New Roman" w:cs="Times New Roman"/>
                <w:noProof/>
              </w:rPr>
              <w:t>6.12</w:t>
            </w:r>
            <w:r w:rsidR="004077B7" w:rsidRPr="004077B7">
              <w:rPr>
                <w:rFonts w:eastAsiaTheme="minorEastAsia"/>
                <w:noProof/>
                <w:lang w:eastAsia="ru-RU"/>
              </w:rPr>
              <w:tab/>
            </w:r>
            <w:r w:rsidR="004077B7" w:rsidRPr="004077B7">
              <w:rPr>
                <w:rStyle w:val="af7"/>
                <w:rFonts w:ascii="Times New Roman" w:hAnsi="Times New Roman" w:cs="Times New Roman"/>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системам теплоснабжения нецелесообразно</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_Toc374915423 \h </w:instrText>
            </w:r>
            <w:r w:rsidR="004077B7" w:rsidRPr="004077B7">
              <w:rPr>
                <w:noProof/>
                <w:webHidden/>
              </w:rPr>
            </w:r>
            <w:r w:rsidR="004077B7" w:rsidRPr="004077B7">
              <w:rPr>
                <w:noProof/>
                <w:webHidden/>
              </w:rPr>
              <w:fldChar w:fldCharType="separate"/>
            </w:r>
            <w:r w:rsidR="004077B7">
              <w:rPr>
                <w:noProof/>
                <w:webHidden/>
              </w:rPr>
              <w:t>163</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24" w:history="1">
            <w:r w:rsidR="004077B7" w:rsidRPr="004077B7">
              <w:rPr>
                <w:rStyle w:val="af7"/>
                <w:rFonts w:ascii="Times New Roman" w:hAnsi="Times New Roman" w:cs="Times New Roman"/>
                <w:noProof/>
              </w:rPr>
              <w:t>6.13</w:t>
            </w:r>
            <w:r w:rsidR="004077B7" w:rsidRPr="004077B7">
              <w:rPr>
                <w:rFonts w:eastAsiaTheme="minorEastAsia"/>
                <w:noProof/>
                <w:lang w:eastAsia="ru-RU"/>
              </w:rPr>
              <w:tab/>
            </w:r>
            <w:r w:rsidR="004077B7" w:rsidRPr="004077B7">
              <w:rPr>
                <w:rStyle w:val="af7"/>
                <w:rFonts w:ascii="Times New Roman" w:hAnsi="Times New Roman" w:cs="Times New Roman"/>
                <w:noProof/>
              </w:rPr>
              <w:t>Определение радиусов эффективного теплоснабжения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_Toc374915424 \h </w:instrText>
            </w:r>
            <w:r w:rsidR="004077B7" w:rsidRPr="004077B7">
              <w:rPr>
                <w:noProof/>
                <w:webHidden/>
              </w:rPr>
            </w:r>
            <w:r w:rsidR="004077B7" w:rsidRPr="004077B7">
              <w:rPr>
                <w:noProof/>
                <w:webHidden/>
              </w:rPr>
              <w:fldChar w:fldCharType="separate"/>
            </w:r>
            <w:r w:rsidR="004077B7">
              <w:rPr>
                <w:noProof/>
                <w:webHidden/>
              </w:rPr>
              <w:t>167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5" w:history="1">
            <w:r w:rsidR="004077B7" w:rsidRPr="004077B7">
              <w:rPr>
                <w:rStyle w:val="af7"/>
                <w:rFonts w:ascii="Times New Roman" w:hAnsi="Times New Roman" w:cs="Times New Roman"/>
                <w:noProof/>
              </w:rPr>
              <w:t>6.14</w:t>
            </w:r>
            <w:r w:rsidR="004077B7" w:rsidRPr="004077B7">
              <w:rPr>
                <w:rFonts w:eastAsiaTheme="minorEastAsia"/>
                <w:noProof/>
                <w:lang w:eastAsia="ru-RU"/>
              </w:rPr>
              <w:tab/>
            </w:r>
            <w:r w:rsidR="004077B7" w:rsidRPr="004077B7">
              <w:rPr>
                <w:rStyle w:val="af7"/>
                <w:rFonts w:ascii="Times New Roman" w:hAnsi="Times New Roman" w:cs="Times New Roman"/>
                <w:noProof/>
              </w:rPr>
              <w:t>Основные мероприятия, предусмотренные в схеме теплоснабжения деревни Селикла по минимизации воздействия на окружающую природную среду</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_Toc374915425 \h </w:instrText>
            </w:r>
            <w:r w:rsidR="004077B7" w:rsidRPr="004077B7">
              <w:rPr>
                <w:noProof/>
                <w:webHidden/>
              </w:rPr>
            </w:r>
            <w:r w:rsidR="004077B7" w:rsidRPr="004077B7">
              <w:rPr>
                <w:noProof/>
                <w:webHidden/>
              </w:rPr>
              <w:fldChar w:fldCharType="separate"/>
            </w:r>
            <w:r w:rsidR="004077B7">
              <w:rPr>
                <w:noProof/>
                <w:webHidden/>
              </w:rPr>
              <w:t>169</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26" w:history="1">
            <w:r w:rsidR="004077B7" w:rsidRPr="004077B7">
              <w:rPr>
                <w:rStyle w:val="af7"/>
                <w:rFonts w:ascii="Times New Roman" w:hAnsi="Times New Roman" w:cs="Times New Roman"/>
                <w:noProof/>
                <w:kern w:val="28"/>
              </w:rPr>
              <w:t>Глава 7. Предложения по строительству и реконструкции тепловых сетей и сооружений на них</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_Toc374915426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170</w:t>
            </w:r>
            <w:r w:rsidR="004077B7" w:rsidRPr="004077B7">
              <w:rPr>
                <w:rFonts w:ascii="Times New Roman" w:hAnsi="Times New Roman" w:cs="Times New Roman"/>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7" w:history="1">
            <w:r w:rsidR="004077B7" w:rsidRPr="004077B7">
              <w:rPr>
                <w:rStyle w:val="af7"/>
                <w:rFonts w:ascii="Times New Roman" w:hAnsi="Times New Roman" w:cs="Times New Roman"/>
                <w:noProof/>
              </w:rPr>
              <w:t>7.1</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_Toc374915427 \h </w:instrText>
            </w:r>
            <w:r w:rsidR="004077B7" w:rsidRPr="004077B7">
              <w:rPr>
                <w:noProof/>
                <w:webHidden/>
              </w:rPr>
            </w:r>
            <w:r w:rsidR="004077B7" w:rsidRPr="004077B7">
              <w:rPr>
                <w:noProof/>
                <w:webHidden/>
              </w:rPr>
              <w:fldChar w:fldCharType="separate"/>
            </w:r>
            <w:r w:rsidR="004077B7">
              <w:rPr>
                <w:noProof/>
                <w:webHidden/>
              </w:rPr>
              <w:t>171</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8" w:history="1">
            <w:r w:rsidR="004077B7" w:rsidRPr="004077B7">
              <w:rPr>
                <w:rStyle w:val="af7"/>
                <w:rFonts w:ascii="Times New Roman" w:hAnsi="Times New Roman" w:cs="Times New Roman"/>
                <w:noProof/>
              </w:rPr>
              <w:t>7.2</w:t>
            </w:r>
            <w:r w:rsidR="004077B7" w:rsidRPr="004077B7">
              <w:rPr>
                <w:rFonts w:eastAsiaTheme="minorEastAsia"/>
                <w:noProof/>
                <w:lang w:eastAsia="ru-RU"/>
              </w:rPr>
              <w:tab/>
            </w:r>
            <w:r w:rsidR="004077B7" w:rsidRPr="004077B7">
              <w:rPr>
                <w:rStyle w:val="af7"/>
                <w:rFonts w:ascii="Times New Roman" w:hAnsi="Times New Roman" w:cs="Times New Roman"/>
                <w:noProof/>
              </w:rPr>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города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_Toc374915428 \h </w:instrText>
            </w:r>
            <w:r w:rsidR="004077B7" w:rsidRPr="004077B7">
              <w:rPr>
                <w:noProof/>
                <w:webHidden/>
              </w:rPr>
            </w:r>
            <w:r w:rsidR="004077B7" w:rsidRPr="004077B7">
              <w:rPr>
                <w:noProof/>
                <w:webHidden/>
              </w:rPr>
              <w:fldChar w:fldCharType="separate"/>
            </w:r>
            <w:r w:rsidR="004077B7">
              <w:rPr>
                <w:noProof/>
                <w:webHidden/>
              </w:rPr>
              <w:t>172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29" w:history="1">
            <w:r w:rsidR="004077B7" w:rsidRPr="004077B7">
              <w:rPr>
                <w:rStyle w:val="af7"/>
                <w:rFonts w:ascii="Times New Roman" w:hAnsi="Times New Roman" w:cs="Times New Roman"/>
                <w:noProof/>
              </w:rPr>
              <w:t>7.3</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_Toc374915429 \h </w:instrText>
            </w:r>
            <w:r w:rsidR="004077B7" w:rsidRPr="004077B7">
              <w:rPr>
                <w:noProof/>
                <w:webHidden/>
              </w:rPr>
            </w:r>
            <w:r w:rsidR="004077B7" w:rsidRPr="004077B7">
              <w:rPr>
                <w:noProof/>
                <w:webHidden/>
              </w:rPr>
              <w:fldChar w:fldCharType="separate"/>
            </w:r>
            <w:r w:rsidR="004077B7">
              <w:rPr>
                <w:noProof/>
                <w:webHidden/>
              </w:rPr>
              <w:t>173</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30" w:history="1">
            <w:r w:rsidR="004077B7" w:rsidRPr="004077B7">
              <w:rPr>
                <w:rStyle w:val="af7"/>
                <w:rFonts w:ascii="Times New Roman" w:hAnsi="Times New Roman" w:cs="Times New Roman"/>
                <w:noProof/>
              </w:rPr>
              <w:t>7.4</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_Toc374915430 \h </w:instrText>
            </w:r>
            <w:r w:rsidR="004077B7" w:rsidRPr="004077B7">
              <w:rPr>
                <w:noProof/>
                <w:webHidden/>
              </w:rPr>
            </w:r>
            <w:r w:rsidR="004077B7" w:rsidRPr="004077B7">
              <w:rPr>
                <w:noProof/>
                <w:webHidden/>
              </w:rPr>
              <w:fldChar w:fldCharType="separate"/>
            </w:r>
            <w:r w:rsidR="004077B7">
              <w:rPr>
                <w:noProof/>
                <w:webHidden/>
              </w:rPr>
              <w:t>173</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31" w:history="1">
            <w:r w:rsidR="004077B7" w:rsidRPr="004077B7">
              <w:rPr>
                <w:rStyle w:val="af7"/>
                <w:rFonts w:ascii="Times New Roman" w:hAnsi="Times New Roman" w:cs="Times New Roman"/>
                <w:noProof/>
              </w:rPr>
              <w:t>7.5</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по  строительству  тепловых  сетей  для обеспечения нормативной надежности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_Toc374915431 \h </w:instrText>
            </w:r>
            <w:r w:rsidR="004077B7" w:rsidRPr="004077B7">
              <w:rPr>
                <w:noProof/>
                <w:webHidden/>
              </w:rPr>
            </w:r>
            <w:r w:rsidR="004077B7" w:rsidRPr="004077B7">
              <w:rPr>
                <w:noProof/>
                <w:webHidden/>
              </w:rPr>
              <w:fldChar w:fldCharType="separate"/>
            </w:r>
            <w:r w:rsidR="004077B7">
              <w:rPr>
                <w:noProof/>
                <w:webHidden/>
              </w:rPr>
              <w:t>173</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32" w:history="1">
            <w:r w:rsidR="004077B7" w:rsidRPr="004077B7">
              <w:rPr>
                <w:rStyle w:val="af7"/>
                <w:rFonts w:ascii="Times New Roman" w:hAnsi="Times New Roman" w:cs="Times New Roman"/>
                <w:noProof/>
              </w:rPr>
              <w:t>7.6</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_Toc374915432 \h </w:instrText>
            </w:r>
            <w:r w:rsidR="004077B7" w:rsidRPr="004077B7">
              <w:rPr>
                <w:noProof/>
                <w:webHidden/>
              </w:rPr>
            </w:r>
            <w:r w:rsidR="004077B7" w:rsidRPr="004077B7">
              <w:rPr>
                <w:noProof/>
                <w:webHidden/>
              </w:rPr>
              <w:fldChar w:fldCharType="separate"/>
            </w:r>
            <w:r w:rsidR="004077B7">
              <w:rPr>
                <w:noProof/>
                <w:webHidden/>
              </w:rPr>
              <w:t>175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33" w:history="1">
            <w:r w:rsidR="004077B7" w:rsidRPr="004077B7">
              <w:rPr>
                <w:rStyle w:val="af7"/>
                <w:rFonts w:ascii="Times New Roman" w:hAnsi="Times New Roman" w:cs="Times New Roman"/>
                <w:noProof/>
              </w:rPr>
              <w:t>7.7</w:t>
            </w:r>
            <w:r w:rsidR="004077B7" w:rsidRPr="004077B7">
              <w:rPr>
                <w:rFonts w:eastAsiaTheme="minorEastAsia"/>
                <w:noProof/>
                <w:lang w:eastAsia="ru-RU"/>
              </w:rPr>
              <w:tab/>
            </w:r>
            <w:r w:rsidR="004077B7" w:rsidRPr="004077B7">
              <w:rPr>
                <w:rStyle w:val="af7"/>
                <w:rFonts w:ascii="Times New Roman" w:hAnsi="Times New Roman" w:cs="Times New Roman"/>
                <w:noProof/>
              </w:rPr>
              <w:t>Реконструкция тепловых сетей, подлежащих замене в связи с исчерпанием эксплуатационного ресурса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_Toc374915433 \h </w:instrText>
            </w:r>
            <w:r w:rsidR="004077B7" w:rsidRPr="004077B7">
              <w:rPr>
                <w:noProof/>
                <w:webHidden/>
              </w:rPr>
            </w:r>
            <w:r w:rsidR="004077B7" w:rsidRPr="004077B7">
              <w:rPr>
                <w:noProof/>
                <w:webHidden/>
              </w:rPr>
              <w:fldChar w:fldCharType="separate"/>
            </w:r>
            <w:r w:rsidR="004077B7">
              <w:rPr>
                <w:noProof/>
                <w:webHidden/>
              </w:rPr>
              <w:t>175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34" w:history="1">
            <w:r w:rsidR="004077B7" w:rsidRPr="004077B7">
              <w:rPr>
                <w:rStyle w:val="af7"/>
                <w:rFonts w:ascii="Times New Roman" w:hAnsi="Times New Roman" w:cs="Times New Roman"/>
                <w:noProof/>
              </w:rPr>
              <w:t>7.8</w:t>
            </w:r>
            <w:r w:rsidR="004077B7" w:rsidRPr="004077B7">
              <w:rPr>
                <w:rFonts w:eastAsiaTheme="minorEastAsia"/>
                <w:noProof/>
                <w:lang w:eastAsia="ru-RU"/>
              </w:rPr>
              <w:tab/>
            </w:r>
            <w:r w:rsidR="004077B7" w:rsidRPr="004077B7">
              <w:rPr>
                <w:rStyle w:val="af7"/>
                <w:rFonts w:ascii="Times New Roman" w:hAnsi="Times New Roman" w:cs="Times New Roman"/>
                <w:noProof/>
              </w:rPr>
              <w:t>Строительство и реконструкция насосных станций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_Toc374915434 \h </w:instrText>
            </w:r>
            <w:r w:rsidR="004077B7" w:rsidRPr="004077B7">
              <w:rPr>
                <w:noProof/>
                <w:webHidden/>
              </w:rPr>
            </w:r>
            <w:r w:rsidR="004077B7" w:rsidRPr="004077B7">
              <w:rPr>
                <w:noProof/>
                <w:webHidden/>
              </w:rPr>
              <w:fldChar w:fldCharType="separate"/>
            </w:r>
            <w:r w:rsidR="004077B7">
              <w:rPr>
                <w:noProof/>
                <w:webHidden/>
              </w:rPr>
              <w:t>176</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35" w:history="1">
            <w:r w:rsidR="004077B7" w:rsidRPr="004077B7">
              <w:rPr>
                <w:rStyle w:val="af7"/>
                <w:rFonts w:ascii="Times New Roman" w:hAnsi="Times New Roman" w:cs="Times New Roman"/>
                <w:noProof/>
                <w:kern w:val="28"/>
              </w:rPr>
              <w:t>Глава 8. Перспективные топливные балансы</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_Toc374915435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177</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437" w:history="1">
            <w:r w:rsidR="004077B7" w:rsidRPr="004077B7">
              <w:rPr>
                <w:rStyle w:val="af7"/>
                <w:rFonts w:ascii="Times New Roman" w:hAnsi="Times New Roman" w:cs="Times New Roman"/>
                <w:noProof/>
              </w:rPr>
              <w:t>8.1</w:t>
            </w:r>
            <w:r w:rsidR="004077B7" w:rsidRPr="004077B7">
              <w:rPr>
                <w:rFonts w:eastAsiaTheme="minorEastAsia"/>
                <w:noProof/>
                <w:lang w:eastAsia="ru-RU"/>
              </w:rPr>
              <w:tab/>
            </w:r>
            <w:r w:rsidR="004077B7" w:rsidRPr="004077B7">
              <w:rPr>
                <w:rStyle w:val="af7"/>
                <w:rFonts w:ascii="Times New Roman" w:hAnsi="Times New Roman" w:cs="Times New Roman"/>
                <w:noProof/>
              </w:rPr>
              <w:t>Топливные балансы источников тепловой энергии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_Toc374915437 \h </w:instrText>
            </w:r>
            <w:r w:rsidR="004077B7" w:rsidRPr="004077B7">
              <w:rPr>
                <w:noProof/>
                <w:webHidden/>
              </w:rPr>
            </w:r>
            <w:r w:rsidR="004077B7" w:rsidRPr="004077B7">
              <w:rPr>
                <w:noProof/>
                <w:webHidden/>
              </w:rPr>
              <w:fldChar w:fldCharType="separate"/>
            </w:r>
            <w:r w:rsidR="004077B7">
              <w:rPr>
                <w:noProof/>
                <w:webHidden/>
              </w:rPr>
              <w:t>177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38" w:history="1">
            <w:r w:rsidR="004077B7" w:rsidRPr="004077B7">
              <w:rPr>
                <w:rStyle w:val="af7"/>
                <w:rFonts w:ascii="Times New Roman" w:hAnsi="Times New Roman" w:cs="Times New Roman"/>
                <w:noProof/>
              </w:rPr>
              <w:t>8.2</w:t>
            </w:r>
            <w:r w:rsidR="004077B7" w:rsidRPr="004077B7">
              <w:rPr>
                <w:rFonts w:eastAsiaTheme="minorEastAsia"/>
                <w:noProof/>
                <w:lang w:eastAsia="ru-RU"/>
              </w:rPr>
              <w:tab/>
            </w:r>
            <w:r w:rsidR="004077B7" w:rsidRPr="004077B7">
              <w:rPr>
                <w:rStyle w:val="af7"/>
                <w:rFonts w:ascii="Times New Roman" w:hAnsi="Times New Roman" w:cs="Times New Roman"/>
                <w:noProof/>
              </w:rPr>
              <w:t>Решения Генерального плана развития топливоснабжения деревни Селикла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_Toc374915438 \h </w:instrText>
            </w:r>
            <w:r w:rsidR="004077B7" w:rsidRPr="004077B7">
              <w:rPr>
                <w:noProof/>
                <w:webHidden/>
              </w:rPr>
            </w:r>
            <w:r w:rsidR="004077B7" w:rsidRPr="004077B7">
              <w:rPr>
                <w:noProof/>
                <w:webHidden/>
              </w:rPr>
              <w:fldChar w:fldCharType="separate"/>
            </w:r>
            <w:r w:rsidR="004077B7">
              <w:rPr>
                <w:noProof/>
                <w:webHidden/>
              </w:rPr>
              <w:t>177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39" w:history="1">
            <w:r w:rsidR="004077B7" w:rsidRPr="004077B7">
              <w:rPr>
                <w:rStyle w:val="af7"/>
                <w:rFonts w:ascii="Times New Roman" w:hAnsi="Times New Roman" w:cs="Times New Roman"/>
                <w:noProof/>
              </w:rPr>
              <w:t>8.3</w:t>
            </w:r>
            <w:r w:rsidR="004077B7" w:rsidRPr="004077B7">
              <w:rPr>
                <w:rFonts w:eastAsiaTheme="minorEastAsia"/>
                <w:noProof/>
                <w:lang w:eastAsia="ru-RU"/>
              </w:rPr>
              <w:tab/>
            </w:r>
            <w:r w:rsidR="004077B7" w:rsidRPr="004077B7">
              <w:rPr>
                <w:rStyle w:val="af7"/>
                <w:rFonts w:ascii="Times New Roman" w:hAnsi="Times New Roman"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периодов,  необходимого  для  обеспечения  нормативного функционирования  источников тепловой энергии на территории города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_Toc374915439 \h </w:instrText>
            </w:r>
            <w:r w:rsidR="004077B7" w:rsidRPr="004077B7">
              <w:rPr>
                <w:noProof/>
                <w:webHidden/>
              </w:rPr>
            </w:r>
            <w:r w:rsidR="004077B7" w:rsidRPr="004077B7">
              <w:rPr>
                <w:noProof/>
                <w:webHidden/>
              </w:rPr>
              <w:fldChar w:fldCharType="separate"/>
            </w:r>
            <w:r w:rsidR="004077B7">
              <w:rPr>
                <w:noProof/>
                <w:webHidden/>
              </w:rPr>
              <w:t>177</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40" w:history="1">
            <w:r w:rsidR="004077B7" w:rsidRPr="004077B7">
              <w:rPr>
                <w:rStyle w:val="af7"/>
                <w:rFonts w:ascii="Times New Roman" w:hAnsi="Times New Roman" w:cs="Times New Roman"/>
                <w:noProof/>
                <w:kern w:val="28"/>
              </w:rPr>
              <w:t>Глава 9. Оценка надежности теплоснабжения</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_Toc374915440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179</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442" w:history="1">
            <w:r w:rsidR="004077B7" w:rsidRPr="004077B7">
              <w:rPr>
                <w:rStyle w:val="af7"/>
                <w:rFonts w:ascii="Times New Roman" w:hAnsi="Times New Roman" w:cs="Times New Roman"/>
                <w:noProof/>
              </w:rPr>
              <w:t>9.1</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перспективных показателей надежности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_Toc374915442 \h </w:instrText>
            </w:r>
            <w:r w:rsidR="004077B7" w:rsidRPr="004077B7">
              <w:rPr>
                <w:noProof/>
                <w:webHidden/>
              </w:rPr>
            </w:r>
            <w:r w:rsidR="004077B7" w:rsidRPr="004077B7">
              <w:rPr>
                <w:noProof/>
                <w:webHidden/>
              </w:rPr>
              <w:fldChar w:fldCharType="separate"/>
            </w:r>
            <w:r w:rsidR="004077B7">
              <w:rPr>
                <w:noProof/>
                <w:webHidden/>
              </w:rPr>
              <w:t>180</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43" w:history="1">
            <w:r w:rsidR="004077B7" w:rsidRPr="004077B7">
              <w:rPr>
                <w:rStyle w:val="af7"/>
                <w:rFonts w:ascii="Times New Roman" w:hAnsi="Times New Roman" w:cs="Times New Roman"/>
                <w:noProof/>
              </w:rPr>
              <w:t>9.2</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обеспечивающие  надежность  систем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_Toc374915443 \h </w:instrText>
            </w:r>
            <w:r w:rsidR="004077B7" w:rsidRPr="004077B7">
              <w:rPr>
                <w:noProof/>
                <w:webHidden/>
              </w:rPr>
            </w:r>
            <w:r w:rsidR="004077B7" w:rsidRPr="004077B7">
              <w:rPr>
                <w:noProof/>
                <w:webHidden/>
              </w:rPr>
              <w:fldChar w:fldCharType="separate"/>
            </w:r>
            <w:r w:rsidR="004077B7">
              <w:rPr>
                <w:noProof/>
                <w:webHidden/>
              </w:rPr>
              <w:t>184</w:t>
            </w:r>
            <w:r w:rsidR="004077B7" w:rsidRPr="004077B7">
              <w:rPr>
                <w:noProof/>
                <w:webHidden/>
              </w:rPr>
              <w:fldChar w:fldCharType="end"/>
            </w:r>
          </w:hyperlink>
        </w:p>
        <w:p w:rsidR="004077B7" w:rsidRPr="004077B7" w:rsidRDefault="00F674E3" w:rsidP="004077B7">
          <w:pPr>
            <w:pStyle w:val="14"/>
            <w:tabs>
              <w:tab w:val="right" w:leader="dot" w:pos="9345"/>
            </w:tabs>
            <w:jc w:val="both"/>
            <w:rPr>
              <w:rFonts w:ascii="Times New Roman" w:eastAsiaTheme="minorEastAsia" w:hAnsi="Times New Roman" w:cs="Times New Roman"/>
              <w:noProof/>
              <w:lang w:eastAsia="ru-RU"/>
            </w:rPr>
          </w:pPr>
          <w:hyperlink w:anchor="_Toc374915444" w:history="1">
            <w:r w:rsidR="004077B7" w:rsidRPr="004077B7">
              <w:rPr>
                <w:rStyle w:val="af7"/>
                <w:rFonts w:ascii="Times New Roman" w:hAnsi="Times New Roman" w:cs="Times New Roman"/>
                <w:noProof/>
                <w:kern w:val="28"/>
              </w:rPr>
              <w:t>Глава 10. Обоснование инвестиций в строительство, реконструкцию и техническое перевооружение</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_Toc374915444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201</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445" w:history="1">
            <w:r w:rsidR="004077B7" w:rsidRPr="004077B7">
              <w:rPr>
                <w:rStyle w:val="af7"/>
                <w:rFonts w:ascii="Times New Roman" w:hAnsi="Times New Roman" w:cs="Times New Roman"/>
                <w:noProof/>
              </w:rPr>
              <w:t>10.1</w:t>
            </w:r>
            <w:r w:rsidR="004077B7" w:rsidRPr="004077B7">
              <w:rPr>
                <w:rFonts w:eastAsiaTheme="minorEastAsia"/>
                <w:noProof/>
                <w:lang w:eastAsia="ru-RU"/>
              </w:rPr>
              <w:tab/>
            </w:r>
            <w:r w:rsidR="004077B7" w:rsidRPr="004077B7">
              <w:rPr>
                <w:rStyle w:val="af7"/>
                <w:rFonts w:ascii="Times New Roman" w:hAnsi="Times New Roman" w:cs="Times New Roman"/>
                <w:noProof/>
              </w:rPr>
              <w:t>Технико-экономическая  информация  по  строительству  новых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_Toc374915445 \h </w:instrText>
            </w:r>
            <w:r w:rsidR="004077B7" w:rsidRPr="004077B7">
              <w:rPr>
                <w:noProof/>
                <w:webHidden/>
              </w:rPr>
            </w:r>
            <w:r w:rsidR="004077B7" w:rsidRPr="004077B7">
              <w:rPr>
                <w:noProof/>
                <w:webHidden/>
              </w:rPr>
              <w:fldChar w:fldCharType="separate"/>
            </w:r>
            <w:r w:rsidR="004077B7">
              <w:rPr>
                <w:noProof/>
                <w:webHidden/>
              </w:rPr>
              <w:t>201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46" w:history="1">
            <w:r w:rsidR="004077B7" w:rsidRPr="004077B7">
              <w:rPr>
                <w:rStyle w:val="af7"/>
                <w:rFonts w:ascii="Times New Roman" w:hAnsi="Times New Roman" w:cs="Times New Roman"/>
                <w:noProof/>
              </w:rPr>
              <w:t>10.2</w:t>
            </w:r>
            <w:r w:rsidR="004077B7" w:rsidRPr="004077B7">
              <w:rPr>
                <w:rFonts w:eastAsiaTheme="minorEastAsia"/>
                <w:noProof/>
                <w:lang w:eastAsia="ru-RU"/>
              </w:rPr>
              <w:tab/>
            </w:r>
            <w:r w:rsidR="004077B7" w:rsidRPr="004077B7">
              <w:rPr>
                <w:rStyle w:val="af7"/>
                <w:rFonts w:ascii="Times New Roman" w:hAnsi="Times New Roman" w:cs="Times New Roman"/>
                <w:noProof/>
              </w:rPr>
              <w:t>Стоимости отдельных видов работ ТЭЦ, котельных и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_Toc374915446 \h </w:instrText>
            </w:r>
            <w:r w:rsidR="004077B7" w:rsidRPr="004077B7">
              <w:rPr>
                <w:noProof/>
                <w:webHidden/>
              </w:rPr>
            </w:r>
            <w:r w:rsidR="004077B7" w:rsidRPr="004077B7">
              <w:rPr>
                <w:noProof/>
                <w:webHidden/>
              </w:rPr>
              <w:fldChar w:fldCharType="separate"/>
            </w:r>
            <w:r w:rsidR="004077B7">
              <w:rPr>
                <w:noProof/>
                <w:webHidden/>
              </w:rPr>
              <w:t>202</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47" w:history="1">
            <w:r w:rsidR="004077B7" w:rsidRPr="004077B7">
              <w:rPr>
                <w:rStyle w:val="af7"/>
                <w:rFonts w:ascii="Times New Roman" w:hAnsi="Times New Roman" w:cs="Times New Roman"/>
                <w:noProof/>
              </w:rPr>
              <w:t>10.3</w:t>
            </w:r>
            <w:r w:rsidR="004077B7" w:rsidRPr="004077B7">
              <w:rPr>
                <w:rFonts w:eastAsiaTheme="minorEastAsia"/>
                <w:noProof/>
                <w:lang w:eastAsia="ru-RU"/>
              </w:rPr>
              <w:tab/>
            </w:r>
            <w:r w:rsidR="004077B7" w:rsidRPr="004077B7">
              <w:rPr>
                <w:rStyle w:val="af7"/>
                <w:rFonts w:ascii="Times New Roman" w:hAnsi="Times New Roman" w:cs="Times New Roman"/>
                <w:noProof/>
              </w:rPr>
              <w:t>Особенности учета демонтажа, ликвидации и динамики строительства энергетического оборудования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_Toc374915447 \h </w:instrText>
            </w:r>
            <w:r w:rsidR="004077B7" w:rsidRPr="004077B7">
              <w:rPr>
                <w:noProof/>
                <w:webHidden/>
              </w:rPr>
            </w:r>
            <w:r w:rsidR="004077B7" w:rsidRPr="004077B7">
              <w:rPr>
                <w:noProof/>
                <w:webHidden/>
              </w:rPr>
              <w:fldChar w:fldCharType="separate"/>
            </w:r>
            <w:r w:rsidR="004077B7">
              <w:rPr>
                <w:noProof/>
                <w:webHidden/>
              </w:rPr>
              <w:t>204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48" w:history="1">
            <w:r w:rsidR="004077B7" w:rsidRPr="004077B7">
              <w:rPr>
                <w:rStyle w:val="af7"/>
                <w:rFonts w:ascii="Times New Roman" w:hAnsi="Times New Roman" w:cs="Times New Roman"/>
                <w:noProof/>
              </w:rPr>
              <w:t>10.3.1</w:t>
            </w:r>
            <w:r w:rsidR="004077B7" w:rsidRPr="004077B7">
              <w:rPr>
                <w:rFonts w:eastAsiaTheme="minorEastAsia"/>
                <w:noProof/>
                <w:lang w:eastAsia="ru-RU"/>
              </w:rPr>
              <w:tab/>
            </w:r>
            <w:r w:rsidR="004077B7" w:rsidRPr="004077B7">
              <w:rPr>
                <w:rStyle w:val="af7"/>
                <w:rFonts w:ascii="Times New Roman" w:hAnsi="Times New Roman" w:cs="Times New Roman"/>
                <w:noProof/>
              </w:rPr>
              <w:t>Демонтаж энергетического оборудования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_Toc374915448 \h </w:instrText>
            </w:r>
            <w:r w:rsidR="004077B7" w:rsidRPr="004077B7">
              <w:rPr>
                <w:noProof/>
                <w:webHidden/>
              </w:rPr>
            </w:r>
            <w:r w:rsidR="004077B7" w:rsidRPr="004077B7">
              <w:rPr>
                <w:noProof/>
                <w:webHidden/>
              </w:rPr>
              <w:fldChar w:fldCharType="separate"/>
            </w:r>
            <w:r w:rsidR="004077B7">
              <w:rPr>
                <w:noProof/>
                <w:webHidden/>
              </w:rPr>
              <w:t>204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49" w:history="1">
            <w:r w:rsidR="004077B7" w:rsidRPr="004077B7">
              <w:rPr>
                <w:rStyle w:val="af7"/>
                <w:rFonts w:ascii="Times New Roman" w:hAnsi="Times New Roman" w:cs="Times New Roman"/>
                <w:noProof/>
              </w:rPr>
              <w:t>10.3.2</w:t>
            </w:r>
            <w:r w:rsidR="004077B7" w:rsidRPr="004077B7">
              <w:rPr>
                <w:rFonts w:eastAsiaTheme="minorEastAsia"/>
                <w:noProof/>
                <w:lang w:eastAsia="ru-RU"/>
              </w:rPr>
              <w:tab/>
            </w:r>
            <w:r w:rsidR="004077B7" w:rsidRPr="004077B7">
              <w:rPr>
                <w:rStyle w:val="af7"/>
                <w:rFonts w:ascii="Times New Roman" w:hAnsi="Times New Roman" w:cs="Times New Roman"/>
                <w:noProof/>
              </w:rPr>
              <w:t>Ликвидация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_Toc374915449 \h </w:instrText>
            </w:r>
            <w:r w:rsidR="004077B7" w:rsidRPr="004077B7">
              <w:rPr>
                <w:noProof/>
                <w:webHidden/>
              </w:rPr>
            </w:r>
            <w:r w:rsidR="004077B7" w:rsidRPr="004077B7">
              <w:rPr>
                <w:noProof/>
                <w:webHidden/>
              </w:rPr>
              <w:fldChar w:fldCharType="separate"/>
            </w:r>
            <w:r w:rsidR="004077B7">
              <w:rPr>
                <w:noProof/>
                <w:webHidden/>
              </w:rPr>
              <w:t>205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0" w:history="1">
            <w:r w:rsidR="004077B7" w:rsidRPr="004077B7">
              <w:rPr>
                <w:rStyle w:val="af7"/>
                <w:rFonts w:ascii="Times New Roman" w:hAnsi="Times New Roman" w:cs="Times New Roman"/>
                <w:noProof/>
              </w:rPr>
              <w:t>10.3.3</w:t>
            </w:r>
            <w:r w:rsidR="004077B7" w:rsidRPr="004077B7">
              <w:rPr>
                <w:rFonts w:eastAsiaTheme="minorEastAsia"/>
                <w:noProof/>
                <w:lang w:eastAsia="ru-RU"/>
              </w:rPr>
              <w:tab/>
            </w:r>
            <w:r w:rsidR="004077B7" w:rsidRPr="004077B7">
              <w:rPr>
                <w:rStyle w:val="af7"/>
                <w:rFonts w:ascii="Times New Roman" w:hAnsi="Times New Roman" w:cs="Times New Roman"/>
                <w:noProof/>
              </w:rPr>
              <w:t>Динамика  строительства  и  распределения  инвестиционных затрат</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_Toc374915450 \h </w:instrText>
            </w:r>
            <w:r w:rsidR="004077B7" w:rsidRPr="004077B7">
              <w:rPr>
                <w:noProof/>
                <w:webHidden/>
              </w:rPr>
            </w:r>
            <w:r w:rsidR="004077B7" w:rsidRPr="004077B7">
              <w:rPr>
                <w:noProof/>
                <w:webHidden/>
              </w:rPr>
              <w:fldChar w:fldCharType="separate"/>
            </w:r>
            <w:r w:rsidR="004077B7">
              <w:rPr>
                <w:noProof/>
                <w:webHidden/>
              </w:rPr>
              <w:t>205</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51" w:history="1">
            <w:r w:rsidR="004077B7" w:rsidRPr="004077B7">
              <w:rPr>
                <w:rStyle w:val="af7"/>
                <w:rFonts w:ascii="Times New Roman" w:hAnsi="Times New Roman" w:cs="Times New Roman"/>
                <w:noProof/>
              </w:rPr>
              <w:t>10.4</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Обоснования  затрат в реконструкцию  систем  теплоснабжения при переводе с открытой схемы на закрытую схему горячего водоснабжения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_Toc374915451 \h </w:instrText>
            </w:r>
            <w:r w:rsidR="004077B7" w:rsidRPr="004077B7">
              <w:rPr>
                <w:noProof/>
                <w:webHidden/>
              </w:rPr>
            </w:r>
            <w:r w:rsidR="004077B7" w:rsidRPr="004077B7">
              <w:rPr>
                <w:noProof/>
                <w:webHidden/>
              </w:rPr>
              <w:fldChar w:fldCharType="separate"/>
            </w:r>
            <w:r w:rsidR="004077B7">
              <w:rPr>
                <w:noProof/>
                <w:webHidden/>
              </w:rPr>
              <w:t>206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2" w:history="1">
            <w:r w:rsidR="004077B7" w:rsidRPr="004077B7">
              <w:rPr>
                <w:rStyle w:val="af7"/>
                <w:rFonts w:ascii="Times New Roman" w:hAnsi="Times New Roman" w:cs="Times New Roman"/>
                <w:noProof/>
              </w:rPr>
              <w:t>10.4.1</w:t>
            </w:r>
            <w:r w:rsidR="004077B7" w:rsidRPr="004077B7">
              <w:rPr>
                <w:rFonts w:eastAsiaTheme="minorEastAsia"/>
                <w:noProof/>
                <w:lang w:eastAsia="ru-RU"/>
              </w:rPr>
              <w:tab/>
            </w:r>
            <w:r w:rsidR="004077B7" w:rsidRPr="004077B7">
              <w:rPr>
                <w:rStyle w:val="af7"/>
                <w:rFonts w:ascii="Times New Roman" w:hAnsi="Times New Roman" w:cs="Times New Roman"/>
                <w:noProof/>
              </w:rPr>
              <w:t>Техническая и экономическая целесообразность</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_Toc374915452 \h </w:instrText>
            </w:r>
            <w:r w:rsidR="004077B7" w:rsidRPr="004077B7">
              <w:rPr>
                <w:noProof/>
                <w:webHidden/>
              </w:rPr>
            </w:r>
            <w:r w:rsidR="004077B7" w:rsidRPr="004077B7">
              <w:rPr>
                <w:noProof/>
                <w:webHidden/>
              </w:rPr>
              <w:fldChar w:fldCharType="separate"/>
            </w:r>
            <w:r w:rsidR="004077B7">
              <w:rPr>
                <w:noProof/>
                <w:webHidden/>
              </w:rPr>
              <w:t>206</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53" w:history="1">
            <w:r w:rsidR="004077B7" w:rsidRPr="004077B7">
              <w:rPr>
                <w:rStyle w:val="af7"/>
                <w:rFonts w:ascii="Times New Roman" w:hAnsi="Times New Roman" w:cs="Times New Roman"/>
                <w:noProof/>
              </w:rPr>
              <w:t>10.5</w:t>
            </w:r>
            <w:r w:rsidR="004077B7" w:rsidRPr="004077B7">
              <w:rPr>
                <w:rFonts w:eastAsiaTheme="minorEastAsia"/>
                <w:noProof/>
                <w:lang w:eastAsia="ru-RU"/>
              </w:rPr>
              <w:tab/>
            </w:r>
            <w:r w:rsidR="004077B7" w:rsidRPr="004077B7">
              <w:rPr>
                <w:rStyle w:val="af7"/>
                <w:rFonts w:ascii="Times New Roman" w:hAnsi="Times New Roman" w:cs="Times New Roman"/>
                <w:noProof/>
              </w:rPr>
              <w:t>Оценка  финансовых  потребностей  для  осуществления строительства  и  технического  перевооружения  источников  тепловой энергии и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_Toc374915453 \h </w:instrText>
            </w:r>
            <w:r w:rsidR="004077B7" w:rsidRPr="004077B7">
              <w:rPr>
                <w:noProof/>
                <w:webHidden/>
              </w:rPr>
            </w:r>
            <w:r w:rsidR="004077B7" w:rsidRPr="004077B7">
              <w:rPr>
                <w:noProof/>
                <w:webHidden/>
              </w:rPr>
              <w:fldChar w:fldCharType="separate"/>
            </w:r>
            <w:r w:rsidR="004077B7">
              <w:rPr>
                <w:noProof/>
                <w:webHidden/>
              </w:rPr>
              <w:t>207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4" w:history="1">
            <w:r w:rsidR="004077B7" w:rsidRPr="004077B7">
              <w:rPr>
                <w:rStyle w:val="af7"/>
                <w:rFonts w:ascii="Times New Roman" w:hAnsi="Times New Roman" w:cs="Times New Roman"/>
                <w:noProof/>
              </w:rPr>
              <w:t>10.5.1</w:t>
            </w:r>
            <w:r w:rsidR="004077B7" w:rsidRPr="004077B7">
              <w:rPr>
                <w:rFonts w:eastAsiaTheme="minorEastAsia"/>
                <w:noProof/>
                <w:lang w:eastAsia="ru-RU"/>
              </w:rPr>
              <w:tab/>
            </w:r>
            <w:r w:rsidR="004077B7" w:rsidRPr="004077B7">
              <w:rPr>
                <w:rStyle w:val="af7"/>
                <w:rFonts w:ascii="Times New Roman" w:hAnsi="Times New Roman" w:cs="Times New Roman"/>
                <w:noProof/>
              </w:rPr>
              <w:t>Строительство новых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_Toc374915454 \h </w:instrText>
            </w:r>
            <w:r w:rsidR="004077B7" w:rsidRPr="004077B7">
              <w:rPr>
                <w:noProof/>
                <w:webHidden/>
              </w:rPr>
            </w:r>
            <w:r w:rsidR="004077B7" w:rsidRPr="004077B7">
              <w:rPr>
                <w:noProof/>
                <w:webHidden/>
              </w:rPr>
              <w:fldChar w:fldCharType="separate"/>
            </w:r>
            <w:r w:rsidR="004077B7">
              <w:rPr>
                <w:noProof/>
                <w:webHidden/>
              </w:rPr>
              <w:t>207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5" w:history="1">
            <w:r w:rsidR="004077B7" w:rsidRPr="004077B7">
              <w:rPr>
                <w:rStyle w:val="af7"/>
                <w:rFonts w:ascii="Times New Roman" w:hAnsi="Times New Roman" w:cs="Times New Roman"/>
                <w:noProof/>
              </w:rPr>
              <w:t>10.5.2</w:t>
            </w:r>
            <w:r w:rsidR="004077B7" w:rsidRPr="004077B7">
              <w:rPr>
                <w:rFonts w:eastAsiaTheme="minorEastAsia"/>
                <w:noProof/>
                <w:lang w:eastAsia="ru-RU"/>
              </w:rPr>
              <w:tab/>
            </w:r>
            <w:r w:rsidR="004077B7" w:rsidRPr="004077B7">
              <w:rPr>
                <w:rStyle w:val="af7"/>
                <w:rFonts w:ascii="Times New Roman" w:hAnsi="Times New Roman" w:cs="Times New Roman"/>
                <w:noProof/>
              </w:rPr>
              <w:t>Реконструкция существующих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_Toc374915455 \h </w:instrText>
            </w:r>
            <w:r w:rsidR="004077B7" w:rsidRPr="004077B7">
              <w:rPr>
                <w:noProof/>
                <w:webHidden/>
              </w:rPr>
            </w:r>
            <w:r w:rsidR="004077B7" w:rsidRPr="004077B7">
              <w:rPr>
                <w:noProof/>
                <w:webHidden/>
              </w:rPr>
              <w:fldChar w:fldCharType="separate"/>
            </w:r>
            <w:r w:rsidR="004077B7">
              <w:rPr>
                <w:noProof/>
                <w:webHidden/>
              </w:rPr>
              <w:t>207</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56" w:history="1">
            <w:r w:rsidR="004077B7" w:rsidRPr="004077B7">
              <w:rPr>
                <w:rStyle w:val="af7"/>
                <w:rFonts w:ascii="Times New Roman" w:hAnsi="Times New Roman" w:cs="Times New Roman"/>
                <w:noProof/>
              </w:rPr>
              <w:t>10.5.3</w:t>
            </w:r>
            <w:r w:rsidR="004077B7" w:rsidRPr="004077B7">
              <w:rPr>
                <w:rFonts w:eastAsiaTheme="minorEastAsia"/>
                <w:noProof/>
                <w:lang w:eastAsia="ru-RU"/>
              </w:rPr>
              <w:tab/>
            </w:r>
            <w:r w:rsidR="004077B7" w:rsidRPr="004077B7">
              <w:rPr>
                <w:rStyle w:val="af7"/>
                <w:rFonts w:ascii="Times New Roman" w:hAnsi="Times New Roman" w:cs="Times New Roman"/>
                <w:noProof/>
              </w:rPr>
              <w:t>Строительство новых БМК с передачей на них нагрузок от котельных выводимых из эксплуатации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_Toc374915456 \h </w:instrText>
            </w:r>
            <w:r w:rsidR="004077B7" w:rsidRPr="004077B7">
              <w:rPr>
                <w:noProof/>
                <w:webHidden/>
              </w:rPr>
            </w:r>
            <w:r w:rsidR="004077B7" w:rsidRPr="004077B7">
              <w:rPr>
                <w:noProof/>
                <w:webHidden/>
              </w:rPr>
              <w:fldChar w:fldCharType="separate"/>
            </w:r>
            <w:r w:rsidR="004077B7">
              <w:rPr>
                <w:noProof/>
                <w:webHidden/>
              </w:rPr>
              <w:t>207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7" w:history="1">
            <w:r w:rsidR="004077B7" w:rsidRPr="004077B7">
              <w:rPr>
                <w:rStyle w:val="af7"/>
                <w:rFonts w:ascii="Times New Roman" w:hAnsi="Times New Roman" w:cs="Times New Roman"/>
                <w:noProof/>
              </w:rPr>
              <w:t>10.5.4</w:t>
            </w:r>
            <w:r w:rsidR="004077B7" w:rsidRPr="004077B7">
              <w:rPr>
                <w:rFonts w:eastAsiaTheme="minorEastAsia"/>
                <w:noProof/>
                <w:lang w:eastAsia="ru-RU"/>
              </w:rPr>
              <w:tab/>
            </w:r>
            <w:r w:rsidR="004077B7" w:rsidRPr="004077B7">
              <w:rPr>
                <w:rStyle w:val="af7"/>
                <w:rFonts w:ascii="Times New Roman" w:hAnsi="Times New Roman" w:cs="Times New Roman"/>
                <w:noProof/>
              </w:rPr>
              <w:t>Оснащение приборами учета тепловой энергии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_Toc374915457 \h </w:instrText>
            </w:r>
            <w:r w:rsidR="004077B7" w:rsidRPr="004077B7">
              <w:rPr>
                <w:noProof/>
                <w:webHidden/>
              </w:rPr>
            </w:r>
            <w:r w:rsidR="004077B7" w:rsidRPr="004077B7">
              <w:rPr>
                <w:noProof/>
                <w:webHidden/>
              </w:rPr>
              <w:fldChar w:fldCharType="separate"/>
            </w:r>
            <w:r w:rsidR="004077B7">
              <w:rPr>
                <w:noProof/>
                <w:webHidden/>
              </w:rPr>
              <w:t>207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8" w:history="1">
            <w:r w:rsidR="004077B7" w:rsidRPr="004077B7">
              <w:rPr>
                <w:rStyle w:val="af7"/>
                <w:rFonts w:ascii="Times New Roman" w:hAnsi="Times New Roman" w:cs="Times New Roman"/>
                <w:noProof/>
              </w:rPr>
              <w:t>10.5.5</w:t>
            </w:r>
            <w:r w:rsidR="004077B7" w:rsidRPr="004077B7">
              <w:rPr>
                <w:rFonts w:eastAsiaTheme="minorEastAsia"/>
                <w:noProof/>
                <w:lang w:eastAsia="ru-RU"/>
              </w:rPr>
              <w:tab/>
            </w:r>
            <w:r w:rsidR="004077B7" w:rsidRPr="004077B7">
              <w:rPr>
                <w:rStyle w:val="af7"/>
                <w:rFonts w:ascii="Times New Roman" w:hAnsi="Times New Roman" w:cs="Times New Roman"/>
                <w:noProof/>
              </w:rPr>
              <w:t>Оснащение приборами учета тепловой энергии потребителей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_Toc374915458 \h </w:instrText>
            </w:r>
            <w:r w:rsidR="004077B7" w:rsidRPr="004077B7">
              <w:rPr>
                <w:noProof/>
                <w:webHidden/>
              </w:rPr>
            </w:r>
            <w:r w:rsidR="004077B7" w:rsidRPr="004077B7">
              <w:rPr>
                <w:noProof/>
                <w:webHidden/>
              </w:rPr>
              <w:fldChar w:fldCharType="separate"/>
            </w:r>
            <w:r w:rsidR="004077B7">
              <w:rPr>
                <w:noProof/>
                <w:webHidden/>
              </w:rPr>
              <w:t>208</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59" w:history="1">
            <w:r w:rsidR="004077B7" w:rsidRPr="004077B7">
              <w:rPr>
                <w:rStyle w:val="af7"/>
                <w:rFonts w:ascii="Times New Roman" w:hAnsi="Times New Roman" w:cs="Times New Roman"/>
                <w:noProof/>
              </w:rPr>
              <w:t>10.6</w:t>
            </w:r>
            <w:r w:rsidR="004077B7" w:rsidRPr="004077B7">
              <w:rPr>
                <w:rFonts w:eastAsiaTheme="minorEastAsia"/>
                <w:noProof/>
                <w:lang w:eastAsia="ru-RU"/>
              </w:rPr>
              <w:tab/>
            </w:r>
            <w:r w:rsidR="004077B7" w:rsidRPr="004077B7">
              <w:rPr>
                <w:rStyle w:val="af7"/>
                <w:rFonts w:ascii="Times New Roman" w:hAnsi="Times New Roman" w:cs="Times New Roman"/>
                <w:noProof/>
              </w:rPr>
              <w:t>Реконструкция и развитие трубопроводов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_Toc374915459 \h </w:instrText>
            </w:r>
            <w:r w:rsidR="004077B7" w:rsidRPr="004077B7">
              <w:rPr>
                <w:noProof/>
                <w:webHidden/>
              </w:rPr>
            </w:r>
            <w:r w:rsidR="004077B7" w:rsidRPr="004077B7">
              <w:rPr>
                <w:noProof/>
                <w:webHidden/>
              </w:rPr>
              <w:fldChar w:fldCharType="separate"/>
            </w:r>
            <w:r w:rsidR="004077B7">
              <w:rPr>
                <w:noProof/>
                <w:webHidden/>
              </w:rPr>
              <w:t>209</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0" w:history="1">
            <w:r w:rsidR="004077B7" w:rsidRPr="004077B7">
              <w:rPr>
                <w:rStyle w:val="af7"/>
                <w:rFonts w:ascii="Times New Roman" w:hAnsi="Times New Roman" w:cs="Times New Roman"/>
                <w:noProof/>
              </w:rPr>
              <w:t>10.7</w:t>
            </w:r>
            <w:r w:rsidR="004077B7" w:rsidRPr="004077B7">
              <w:rPr>
                <w:rFonts w:eastAsiaTheme="minorEastAsia"/>
                <w:noProof/>
                <w:lang w:eastAsia="ru-RU"/>
              </w:rPr>
              <w:tab/>
            </w:r>
            <w:r w:rsidR="004077B7" w:rsidRPr="004077B7">
              <w:rPr>
                <w:rStyle w:val="af7"/>
                <w:rFonts w:ascii="Times New Roman" w:hAnsi="Times New Roman" w:cs="Times New Roman"/>
                <w:noProof/>
              </w:rPr>
              <w:t>Предложения  по  источникам  инвестиций,  обеспечивающих финансовые потребности</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_Toc374915460 \h </w:instrText>
            </w:r>
            <w:r w:rsidR="004077B7" w:rsidRPr="004077B7">
              <w:rPr>
                <w:noProof/>
                <w:webHidden/>
              </w:rPr>
            </w:r>
            <w:r w:rsidR="004077B7" w:rsidRPr="004077B7">
              <w:rPr>
                <w:noProof/>
                <w:webHidden/>
              </w:rPr>
              <w:fldChar w:fldCharType="separate"/>
            </w:r>
            <w:r w:rsidR="004077B7">
              <w:rPr>
                <w:noProof/>
                <w:webHidden/>
              </w:rPr>
              <w:t>211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1" w:history="1">
            <w:r w:rsidR="004077B7" w:rsidRPr="004077B7">
              <w:rPr>
                <w:rStyle w:val="af7"/>
                <w:rFonts w:ascii="Times New Roman" w:hAnsi="Times New Roman" w:cs="Times New Roman"/>
                <w:noProof/>
              </w:rPr>
              <w:t>10.7.1</w:t>
            </w:r>
            <w:r w:rsidR="004077B7" w:rsidRPr="004077B7">
              <w:rPr>
                <w:rFonts w:eastAsiaTheme="minorEastAsia"/>
                <w:noProof/>
                <w:lang w:eastAsia="ru-RU"/>
              </w:rPr>
              <w:tab/>
            </w:r>
            <w:r w:rsidR="004077B7" w:rsidRPr="004077B7">
              <w:rPr>
                <w:rStyle w:val="af7"/>
                <w:rFonts w:ascii="Times New Roman" w:hAnsi="Times New Roman" w:cs="Times New Roman"/>
                <w:noProof/>
              </w:rPr>
              <w:t>Собственные средства энергоснабжающих предприятий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_Toc374915461 \h </w:instrText>
            </w:r>
            <w:r w:rsidR="004077B7" w:rsidRPr="004077B7">
              <w:rPr>
                <w:noProof/>
                <w:webHidden/>
              </w:rPr>
            </w:r>
            <w:r w:rsidR="004077B7" w:rsidRPr="004077B7">
              <w:rPr>
                <w:noProof/>
                <w:webHidden/>
              </w:rPr>
              <w:fldChar w:fldCharType="separate"/>
            </w:r>
            <w:r w:rsidR="004077B7">
              <w:rPr>
                <w:noProof/>
                <w:webHidden/>
              </w:rPr>
              <w:t>211</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2" w:history="1">
            <w:r w:rsidR="004077B7" w:rsidRPr="004077B7">
              <w:rPr>
                <w:rStyle w:val="af7"/>
                <w:rFonts w:ascii="Times New Roman" w:hAnsi="Times New Roman" w:cs="Times New Roman"/>
                <w:noProof/>
              </w:rPr>
              <w:t>10.7.2</w:t>
            </w:r>
            <w:r w:rsidR="004077B7" w:rsidRPr="004077B7">
              <w:rPr>
                <w:rFonts w:eastAsiaTheme="minorEastAsia"/>
                <w:noProof/>
                <w:lang w:eastAsia="ru-RU"/>
              </w:rPr>
              <w:tab/>
            </w:r>
            <w:r w:rsidR="004077B7" w:rsidRPr="004077B7">
              <w:rPr>
                <w:rStyle w:val="af7"/>
                <w:rFonts w:ascii="Times New Roman" w:hAnsi="Times New Roman" w:cs="Times New Roman"/>
                <w:noProof/>
              </w:rPr>
              <w:t>Бюджетное финансирование</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_Toc374915462 \h </w:instrText>
            </w:r>
            <w:r w:rsidR="004077B7" w:rsidRPr="004077B7">
              <w:rPr>
                <w:noProof/>
                <w:webHidden/>
              </w:rPr>
            </w:r>
            <w:r w:rsidR="004077B7" w:rsidRPr="004077B7">
              <w:rPr>
                <w:noProof/>
                <w:webHidden/>
              </w:rPr>
              <w:fldChar w:fldCharType="separate"/>
            </w:r>
            <w:r w:rsidR="004077B7">
              <w:rPr>
                <w:noProof/>
                <w:webHidden/>
              </w:rPr>
              <w:t>215</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3" w:history="1">
            <w:r w:rsidR="004077B7" w:rsidRPr="004077B7">
              <w:rPr>
                <w:rStyle w:val="af7"/>
                <w:rFonts w:ascii="Times New Roman" w:hAnsi="Times New Roman" w:cs="Times New Roman"/>
                <w:noProof/>
              </w:rPr>
              <w:t>10.8</w:t>
            </w:r>
            <w:r w:rsidR="004077B7" w:rsidRPr="004077B7">
              <w:rPr>
                <w:rFonts w:eastAsiaTheme="minorEastAsia"/>
                <w:noProof/>
                <w:lang w:eastAsia="ru-RU"/>
              </w:rPr>
              <w:tab/>
            </w:r>
            <w:r w:rsidR="004077B7" w:rsidRPr="004077B7">
              <w:rPr>
                <w:rStyle w:val="af7"/>
                <w:rFonts w:ascii="Times New Roman" w:hAnsi="Times New Roman" w:cs="Times New Roman"/>
                <w:noProof/>
              </w:rPr>
              <w:t>Расчеты эффективности инвестиций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_Toc374915463 \h </w:instrText>
            </w:r>
            <w:r w:rsidR="004077B7" w:rsidRPr="004077B7">
              <w:rPr>
                <w:noProof/>
                <w:webHidden/>
              </w:rPr>
            </w:r>
            <w:r w:rsidR="004077B7" w:rsidRPr="004077B7">
              <w:rPr>
                <w:noProof/>
                <w:webHidden/>
              </w:rPr>
              <w:fldChar w:fldCharType="separate"/>
            </w:r>
            <w:r w:rsidR="004077B7">
              <w:rPr>
                <w:noProof/>
                <w:webHidden/>
              </w:rPr>
              <w:t>216</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64" w:history="1">
            <w:r w:rsidR="004077B7" w:rsidRPr="004077B7">
              <w:rPr>
                <w:rStyle w:val="af7"/>
                <w:rFonts w:ascii="Times New Roman" w:hAnsi="Times New Roman" w:cs="Times New Roman"/>
                <w:noProof/>
              </w:rPr>
              <w:t>10.8.1.1</w:t>
            </w:r>
            <w:r w:rsidR="004077B7" w:rsidRPr="004077B7">
              <w:rPr>
                <w:rFonts w:eastAsiaTheme="minorEastAsia"/>
                <w:noProof/>
                <w:lang w:eastAsia="ru-RU"/>
              </w:rPr>
              <w:tab/>
            </w:r>
            <w:r w:rsidR="004077B7" w:rsidRPr="004077B7">
              <w:rPr>
                <w:rStyle w:val="af7"/>
                <w:rFonts w:ascii="Times New Roman" w:hAnsi="Times New Roman" w:cs="Times New Roman"/>
                <w:noProof/>
              </w:rPr>
              <w:t>Методические  особенности  оценки  эффективности  инвестиций  в строительство, реконструкцию и техническое перевооружение источников тепловой энергии и тепловых сетей</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_Toc374915464 \h </w:instrText>
            </w:r>
            <w:r w:rsidR="004077B7" w:rsidRPr="004077B7">
              <w:rPr>
                <w:noProof/>
                <w:webHidden/>
              </w:rPr>
            </w:r>
            <w:r w:rsidR="004077B7" w:rsidRPr="004077B7">
              <w:rPr>
                <w:noProof/>
                <w:webHidden/>
              </w:rPr>
              <w:fldChar w:fldCharType="separate"/>
            </w:r>
            <w:r w:rsidR="004077B7">
              <w:rPr>
                <w:noProof/>
                <w:webHidden/>
              </w:rPr>
              <w:t>216</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5" w:history="1">
            <w:r w:rsidR="004077B7" w:rsidRPr="004077B7">
              <w:rPr>
                <w:rStyle w:val="af7"/>
                <w:rFonts w:ascii="Times New Roman" w:hAnsi="Times New Roman" w:cs="Times New Roman"/>
                <w:noProof/>
              </w:rPr>
              <w:t>10.8.2</w:t>
            </w:r>
            <w:r w:rsidR="004077B7" w:rsidRPr="004077B7">
              <w:rPr>
                <w:rFonts w:eastAsiaTheme="minorEastAsia"/>
                <w:noProof/>
                <w:lang w:eastAsia="ru-RU"/>
              </w:rPr>
              <w:tab/>
            </w:r>
            <w:r w:rsidR="004077B7" w:rsidRPr="004077B7">
              <w:rPr>
                <w:rStyle w:val="af7"/>
                <w:rFonts w:ascii="Times New Roman" w:hAnsi="Times New Roman" w:cs="Times New Roman"/>
                <w:noProof/>
              </w:rPr>
              <w:t>Цены на топливо и тарифы на электроэнергию и тепло</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_Toc374915465 \h </w:instrText>
            </w:r>
            <w:r w:rsidR="004077B7" w:rsidRPr="004077B7">
              <w:rPr>
                <w:noProof/>
                <w:webHidden/>
              </w:rPr>
            </w:r>
            <w:r w:rsidR="004077B7" w:rsidRPr="004077B7">
              <w:rPr>
                <w:noProof/>
                <w:webHidden/>
              </w:rPr>
              <w:fldChar w:fldCharType="separate"/>
            </w:r>
            <w:r w:rsidR="004077B7">
              <w:rPr>
                <w:noProof/>
                <w:webHidden/>
              </w:rPr>
              <w:t>217</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6" w:history="1">
            <w:r w:rsidR="004077B7" w:rsidRPr="004077B7">
              <w:rPr>
                <w:rStyle w:val="af7"/>
                <w:rFonts w:ascii="Times New Roman" w:hAnsi="Times New Roman" w:cs="Times New Roman"/>
                <w:noProof/>
              </w:rPr>
              <w:t>10.8.3</w:t>
            </w:r>
            <w:r w:rsidR="004077B7" w:rsidRPr="004077B7">
              <w:rPr>
                <w:rFonts w:eastAsiaTheme="minorEastAsia"/>
                <w:noProof/>
                <w:lang w:eastAsia="ru-RU"/>
              </w:rPr>
              <w:tab/>
            </w:r>
            <w:r w:rsidR="004077B7" w:rsidRPr="004077B7">
              <w:rPr>
                <w:rStyle w:val="af7"/>
                <w:rFonts w:ascii="Times New Roman" w:hAnsi="Times New Roman" w:cs="Times New Roman"/>
                <w:noProof/>
              </w:rPr>
              <w:t>Техническое перевооружение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_Toc374915466 \h </w:instrText>
            </w:r>
            <w:r w:rsidR="004077B7" w:rsidRPr="004077B7">
              <w:rPr>
                <w:noProof/>
                <w:webHidden/>
              </w:rPr>
            </w:r>
            <w:r w:rsidR="004077B7" w:rsidRPr="004077B7">
              <w:rPr>
                <w:noProof/>
                <w:webHidden/>
              </w:rPr>
              <w:fldChar w:fldCharType="separate"/>
            </w:r>
            <w:r w:rsidR="004077B7">
              <w:rPr>
                <w:noProof/>
                <w:webHidden/>
              </w:rPr>
              <w:t>218</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7" w:history="1">
            <w:r w:rsidR="004077B7" w:rsidRPr="004077B7">
              <w:rPr>
                <w:rStyle w:val="af7"/>
                <w:rFonts w:ascii="Times New Roman" w:hAnsi="Times New Roman" w:cs="Times New Roman"/>
                <w:noProof/>
              </w:rPr>
              <w:t>10.8.4</w:t>
            </w:r>
            <w:r w:rsidR="004077B7" w:rsidRPr="004077B7">
              <w:rPr>
                <w:rFonts w:eastAsiaTheme="minorEastAsia"/>
                <w:noProof/>
                <w:lang w:eastAsia="ru-RU"/>
              </w:rPr>
              <w:tab/>
            </w:r>
            <w:r w:rsidR="004077B7" w:rsidRPr="004077B7">
              <w:rPr>
                <w:rStyle w:val="af7"/>
                <w:rFonts w:ascii="Times New Roman" w:hAnsi="Times New Roman" w:cs="Times New Roman"/>
                <w:noProof/>
              </w:rPr>
              <w:t>Замещение котельных путем строительства новых БМК</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_Toc374915467 \h </w:instrText>
            </w:r>
            <w:r w:rsidR="004077B7" w:rsidRPr="004077B7">
              <w:rPr>
                <w:noProof/>
                <w:webHidden/>
              </w:rPr>
            </w:r>
            <w:r w:rsidR="004077B7" w:rsidRPr="004077B7">
              <w:rPr>
                <w:noProof/>
                <w:webHidden/>
              </w:rPr>
              <w:fldChar w:fldCharType="separate"/>
            </w:r>
            <w:r w:rsidR="004077B7">
              <w:rPr>
                <w:noProof/>
                <w:webHidden/>
              </w:rPr>
              <w:t>219</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68" w:history="1">
            <w:r w:rsidR="004077B7" w:rsidRPr="004077B7">
              <w:rPr>
                <w:rStyle w:val="af7"/>
                <w:rFonts w:ascii="Times New Roman" w:hAnsi="Times New Roman" w:cs="Times New Roman"/>
                <w:noProof/>
              </w:rPr>
              <w:t>10.9</w:t>
            </w:r>
            <w:r w:rsidR="004077B7" w:rsidRPr="004077B7">
              <w:rPr>
                <w:rFonts w:eastAsiaTheme="minorEastAsia"/>
                <w:noProof/>
                <w:lang w:eastAsia="ru-RU"/>
              </w:rPr>
              <w:tab/>
            </w:r>
            <w:r w:rsidR="004077B7" w:rsidRPr="004077B7">
              <w:rPr>
                <w:rStyle w:val="af7"/>
                <w:rFonts w:ascii="Times New Roman" w:hAnsi="Times New Roman" w:cs="Times New Roman"/>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_Toc374915468 \h </w:instrText>
            </w:r>
            <w:r w:rsidR="004077B7" w:rsidRPr="004077B7">
              <w:rPr>
                <w:noProof/>
                <w:webHidden/>
              </w:rPr>
            </w:r>
            <w:r w:rsidR="004077B7" w:rsidRPr="004077B7">
              <w:rPr>
                <w:noProof/>
                <w:webHidden/>
              </w:rPr>
              <w:fldChar w:fldCharType="separate"/>
            </w:r>
            <w:r w:rsidR="004077B7">
              <w:rPr>
                <w:noProof/>
                <w:webHidden/>
              </w:rPr>
              <w:t>219</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69" w:history="1">
            <w:r w:rsidR="004077B7" w:rsidRPr="004077B7">
              <w:rPr>
                <w:rStyle w:val="af7"/>
                <w:rFonts w:ascii="Times New Roman" w:hAnsi="Times New Roman" w:cs="Times New Roman"/>
                <w:noProof/>
              </w:rPr>
              <w:t>10.9.1</w:t>
            </w:r>
            <w:r w:rsidR="004077B7" w:rsidRPr="004077B7">
              <w:rPr>
                <w:rFonts w:eastAsiaTheme="minorEastAsia"/>
                <w:noProof/>
                <w:lang w:eastAsia="ru-RU"/>
              </w:rPr>
              <w:tab/>
            </w:r>
            <w:r w:rsidR="004077B7" w:rsidRPr="004077B7">
              <w:rPr>
                <w:rStyle w:val="af7"/>
                <w:rFonts w:ascii="Times New Roman" w:hAnsi="Times New Roman" w:cs="Times New Roman"/>
                <w:noProof/>
              </w:rPr>
              <w:t>Строительство и модернизация котельных</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_Toc374915469 \h </w:instrText>
            </w:r>
            <w:r w:rsidR="004077B7" w:rsidRPr="004077B7">
              <w:rPr>
                <w:noProof/>
                <w:webHidden/>
              </w:rPr>
            </w:r>
            <w:r w:rsidR="004077B7" w:rsidRPr="004077B7">
              <w:rPr>
                <w:noProof/>
                <w:webHidden/>
              </w:rPr>
              <w:fldChar w:fldCharType="separate"/>
            </w:r>
            <w:r w:rsidR="004077B7">
              <w:rPr>
                <w:noProof/>
                <w:webHidden/>
              </w:rPr>
              <w:t>219</w:t>
            </w:r>
            <w:r w:rsidR="004077B7" w:rsidRPr="004077B7">
              <w:rPr>
                <w:noProof/>
                <w:webHidden/>
              </w:rPr>
              <w:fldChar w:fldCharType="end"/>
            </w:r>
          </w:hyperlink>
        </w:p>
        <w:p w:rsidR="004077B7" w:rsidRPr="004077B7" w:rsidRDefault="00F674E3" w:rsidP="004077B7">
          <w:pPr>
            <w:pStyle w:val="21"/>
            <w:jc w:val="both"/>
            <w:rPr>
              <w:rFonts w:eastAsiaTheme="minorEastAsia"/>
              <w:noProof/>
              <w:lang w:eastAsia="ru-RU"/>
            </w:rPr>
          </w:pPr>
          <w:hyperlink w:anchor="_Toc374915470" w:history="1">
            <w:r w:rsidR="004077B7" w:rsidRPr="004077B7">
              <w:rPr>
                <w:rStyle w:val="af7"/>
                <w:rFonts w:ascii="Times New Roman" w:hAnsi="Times New Roman" w:cs="Times New Roman"/>
                <w:noProof/>
              </w:rPr>
              <w:t>10.10</w:t>
            </w:r>
            <w:r w:rsidR="004077B7" w:rsidRPr="004077B7">
              <w:rPr>
                <w:rFonts w:eastAsiaTheme="minorEastAsia"/>
                <w:noProof/>
                <w:lang w:eastAsia="ru-RU"/>
              </w:rPr>
              <w:tab/>
            </w:r>
            <w:r w:rsidR="004077B7" w:rsidRPr="004077B7">
              <w:rPr>
                <w:rStyle w:val="af7"/>
                <w:rFonts w:ascii="Times New Roman" w:hAnsi="Times New Roman" w:cs="Times New Roman"/>
                <w:noProof/>
              </w:rPr>
              <w:t>Ценовые  последствия  развития  схемы  теплоснабжения  деревни Сенликла на перспективу до 2029 года</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_Toc374915470 \h </w:instrText>
            </w:r>
            <w:r w:rsidR="004077B7" w:rsidRPr="004077B7">
              <w:rPr>
                <w:noProof/>
                <w:webHidden/>
              </w:rPr>
            </w:r>
            <w:r w:rsidR="004077B7" w:rsidRPr="004077B7">
              <w:rPr>
                <w:noProof/>
                <w:webHidden/>
              </w:rPr>
              <w:fldChar w:fldCharType="separate"/>
            </w:r>
            <w:r w:rsidR="004077B7">
              <w:rPr>
                <w:noProof/>
                <w:webHidden/>
              </w:rPr>
              <w:t>223</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71" w:history="1">
            <w:r w:rsidR="004077B7" w:rsidRPr="004077B7">
              <w:rPr>
                <w:rStyle w:val="af7"/>
                <w:rFonts w:ascii="Times New Roman" w:hAnsi="Times New Roman" w:cs="Times New Roman"/>
                <w:noProof/>
                <w:kern w:val="28"/>
              </w:rPr>
              <w:t>Глава 11. Обоснование предложений по созданию единой (единых) теплоснабжающей (их) организации в деревне Селикла</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_Toc374915471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224</w:t>
            </w:r>
            <w:r w:rsidR="004077B7" w:rsidRPr="004077B7">
              <w:rPr>
                <w:rFonts w:ascii="Times New Roman" w:hAnsi="Times New Roman" w:cs="Times New Roman"/>
                <w:noProof/>
                <w:webHidden/>
              </w:rPr>
              <w:fldChar w:fldCharType="end"/>
            </w:r>
          </w:hyperlink>
        </w:p>
        <w:p w:rsidR="004077B7" w:rsidRPr="004077B7" w:rsidRDefault="00F674E3" w:rsidP="004077B7">
          <w:pPr>
            <w:pStyle w:val="21"/>
            <w:rPr>
              <w:rFonts w:eastAsiaTheme="minorEastAsia"/>
              <w:noProof/>
              <w:lang w:eastAsia="ru-RU"/>
            </w:rPr>
          </w:pPr>
          <w:hyperlink w:anchor="_Toc374915473" w:history="1">
            <w:r w:rsidR="004077B7" w:rsidRPr="004077B7">
              <w:rPr>
                <w:rStyle w:val="af7"/>
                <w:rFonts w:ascii="Times New Roman" w:hAnsi="Times New Roman" w:cs="Times New Roman"/>
                <w:noProof/>
              </w:rPr>
              <w:t>11.1</w:t>
            </w:r>
            <w:r w:rsidR="004077B7" w:rsidRPr="004077B7">
              <w:rPr>
                <w:rFonts w:eastAsiaTheme="minorEastAsia"/>
                <w:noProof/>
                <w:lang w:eastAsia="ru-RU"/>
              </w:rPr>
              <w:tab/>
            </w:r>
            <w:r w:rsidR="004077B7" w:rsidRPr="004077B7">
              <w:rPr>
                <w:rStyle w:val="af7"/>
                <w:rFonts w:ascii="Times New Roman" w:hAnsi="Times New Roman" w:cs="Times New Roman"/>
                <w:noProof/>
              </w:rPr>
              <w:t>Основные положения по обоснованию ЕТО</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_Toc374915473 \h </w:instrText>
            </w:r>
            <w:r w:rsidR="004077B7" w:rsidRPr="004077B7">
              <w:rPr>
                <w:noProof/>
                <w:webHidden/>
              </w:rPr>
            </w:r>
            <w:r w:rsidR="004077B7" w:rsidRPr="004077B7">
              <w:rPr>
                <w:noProof/>
                <w:webHidden/>
              </w:rPr>
              <w:fldChar w:fldCharType="separate"/>
            </w:r>
            <w:r w:rsidR="004077B7">
              <w:rPr>
                <w:noProof/>
                <w:webHidden/>
              </w:rPr>
              <w:t>224</w:t>
            </w:r>
            <w:r w:rsidR="004077B7" w:rsidRPr="004077B7">
              <w:rPr>
                <w:noProof/>
                <w:webHidden/>
              </w:rPr>
              <w:fldChar w:fldCharType="end"/>
            </w:r>
          </w:hyperlink>
        </w:p>
        <w:p w:rsidR="004077B7" w:rsidRPr="004077B7" w:rsidRDefault="00F674E3" w:rsidP="004077B7">
          <w:pPr>
            <w:pStyle w:val="21"/>
            <w:rPr>
              <w:rFonts w:eastAsiaTheme="minorEastAsia"/>
              <w:noProof/>
              <w:lang w:eastAsia="ru-RU"/>
            </w:rPr>
          </w:pPr>
          <w:hyperlink w:anchor="_Toc374915474" w:history="1">
            <w:r w:rsidR="004077B7" w:rsidRPr="004077B7">
              <w:rPr>
                <w:rStyle w:val="af7"/>
                <w:rFonts w:ascii="Times New Roman" w:hAnsi="Times New Roman" w:cs="Times New Roman"/>
                <w:noProof/>
              </w:rPr>
              <w:t>11.2</w:t>
            </w:r>
            <w:r w:rsidR="004077B7" w:rsidRPr="004077B7">
              <w:rPr>
                <w:rFonts w:eastAsiaTheme="minorEastAsia"/>
                <w:noProof/>
                <w:lang w:eastAsia="ru-RU"/>
              </w:rPr>
              <w:tab/>
            </w:r>
            <w:r w:rsidR="004077B7" w:rsidRPr="004077B7">
              <w:rPr>
                <w:rStyle w:val="af7"/>
                <w:rFonts w:ascii="Times New Roman" w:hAnsi="Times New Roman" w:cs="Times New Roman"/>
                <w:noProof/>
              </w:rPr>
              <w:t>Обоснование и предложения по определению ЕТО</w:t>
            </w:r>
            <w:r w:rsidR="004077B7" w:rsidRPr="004077B7">
              <w:rPr>
                <w:noProof/>
                <w:webHidden/>
              </w:rPr>
              <w:tab/>
            </w:r>
            <w:r w:rsidR="004077B7" w:rsidRPr="004077B7">
              <w:rPr>
                <w:noProof/>
                <w:webHidden/>
              </w:rPr>
              <w:fldChar w:fldCharType="begin"/>
            </w:r>
            <w:r w:rsidR="004077B7" w:rsidRPr="004077B7">
              <w:rPr>
                <w:noProof/>
                <w:webHidden/>
              </w:rPr>
              <w:instrText xml:space="preserve"> PAGEREF _Toc374915474 \h </w:instrText>
            </w:r>
            <w:r w:rsidR="004077B7" w:rsidRPr="004077B7">
              <w:rPr>
                <w:noProof/>
                <w:webHidden/>
              </w:rPr>
            </w:r>
            <w:r w:rsidR="004077B7" w:rsidRPr="004077B7">
              <w:rPr>
                <w:noProof/>
                <w:webHidden/>
              </w:rPr>
              <w:fldChar w:fldCharType="separate"/>
            </w:r>
            <w:r w:rsidR="004077B7">
              <w:rPr>
                <w:noProof/>
                <w:webHidden/>
              </w:rPr>
              <w:t>228</w:t>
            </w:r>
            <w:r w:rsidR="004077B7" w:rsidRPr="004077B7">
              <w:rPr>
                <w:noProof/>
                <w:webHidden/>
              </w:rPr>
              <w:fldChar w:fldCharType="end"/>
            </w:r>
          </w:hyperlink>
        </w:p>
        <w:p w:rsidR="004077B7" w:rsidRPr="004077B7" w:rsidRDefault="00F674E3">
          <w:pPr>
            <w:pStyle w:val="14"/>
            <w:tabs>
              <w:tab w:val="right" w:leader="dot" w:pos="9345"/>
            </w:tabs>
            <w:rPr>
              <w:rFonts w:ascii="Times New Roman" w:eastAsiaTheme="minorEastAsia" w:hAnsi="Times New Roman" w:cs="Times New Roman"/>
              <w:noProof/>
              <w:lang w:eastAsia="ru-RU"/>
            </w:rPr>
          </w:pPr>
          <w:hyperlink w:anchor="_Toc374915475" w:history="1">
            <w:r w:rsidR="004077B7" w:rsidRPr="004077B7">
              <w:rPr>
                <w:rStyle w:val="af7"/>
                <w:rFonts w:ascii="Times New Roman" w:hAnsi="Times New Roman" w:cs="Times New Roman"/>
                <w:noProof/>
                <w:kern w:val="28"/>
              </w:rPr>
              <w:t>Список использованных источников</w:t>
            </w:r>
            <w:r w:rsidR="004077B7" w:rsidRPr="004077B7">
              <w:rPr>
                <w:rFonts w:ascii="Times New Roman" w:hAnsi="Times New Roman" w:cs="Times New Roman"/>
                <w:noProof/>
                <w:webHidden/>
              </w:rPr>
              <w:tab/>
            </w:r>
            <w:r w:rsidR="004077B7" w:rsidRPr="004077B7">
              <w:rPr>
                <w:rFonts w:ascii="Times New Roman" w:hAnsi="Times New Roman" w:cs="Times New Roman"/>
                <w:noProof/>
                <w:webHidden/>
              </w:rPr>
              <w:fldChar w:fldCharType="begin"/>
            </w:r>
            <w:r w:rsidR="004077B7" w:rsidRPr="004077B7">
              <w:rPr>
                <w:rFonts w:ascii="Times New Roman" w:hAnsi="Times New Roman" w:cs="Times New Roman"/>
                <w:noProof/>
                <w:webHidden/>
              </w:rPr>
              <w:instrText xml:space="preserve"> PAGEREF _Toc374915475 \h </w:instrText>
            </w:r>
            <w:r w:rsidR="004077B7" w:rsidRPr="004077B7">
              <w:rPr>
                <w:rFonts w:ascii="Times New Roman" w:hAnsi="Times New Roman" w:cs="Times New Roman"/>
                <w:noProof/>
                <w:webHidden/>
              </w:rPr>
            </w:r>
            <w:r w:rsidR="004077B7" w:rsidRPr="004077B7">
              <w:rPr>
                <w:rFonts w:ascii="Times New Roman" w:hAnsi="Times New Roman" w:cs="Times New Roman"/>
                <w:noProof/>
                <w:webHidden/>
              </w:rPr>
              <w:fldChar w:fldCharType="separate"/>
            </w:r>
            <w:r w:rsidR="004077B7">
              <w:rPr>
                <w:rFonts w:ascii="Times New Roman" w:hAnsi="Times New Roman" w:cs="Times New Roman"/>
                <w:noProof/>
                <w:webHidden/>
              </w:rPr>
              <w:t>230</w:t>
            </w:r>
            <w:r w:rsidR="004077B7" w:rsidRPr="004077B7">
              <w:rPr>
                <w:rFonts w:ascii="Times New Roman" w:hAnsi="Times New Roman" w:cs="Times New Roman"/>
                <w:noProof/>
                <w:webHidden/>
              </w:rPr>
              <w:fldChar w:fldCharType="end"/>
            </w:r>
          </w:hyperlink>
        </w:p>
        <w:p w:rsidR="00A52212" w:rsidRDefault="00A52212" w:rsidP="008056F0">
          <w:pPr>
            <w:ind w:hanging="284"/>
            <w:mirrorIndents/>
            <w:jc w:val="left"/>
          </w:pPr>
          <w:r w:rsidRPr="004077B7">
            <w:rPr>
              <w:rFonts w:ascii="Times New Roman" w:hAnsi="Times New Roman" w:cs="Times New Roman"/>
              <w:b/>
              <w:bCs/>
              <w:sz w:val="26"/>
              <w:szCs w:val="26"/>
            </w:rPr>
            <w:fldChar w:fldCharType="end"/>
          </w:r>
        </w:p>
      </w:sdtContent>
    </w:sdt>
    <w:p w:rsidR="00576329" w:rsidRDefault="00576329" w:rsidP="008056F0"/>
    <w:p w:rsidR="00F47C0C" w:rsidRPr="000845D6" w:rsidRDefault="00F47C0C" w:rsidP="008056F0">
      <w:pPr>
        <w:suppressAutoHyphens/>
        <w:spacing w:before="120" w:after="240" w:line="360" w:lineRule="auto"/>
        <w:jc w:val="both"/>
        <w:rPr>
          <w:rFonts w:ascii="Times New Roman" w:hAnsi="Times New Roman" w:cs="Times New Roman"/>
          <w:kern w:val="28"/>
          <w:sz w:val="26"/>
        </w:rPr>
      </w:pPr>
    </w:p>
    <w:p w:rsidR="00A46DB5" w:rsidRPr="00B95F5C" w:rsidRDefault="00F47C0C" w:rsidP="008056F0">
      <w:pPr>
        <w:rPr>
          <w:rFonts w:ascii="Times New Roman" w:hAnsi="Times New Roman" w:cs="Times New Roman"/>
          <w:b/>
          <w:kern w:val="28"/>
          <w:sz w:val="26"/>
        </w:rPr>
      </w:pPr>
      <w:r w:rsidRPr="000845D6">
        <w:rPr>
          <w:rFonts w:ascii="Times New Roman" w:hAnsi="Times New Roman" w:cs="Times New Roman"/>
          <w:kern w:val="28"/>
          <w:sz w:val="26"/>
        </w:rPr>
        <w:br w:type="page"/>
      </w:r>
      <w:bookmarkStart w:id="0" w:name="_Toc365221933"/>
      <w:r w:rsidR="00A46DB5" w:rsidRPr="00B95F5C">
        <w:rPr>
          <w:rFonts w:ascii="Times New Roman" w:hAnsi="Times New Roman" w:cs="Times New Roman"/>
          <w:b/>
          <w:kern w:val="28"/>
          <w:sz w:val="26"/>
        </w:rPr>
        <w:lastRenderedPageBreak/>
        <w:t>Введение</w:t>
      </w:r>
      <w:bookmarkEnd w:id="0"/>
    </w:p>
    <w:p w:rsidR="00B95F5C" w:rsidRDefault="00B95F5C" w:rsidP="008056F0">
      <w:pPr>
        <w:pStyle w:val="a5"/>
        <w:spacing w:line="360" w:lineRule="auto"/>
        <w:ind w:left="0" w:firstLine="567"/>
        <w:jc w:val="both"/>
        <w:rPr>
          <w:rFonts w:ascii="Times New Roman" w:hAnsi="Times New Roman" w:cs="Times New Roman"/>
          <w:sz w:val="26"/>
          <w:szCs w:val="26"/>
        </w:rPr>
      </w:pPr>
    </w:p>
    <w:p w:rsidR="008238B2" w:rsidRPr="008238B2" w:rsidRDefault="008238B2" w:rsidP="008056F0">
      <w:pPr>
        <w:pStyle w:val="a5"/>
        <w:spacing w:line="360" w:lineRule="auto"/>
        <w:ind w:left="0" w:firstLine="567"/>
        <w:jc w:val="both"/>
        <w:rPr>
          <w:rFonts w:ascii="Times New Roman" w:hAnsi="Times New Roman" w:cs="Times New Roman"/>
          <w:sz w:val="26"/>
          <w:szCs w:val="26"/>
        </w:rPr>
      </w:pPr>
      <w:r w:rsidRPr="008238B2">
        <w:rPr>
          <w:rFonts w:ascii="Times New Roman" w:hAnsi="Times New Roman" w:cs="Times New Roman"/>
          <w:sz w:val="26"/>
          <w:szCs w:val="26"/>
        </w:rPr>
        <w:t xml:space="preserve">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вступившим в силу с 23 ноября 2009 года Федеральном </w:t>
      </w:r>
      <w:proofErr w:type="gramStart"/>
      <w:r w:rsidRPr="008238B2">
        <w:rPr>
          <w:rFonts w:ascii="Times New Roman" w:hAnsi="Times New Roman" w:cs="Times New Roman"/>
          <w:sz w:val="26"/>
          <w:szCs w:val="26"/>
        </w:rPr>
        <w:t>законе</w:t>
      </w:r>
      <w:proofErr w:type="gramEnd"/>
      <w:r w:rsidRPr="008238B2">
        <w:rPr>
          <w:rFonts w:ascii="Times New Roman" w:hAnsi="Times New Roman" w:cs="Times New Roman"/>
          <w:sz w:val="26"/>
          <w:szCs w:val="26"/>
        </w:rPr>
        <w:t xml:space="preserve"> РФ № 261 «Об энергосбережении и повышении энергетической эффективности».</w:t>
      </w:r>
    </w:p>
    <w:p w:rsidR="008238B2" w:rsidRPr="008238B2" w:rsidRDefault="008238B2" w:rsidP="008056F0">
      <w:pPr>
        <w:pStyle w:val="a5"/>
        <w:spacing w:line="360" w:lineRule="auto"/>
        <w:ind w:left="0" w:firstLine="567"/>
        <w:jc w:val="both"/>
        <w:rPr>
          <w:rFonts w:ascii="Times New Roman" w:hAnsi="Times New Roman" w:cs="Times New Roman"/>
          <w:sz w:val="26"/>
          <w:szCs w:val="26"/>
        </w:rPr>
      </w:pPr>
      <w:r w:rsidRPr="008238B2">
        <w:rPr>
          <w:rFonts w:ascii="Times New Roman" w:hAnsi="Times New Roman" w:cs="Times New Roman"/>
          <w:sz w:val="26"/>
          <w:szCs w:val="26"/>
        </w:rPr>
        <w:t xml:space="preserve">По данным Минэнерго потенциал энергосбережения в России составляет </w:t>
      </w:r>
      <w:r w:rsidRPr="008238B2">
        <w:rPr>
          <w:rFonts w:ascii="Times New Roman" w:hAnsi="Times New Roman" w:cs="Times New Roman"/>
          <w:sz w:val="26"/>
          <w:szCs w:val="26"/>
        </w:rPr>
        <w:br/>
        <w:t>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8238B2" w:rsidRPr="008238B2" w:rsidRDefault="008238B2" w:rsidP="008056F0">
      <w:pPr>
        <w:pStyle w:val="a5"/>
        <w:spacing w:line="360" w:lineRule="auto"/>
        <w:ind w:left="0" w:firstLine="567"/>
        <w:jc w:val="both"/>
        <w:rPr>
          <w:rFonts w:ascii="Times New Roman" w:hAnsi="Times New Roman" w:cs="Times New Roman"/>
          <w:sz w:val="26"/>
          <w:szCs w:val="26"/>
        </w:rPr>
      </w:pPr>
      <w:r w:rsidRPr="008238B2">
        <w:rPr>
          <w:rFonts w:ascii="Times New Roman" w:hAnsi="Times New Roman" w:cs="Times New Roman"/>
          <w:sz w:val="26"/>
          <w:szCs w:val="26"/>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8238B2" w:rsidRPr="008238B2" w:rsidRDefault="008238B2" w:rsidP="008056F0">
      <w:pPr>
        <w:pStyle w:val="a5"/>
        <w:spacing w:line="360" w:lineRule="auto"/>
        <w:ind w:left="0" w:firstLine="567"/>
        <w:jc w:val="both"/>
        <w:rPr>
          <w:rFonts w:ascii="Times New Roman" w:hAnsi="Times New Roman" w:cs="Times New Roman"/>
          <w:sz w:val="26"/>
          <w:szCs w:val="26"/>
        </w:rPr>
      </w:pPr>
      <w:r w:rsidRPr="008238B2">
        <w:rPr>
          <w:rFonts w:ascii="Times New Roman" w:hAnsi="Times New Roman" w:cs="Times New Roman"/>
          <w:sz w:val="26"/>
          <w:szCs w:val="26"/>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A46DB5" w:rsidRDefault="00216A58"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w:t>
      </w:r>
      <w:r w:rsidR="005C37FD">
        <w:rPr>
          <w:rFonts w:ascii="Times New Roman" w:hAnsi="Times New Roman" w:cs="Times New Roman"/>
          <w:sz w:val="26"/>
          <w:szCs w:val="26"/>
        </w:rPr>
        <w:t>достигло уровня</w:t>
      </w:r>
      <w:r>
        <w:rPr>
          <w:rFonts w:ascii="Times New Roman" w:hAnsi="Times New Roman" w:cs="Times New Roman"/>
          <w:sz w:val="26"/>
          <w:szCs w:val="26"/>
        </w:rPr>
        <w:t xml:space="preserve"> 1990 года, а потребление электрическо</w:t>
      </w:r>
      <w:r w:rsidR="005C37FD">
        <w:rPr>
          <w:rFonts w:ascii="Times New Roman" w:hAnsi="Times New Roman" w:cs="Times New Roman"/>
          <w:sz w:val="26"/>
          <w:szCs w:val="26"/>
        </w:rPr>
        <w:t>й энергии, в некоторых регионах</w:t>
      </w:r>
      <w:r>
        <w:rPr>
          <w:rFonts w:ascii="Times New Roman" w:hAnsi="Times New Roman" w:cs="Times New Roman"/>
          <w:sz w:val="26"/>
          <w:szCs w:val="26"/>
        </w:rPr>
        <w:t xml:space="preserve"> превысило этот уровень. </w:t>
      </w:r>
      <w:r w:rsidR="005C37FD" w:rsidRPr="005C37FD">
        <w:rPr>
          <w:rFonts w:ascii="Times New Roman" w:hAnsi="Times New Roman" w:cs="Times New Roman"/>
          <w:sz w:val="26"/>
          <w:szCs w:val="26"/>
        </w:rPr>
        <w:t>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EA6CD5" w:rsidRDefault="00EA6CD5" w:rsidP="008056F0">
      <w:pPr>
        <w:pStyle w:val="a5"/>
        <w:spacing w:line="360" w:lineRule="auto"/>
        <w:ind w:left="0" w:firstLine="567"/>
        <w:jc w:val="both"/>
        <w:rPr>
          <w:rFonts w:ascii="Times New Roman" w:hAnsi="Times New Roman" w:cs="Times New Roman"/>
          <w:sz w:val="26"/>
          <w:szCs w:val="26"/>
        </w:rPr>
      </w:pPr>
      <w:r w:rsidRPr="00EA6CD5">
        <w:rPr>
          <w:rFonts w:ascii="Times New Roman" w:hAnsi="Times New Roman" w:cs="Times New Roman"/>
          <w:sz w:val="26"/>
          <w:szCs w:val="26"/>
        </w:rPr>
        <w:lastRenderedPageBreak/>
        <w:t xml:space="preserve">До </w:t>
      </w:r>
      <w:r>
        <w:rPr>
          <w:rFonts w:ascii="Times New Roman" w:hAnsi="Times New Roman" w:cs="Times New Roman"/>
          <w:sz w:val="26"/>
          <w:szCs w:val="26"/>
        </w:rPr>
        <w:t>недавнего времени,</w:t>
      </w:r>
      <w:r w:rsidRPr="00EA6CD5">
        <w:rPr>
          <w:rFonts w:ascii="Times New Roman" w:hAnsi="Times New Roman" w:cs="Times New Roman"/>
          <w:sz w:val="26"/>
          <w:szCs w:val="26"/>
        </w:rPr>
        <w:t xml:space="preserve"> регулирование в </w:t>
      </w:r>
      <w:r>
        <w:rPr>
          <w:rFonts w:ascii="Times New Roman" w:hAnsi="Times New Roman" w:cs="Times New Roman"/>
          <w:sz w:val="26"/>
          <w:szCs w:val="26"/>
        </w:rPr>
        <w:t xml:space="preserve">сфере теплоснабжения </w:t>
      </w:r>
      <w:r w:rsidRPr="00EA6CD5">
        <w:rPr>
          <w:rFonts w:ascii="Times New Roman" w:hAnsi="Times New Roman" w:cs="Times New Roman"/>
          <w:sz w:val="26"/>
          <w:szCs w:val="26"/>
        </w:rPr>
        <w:t>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EA6CD5" w:rsidRDefault="00EA6CD5"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связи с чем, 27 июля 2010 года был принят Федеральный закон №190-ФЗ «О теплоснабжен</w:t>
      </w:r>
      <w:r w:rsidR="00A42D13">
        <w:rPr>
          <w:rFonts w:ascii="Times New Roman" w:hAnsi="Times New Roman" w:cs="Times New Roman"/>
          <w:sz w:val="26"/>
          <w:szCs w:val="26"/>
        </w:rPr>
        <w:t xml:space="preserve">ии». </w:t>
      </w:r>
      <w:proofErr w:type="gramStart"/>
      <w:r w:rsidRPr="00EA6CD5">
        <w:rPr>
          <w:rFonts w:ascii="Times New Roman" w:hAnsi="Times New Roman" w:cs="Times New Roman"/>
          <w:sz w:val="26"/>
          <w:szCs w:val="26"/>
        </w:rPr>
        <w:t>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roofErr w:type="gramEnd"/>
    </w:p>
    <w:p w:rsidR="00E46A7D" w:rsidRDefault="00E46A7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Федеральный закон вводит понятие схемы теплоснабжения, согласно которому: </w:t>
      </w:r>
    </w:p>
    <w:p w:rsidR="00E46A7D" w:rsidRDefault="00E46A7D" w:rsidP="008056F0">
      <w:pPr>
        <w:pStyle w:val="a5"/>
        <w:spacing w:line="360" w:lineRule="auto"/>
        <w:ind w:left="0" w:firstLine="567"/>
        <w:jc w:val="both"/>
        <w:rPr>
          <w:rFonts w:ascii="Times New Roman" w:hAnsi="Times New Roman" w:cs="Times New Roman"/>
          <w:sz w:val="26"/>
          <w:szCs w:val="26"/>
        </w:rPr>
      </w:pPr>
      <w:r w:rsidRPr="00E46A7D">
        <w:rPr>
          <w:rFonts w:ascii="Times New Roman" w:hAnsi="Times New Roman" w:cs="Times New Roman"/>
          <w:b/>
          <w:sz w:val="26"/>
          <w:szCs w:val="26"/>
        </w:rPr>
        <w:t>Схема теплоснабжения поселения, </w:t>
      </w:r>
      <w:hyperlink r:id="rId13" w:tooltip="Городской округ" w:history="1">
        <w:r w:rsidRPr="00E46A7D">
          <w:rPr>
            <w:rFonts w:ascii="Times New Roman" w:hAnsi="Times New Roman" w:cs="Times New Roman"/>
            <w:b/>
            <w:sz w:val="26"/>
            <w:szCs w:val="26"/>
          </w:rPr>
          <w:t>городского округа</w:t>
        </w:r>
      </w:hyperlink>
      <w:r w:rsidRPr="00E46A7D">
        <w:rPr>
          <w:rFonts w:ascii="Times New Roman" w:hAnsi="Times New Roman" w:cs="Times New Roman"/>
          <w:sz w:val="26"/>
          <w:szCs w:val="26"/>
        </w:rPr>
        <w:t> </w:t>
      </w:r>
      <w:r w:rsidR="006F361E">
        <w:rPr>
          <w:rFonts w:ascii="Times New Roman" w:hAnsi="Times New Roman" w:cs="Times New Roman"/>
          <w:sz w:val="26"/>
          <w:szCs w:val="26"/>
        </w:rPr>
        <w:t xml:space="preserve">- </w:t>
      </w:r>
      <w:r w:rsidRPr="00E46A7D">
        <w:rPr>
          <w:rFonts w:ascii="Times New Roman" w:hAnsi="Times New Roman" w:cs="Times New Roman"/>
          <w:sz w:val="26"/>
          <w:szCs w:val="26"/>
        </w:rPr>
        <w:t>документ, содержащий предпроектные материалы по обоснованию эффективного и безопасного функционирования системы </w:t>
      </w:r>
      <w:hyperlink r:id="rId14" w:tooltip="Теплоснабжение" w:history="1">
        <w:r w:rsidRPr="00E46A7D">
          <w:rPr>
            <w:rFonts w:ascii="Times New Roman" w:hAnsi="Times New Roman" w:cs="Times New Roman"/>
            <w:sz w:val="26"/>
            <w:szCs w:val="26"/>
          </w:rPr>
          <w:t>теплоснабжения</w:t>
        </w:r>
      </w:hyperlink>
      <w:r w:rsidRPr="00E46A7D">
        <w:rPr>
          <w:rFonts w:ascii="Times New Roman" w:hAnsi="Times New Roman" w:cs="Times New Roman"/>
          <w:sz w:val="26"/>
          <w:szCs w:val="26"/>
        </w:rPr>
        <w:t>, её развития с учетом правового регулирования в области </w:t>
      </w:r>
      <w:hyperlink r:id="rId15" w:tooltip="Энергосбережение" w:history="1">
        <w:r w:rsidRPr="00E46A7D">
          <w:rPr>
            <w:rFonts w:ascii="Times New Roman" w:hAnsi="Times New Roman" w:cs="Times New Roman"/>
            <w:sz w:val="26"/>
            <w:szCs w:val="26"/>
          </w:rPr>
          <w:t>энергосбережения и повышения энергетической эффективности</w:t>
        </w:r>
      </w:hyperlink>
      <w:r>
        <w:rPr>
          <w:rFonts w:ascii="Times New Roman" w:hAnsi="Times New Roman" w:cs="Times New Roman"/>
          <w:sz w:val="26"/>
          <w:szCs w:val="26"/>
        </w:rPr>
        <w:t xml:space="preserve">. </w:t>
      </w:r>
    </w:p>
    <w:p w:rsidR="00331386" w:rsidRPr="00EA6CD5" w:rsidRDefault="00331386" w:rsidP="008056F0">
      <w:pPr>
        <w:pStyle w:val="a5"/>
        <w:spacing w:line="360" w:lineRule="auto"/>
        <w:ind w:left="0" w:firstLine="567"/>
        <w:jc w:val="both"/>
        <w:rPr>
          <w:rFonts w:ascii="Times New Roman" w:hAnsi="Times New Roman" w:cs="Times New Roman"/>
          <w:sz w:val="26"/>
          <w:szCs w:val="26"/>
        </w:rPr>
      </w:pPr>
    </w:p>
    <w:p w:rsidR="005C37FD" w:rsidRPr="005C37FD" w:rsidRDefault="005C37FD" w:rsidP="008056F0">
      <w:pPr>
        <w:pStyle w:val="a5"/>
        <w:spacing w:line="360" w:lineRule="auto"/>
        <w:ind w:left="0" w:firstLine="567"/>
        <w:jc w:val="both"/>
        <w:rPr>
          <w:rFonts w:ascii="Times New Roman" w:hAnsi="Times New Roman" w:cs="Times New Roman"/>
          <w:sz w:val="26"/>
          <w:szCs w:val="26"/>
        </w:rPr>
      </w:pPr>
    </w:p>
    <w:p w:rsidR="00D515EF" w:rsidRDefault="00D515EF" w:rsidP="008056F0">
      <w:pPr>
        <w:pStyle w:val="10"/>
        <w:pageBreakBefore/>
        <w:tabs>
          <w:tab w:val="left" w:pos="1134"/>
        </w:tabs>
        <w:suppressAutoHyphens/>
        <w:spacing w:before="120" w:after="240" w:line="360" w:lineRule="auto"/>
        <w:ind w:firstLine="567"/>
        <w:jc w:val="both"/>
        <w:rPr>
          <w:rFonts w:ascii="Times New Roman" w:hAnsi="Times New Roman" w:cs="Times New Roman"/>
          <w:color w:val="auto"/>
          <w:kern w:val="28"/>
          <w:sz w:val="26"/>
        </w:rPr>
      </w:pPr>
      <w:bookmarkStart w:id="1" w:name="_Toc365221934"/>
      <w:bookmarkStart w:id="2" w:name="_Toc374915303"/>
      <w:r>
        <w:rPr>
          <w:rFonts w:ascii="Times New Roman" w:hAnsi="Times New Roman" w:cs="Times New Roman"/>
          <w:color w:val="auto"/>
          <w:kern w:val="28"/>
          <w:sz w:val="26"/>
        </w:rPr>
        <w:lastRenderedPageBreak/>
        <w:t xml:space="preserve">Глава 1. </w:t>
      </w:r>
      <w:r w:rsidRPr="00D515EF">
        <w:rPr>
          <w:rFonts w:ascii="Times New Roman" w:hAnsi="Times New Roman" w:cs="Times New Roman"/>
          <w:color w:val="auto"/>
          <w:kern w:val="28"/>
          <w:sz w:val="26"/>
        </w:rPr>
        <w:t>Существующее положение в сфере производства, передачи и потребления тепловой энергии для целей теплоснабжения</w:t>
      </w:r>
      <w:bookmarkEnd w:id="1"/>
      <w:bookmarkEnd w:id="2"/>
    </w:p>
    <w:p w:rsidR="00D515EF" w:rsidRPr="002D3D29" w:rsidRDefault="00D515EF" w:rsidP="008056F0">
      <w:pPr>
        <w:pStyle w:val="a5"/>
        <w:spacing w:line="360" w:lineRule="auto"/>
        <w:ind w:left="0" w:firstLine="567"/>
        <w:jc w:val="both"/>
        <w:rPr>
          <w:rFonts w:ascii="Times New Roman" w:hAnsi="Times New Roman" w:cs="Times New Roman"/>
          <w:b/>
          <w:sz w:val="26"/>
          <w:szCs w:val="26"/>
        </w:rPr>
      </w:pPr>
      <w:bookmarkStart w:id="3" w:name="_Toc365221935"/>
      <w:r w:rsidRPr="002D3D29">
        <w:rPr>
          <w:rFonts w:ascii="Times New Roman" w:hAnsi="Times New Roman" w:cs="Times New Roman"/>
          <w:b/>
          <w:sz w:val="26"/>
          <w:szCs w:val="26"/>
        </w:rPr>
        <w:t>Часть 1. Функциональная структура теплоснабжения</w:t>
      </w:r>
      <w:bookmarkEnd w:id="3"/>
    </w:p>
    <w:p w:rsidR="008056F0" w:rsidRDefault="008056F0" w:rsidP="008056F0">
      <w:pPr>
        <w:pStyle w:val="a5"/>
        <w:spacing w:line="360" w:lineRule="auto"/>
        <w:ind w:left="0" w:firstLine="567"/>
        <w:jc w:val="both"/>
        <w:rPr>
          <w:rFonts w:ascii="Times New Roman" w:hAnsi="Times New Roman" w:cs="Times New Roman"/>
          <w:sz w:val="26"/>
          <w:szCs w:val="26"/>
        </w:rPr>
      </w:pPr>
    </w:p>
    <w:p w:rsidR="002D3D29" w:rsidRPr="002D3D29" w:rsidRDefault="0022050C" w:rsidP="008056F0">
      <w:pPr>
        <w:pStyle w:val="a5"/>
        <w:spacing w:line="360" w:lineRule="auto"/>
        <w:ind w:left="0" w:firstLine="567"/>
        <w:jc w:val="both"/>
        <w:rPr>
          <w:rFonts w:ascii="Times New Roman" w:hAnsi="Times New Roman" w:cs="Times New Roman"/>
          <w:sz w:val="26"/>
          <w:szCs w:val="26"/>
        </w:rPr>
      </w:pPr>
      <w:r w:rsidRPr="0022050C">
        <w:rPr>
          <w:rFonts w:ascii="Times New Roman" w:hAnsi="Times New Roman" w:cs="Times New Roman"/>
          <w:sz w:val="26"/>
          <w:szCs w:val="26"/>
        </w:rPr>
        <w:t xml:space="preserve">Вознесенский сельсовет расположен на </w:t>
      </w:r>
      <w:proofErr w:type="gramStart"/>
      <w:r w:rsidRPr="0022050C">
        <w:rPr>
          <w:rFonts w:ascii="Times New Roman" w:hAnsi="Times New Roman" w:cs="Times New Roman"/>
          <w:sz w:val="26"/>
          <w:szCs w:val="26"/>
        </w:rPr>
        <w:t>юго - западе</w:t>
      </w:r>
      <w:proofErr w:type="gramEnd"/>
      <w:r w:rsidRPr="0022050C">
        <w:rPr>
          <w:rFonts w:ascii="Times New Roman" w:hAnsi="Times New Roman" w:cs="Times New Roman"/>
          <w:sz w:val="26"/>
          <w:szCs w:val="26"/>
        </w:rPr>
        <w:t xml:space="preserve"> Новосибирской области – в бассейне реки Омь. На территории поселения общей площадью 33 136 га, расположено 4 населенных пункта. Численность населения поселения на 1 января 2012 года составила 1 470 человек. Административный центр – село Вознесенка расположено в 20 км от районного центра с. Венгерово, в 80 км от железнодорожной станции Чаны и в 580 км от г. Новосибирска.</w:t>
      </w:r>
      <w:r w:rsidR="002D3D29" w:rsidRPr="002D3D29">
        <w:rPr>
          <w:rFonts w:ascii="Times New Roman" w:hAnsi="Times New Roman" w:cs="Times New Roman"/>
          <w:sz w:val="26"/>
          <w:szCs w:val="26"/>
        </w:rPr>
        <w:t xml:space="preserve"> Протяженность поселения с севера на юг составляе</w:t>
      </w:r>
      <w:r w:rsidR="002D3D29">
        <w:rPr>
          <w:rFonts w:ascii="Times New Roman" w:hAnsi="Times New Roman" w:cs="Times New Roman"/>
          <w:sz w:val="26"/>
          <w:szCs w:val="26"/>
        </w:rPr>
        <w:t xml:space="preserve">т 25 км, с запада на восток 21 </w:t>
      </w:r>
      <w:r w:rsidR="002D3D29" w:rsidRPr="002D3D29">
        <w:rPr>
          <w:rFonts w:ascii="Times New Roman" w:hAnsi="Times New Roman" w:cs="Times New Roman"/>
          <w:sz w:val="26"/>
          <w:szCs w:val="26"/>
        </w:rPr>
        <w:t>км.</w:t>
      </w:r>
      <w:r w:rsidRPr="0022050C">
        <w:rPr>
          <w:rFonts w:ascii="Times New Roman" w:hAnsi="Times New Roman" w:cs="Times New Roman"/>
          <w:sz w:val="26"/>
          <w:szCs w:val="26"/>
        </w:rPr>
        <w:t xml:space="preserve"> </w:t>
      </w:r>
      <w:r w:rsidR="002D3D29" w:rsidRPr="002D3D29">
        <w:rPr>
          <w:rFonts w:ascii="Times New Roman" w:hAnsi="Times New Roman" w:cs="Times New Roman"/>
          <w:sz w:val="26"/>
          <w:szCs w:val="26"/>
        </w:rPr>
        <w:t>С северо-западной и западной стороны Воз</w:t>
      </w:r>
      <w:r w:rsidR="002D3D29">
        <w:rPr>
          <w:rFonts w:ascii="Times New Roman" w:hAnsi="Times New Roman" w:cs="Times New Roman"/>
          <w:sz w:val="26"/>
          <w:szCs w:val="26"/>
        </w:rPr>
        <w:t xml:space="preserve">несенский сельсовет граничит с </w:t>
      </w:r>
      <w:r w:rsidR="002D3D29" w:rsidRPr="002D3D29">
        <w:rPr>
          <w:rFonts w:ascii="Times New Roman" w:hAnsi="Times New Roman" w:cs="Times New Roman"/>
          <w:sz w:val="26"/>
          <w:szCs w:val="26"/>
        </w:rPr>
        <w:t>муниципальным образованием Усть-Таркский р</w:t>
      </w:r>
      <w:r w:rsidR="002D3D29">
        <w:rPr>
          <w:rFonts w:ascii="Times New Roman" w:hAnsi="Times New Roman" w:cs="Times New Roman"/>
          <w:sz w:val="26"/>
          <w:szCs w:val="26"/>
        </w:rPr>
        <w:t xml:space="preserve">айон Новосибирской области, на </w:t>
      </w:r>
      <w:r w:rsidR="002D3D29" w:rsidRPr="002D3D29">
        <w:rPr>
          <w:rFonts w:ascii="Times New Roman" w:hAnsi="Times New Roman" w:cs="Times New Roman"/>
          <w:sz w:val="26"/>
          <w:szCs w:val="26"/>
        </w:rPr>
        <w:t xml:space="preserve">северо-востоке с Петропавловским 2 сельсоветом, на западе с Тартасским и Новотартасским сельсоветами, на юго-западе с </w:t>
      </w:r>
      <w:r w:rsidR="002D3D29">
        <w:rPr>
          <w:rFonts w:ascii="Times New Roman" w:hAnsi="Times New Roman" w:cs="Times New Roman"/>
          <w:sz w:val="26"/>
          <w:szCs w:val="26"/>
        </w:rPr>
        <w:t xml:space="preserve">Сибирцевским 1 сельсоветом, на </w:t>
      </w:r>
      <w:r w:rsidR="002D3D29" w:rsidRPr="002D3D29">
        <w:rPr>
          <w:rFonts w:ascii="Times New Roman" w:hAnsi="Times New Roman" w:cs="Times New Roman"/>
          <w:sz w:val="26"/>
          <w:szCs w:val="26"/>
        </w:rPr>
        <w:t>юге с муниципальным образованием Татарский район Новосибирской области.</w:t>
      </w:r>
      <w:r w:rsidR="002D3D29">
        <w:rPr>
          <w:rFonts w:ascii="Times New Roman" w:hAnsi="Times New Roman" w:cs="Times New Roman"/>
          <w:sz w:val="26"/>
          <w:szCs w:val="26"/>
        </w:rPr>
        <w:t xml:space="preserve"> </w:t>
      </w:r>
      <w:r w:rsidR="002D3D29" w:rsidRPr="0022050C">
        <w:rPr>
          <w:rFonts w:ascii="Times New Roman" w:hAnsi="Times New Roman" w:cs="Times New Roman"/>
          <w:sz w:val="26"/>
          <w:szCs w:val="26"/>
        </w:rPr>
        <w:t xml:space="preserve">Установлено автобусное сообщение со всеми селами поселения. </w:t>
      </w:r>
    </w:p>
    <w:p w:rsidR="0022050C" w:rsidRPr="0022050C" w:rsidRDefault="002D3D29" w:rsidP="008056F0">
      <w:pPr>
        <w:pStyle w:val="a5"/>
        <w:spacing w:line="360" w:lineRule="auto"/>
        <w:ind w:left="0" w:firstLine="567"/>
        <w:jc w:val="both"/>
        <w:rPr>
          <w:rFonts w:ascii="Times New Roman" w:hAnsi="Times New Roman" w:cs="Times New Roman"/>
          <w:sz w:val="26"/>
          <w:szCs w:val="26"/>
        </w:rPr>
      </w:pPr>
      <w:r w:rsidRPr="002D3D29">
        <w:rPr>
          <w:rFonts w:ascii="Times New Roman" w:hAnsi="Times New Roman" w:cs="Times New Roman"/>
          <w:sz w:val="26"/>
          <w:szCs w:val="26"/>
        </w:rPr>
        <w:t xml:space="preserve">Климат </w:t>
      </w:r>
      <w:r w:rsidR="008056F0">
        <w:rPr>
          <w:rFonts w:ascii="Times New Roman" w:hAnsi="Times New Roman" w:cs="Times New Roman"/>
          <w:sz w:val="26"/>
          <w:szCs w:val="26"/>
        </w:rPr>
        <w:t>Вознесенского</w:t>
      </w:r>
      <w:r w:rsidRPr="002D3D29">
        <w:rPr>
          <w:rFonts w:ascii="Times New Roman" w:hAnsi="Times New Roman" w:cs="Times New Roman"/>
          <w:sz w:val="26"/>
          <w:szCs w:val="26"/>
        </w:rPr>
        <w:t xml:space="preserve"> района, относится к умеренно-континентальному типу с холодной зимой и жар</w:t>
      </w:r>
      <w:r>
        <w:rPr>
          <w:rFonts w:ascii="Times New Roman" w:hAnsi="Times New Roman" w:cs="Times New Roman"/>
          <w:sz w:val="26"/>
          <w:szCs w:val="26"/>
        </w:rPr>
        <w:t xml:space="preserve">ким летом. Для него характерны </w:t>
      </w:r>
      <w:r w:rsidRPr="002D3D29">
        <w:rPr>
          <w:rFonts w:ascii="Times New Roman" w:hAnsi="Times New Roman" w:cs="Times New Roman"/>
          <w:sz w:val="26"/>
          <w:szCs w:val="26"/>
        </w:rPr>
        <w:t xml:space="preserve">резкие колебания температуры и осадков. </w:t>
      </w:r>
      <w:r w:rsidR="0022050C" w:rsidRPr="0022050C">
        <w:rPr>
          <w:rFonts w:ascii="Times New Roman" w:hAnsi="Times New Roman" w:cs="Times New Roman"/>
          <w:sz w:val="26"/>
          <w:szCs w:val="26"/>
        </w:rPr>
        <w:t xml:space="preserve">Природные условия поселения – северная лесостепь, лугово-черноземные почвы, много сенокосных угодий и сумма температурных дней дают возможность выращивать среднеспелые сорта пшеницы, овес, ячмень, рожь, гречиху, просо, рыжик, горчицу, развивать крупное скотоводство молочно-мясного направления.  </w:t>
      </w:r>
    </w:p>
    <w:p w:rsidR="0022050C" w:rsidRDefault="0022050C" w:rsidP="008056F0">
      <w:pPr>
        <w:pStyle w:val="a5"/>
        <w:spacing w:line="360" w:lineRule="auto"/>
        <w:ind w:left="0" w:firstLine="567"/>
        <w:jc w:val="both"/>
        <w:rPr>
          <w:rFonts w:ascii="Times New Roman" w:hAnsi="Times New Roman" w:cs="Times New Roman"/>
          <w:sz w:val="26"/>
          <w:szCs w:val="26"/>
        </w:rPr>
      </w:pPr>
      <w:r w:rsidRPr="003870F3">
        <w:rPr>
          <w:rFonts w:ascii="Times New Roman" w:hAnsi="Times New Roman" w:cs="Times New Roman"/>
          <w:sz w:val="26"/>
          <w:szCs w:val="26"/>
        </w:rPr>
        <w:t xml:space="preserve">На территории поселения расположены 4 </w:t>
      </w:r>
      <w:proofErr w:type="gramStart"/>
      <w:r w:rsidRPr="003870F3">
        <w:rPr>
          <w:rFonts w:ascii="Times New Roman" w:hAnsi="Times New Roman" w:cs="Times New Roman"/>
          <w:sz w:val="26"/>
          <w:szCs w:val="26"/>
        </w:rPr>
        <w:t>населенных</w:t>
      </w:r>
      <w:proofErr w:type="gramEnd"/>
      <w:r w:rsidRPr="003870F3">
        <w:rPr>
          <w:rFonts w:ascii="Times New Roman" w:hAnsi="Times New Roman" w:cs="Times New Roman"/>
          <w:sz w:val="26"/>
          <w:szCs w:val="26"/>
        </w:rPr>
        <w:t xml:space="preserve"> пункта: с. Вознесенка, д. Селикла, д. Ахтырка и  д. Малинино. На протяжении последних лет численность населения постоянно снижается. Все население сельское. Крупным селом считается – </w:t>
      </w:r>
      <w:proofErr w:type="gramStart"/>
      <w:r w:rsidRPr="003870F3">
        <w:rPr>
          <w:rFonts w:ascii="Times New Roman" w:hAnsi="Times New Roman" w:cs="Times New Roman"/>
          <w:sz w:val="26"/>
          <w:szCs w:val="26"/>
        </w:rPr>
        <w:t>с</w:t>
      </w:r>
      <w:proofErr w:type="gramEnd"/>
      <w:r w:rsidRPr="003870F3">
        <w:rPr>
          <w:rFonts w:ascii="Times New Roman" w:hAnsi="Times New Roman" w:cs="Times New Roman"/>
          <w:sz w:val="26"/>
          <w:szCs w:val="26"/>
        </w:rPr>
        <w:t>. Вознесенка. Этнический состав населения следующий: русские-85,%, немцы-10%, татары-5%. Основа экономики поселения заложена и сформирована исторически как имеющая сельскохозяйственную направленность.</w:t>
      </w:r>
      <w:r w:rsidRPr="003870F3">
        <w:rPr>
          <w:rFonts w:ascii="Times New Roman" w:hAnsi="Times New Roman" w:cs="Times New Roman"/>
          <w:sz w:val="26"/>
          <w:szCs w:val="26"/>
        </w:rPr>
        <w:tab/>
      </w:r>
    </w:p>
    <w:p w:rsidR="00912B3C" w:rsidRPr="00912B3C" w:rsidRDefault="00912B3C" w:rsidP="008056F0">
      <w:pPr>
        <w:pStyle w:val="a5"/>
        <w:spacing w:line="360" w:lineRule="auto"/>
        <w:ind w:left="0" w:firstLine="567"/>
        <w:jc w:val="both"/>
        <w:rPr>
          <w:rFonts w:ascii="Times New Roman" w:hAnsi="Times New Roman" w:cs="Times New Roman"/>
          <w:sz w:val="26"/>
          <w:szCs w:val="26"/>
        </w:rPr>
      </w:pPr>
      <w:r w:rsidRPr="00F160A1">
        <w:rPr>
          <w:rFonts w:ascii="Times New Roman" w:hAnsi="Times New Roman" w:cs="Times New Roman"/>
          <w:sz w:val="26"/>
          <w:szCs w:val="26"/>
        </w:rPr>
        <w:lastRenderedPageBreak/>
        <w:t>По данным Администрации Вознес</w:t>
      </w:r>
      <w:r>
        <w:rPr>
          <w:rFonts w:ascii="Times New Roman" w:hAnsi="Times New Roman" w:cs="Times New Roman"/>
          <w:sz w:val="26"/>
          <w:szCs w:val="26"/>
        </w:rPr>
        <w:t xml:space="preserve">енского сельсовета численность </w:t>
      </w:r>
      <w:r w:rsidRPr="00F160A1">
        <w:rPr>
          <w:rFonts w:ascii="Times New Roman" w:hAnsi="Times New Roman" w:cs="Times New Roman"/>
          <w:sz w:val="26"/>
          <w:szCs w:val="26"/>
        </w:rPr>
        <w:t>постоянного населения на 01.01.2012 г. составила 1471 человек.</w:t>
      </w:r>
      <w:r w:rsidRPr="00912B3C">
        <w:rPr>
          <w:rFonts w:ascii="Times New Roman" w:hAnsi="Times New Roman" w:cs="Times New Roman"/>
          <w:sz w:val="26"/>
          <w:szCs w:val="26"/>
        </w:rPr>
        <w:t xml:space="preserve"> </w:t>
      </w:r>
      <w:r>
        <w:rPr>
          <w:rFonts w:ascii="Times New Roman" w:hAnsi="Times New Roman" w:cs="Times New Roman"/>
          <w:sz w:val="26"/>
          <w:szCs w:val="26"/>
        </w:rPr>
        <w:t xml:space="preserve">По состоянию на </w:t>
      </w:r>
      <w:r w:rsidRPr="00F160A1">
        <w:rPr>
          <w:rFonts w:ascii="Times New Roman" w:hAnsi="Times New Roman" w:cs="Times New Roman"/>
          <w:sz w:val="26"/>
          <w:szCs w:val="26"/>
        </w:rPr>
        <w:t>2012 г. жилой фонд Возне</w:t>
      </w:r>
      <w:r>
        <w:rPr>
          <w:rFonts w:ascii="Times New Roman" w:hAnsi="Times New Roman" w:cs="Times New Roman"/>
          <w:sz w:val="26"/>
          <w:szCs w:val="26"/>
        </w:rPr>
        <w:t xml:space="preserve">сенского сельсовета (по данным </w:t>
      </w:r>
      <w:r w:rsidRPr="00F160A1">
        <w:rPr>
          <w:rFonts w:ascii="Times New Roman" w:hAnsi="Times New Roman" w:cs="Times New Roman"/>
          <w:sz w:val="26"/>
          <w:szCs w:val="26"/>
        </w:rPr>
        <w:t>социального паспорта) составил 26,7 тыс. кв. м.</w:t>
      </w:r>
      <w:r>
        <w:rPr>
          <w:rFonts w:ascii="Times New Roman" w:hAnsi="Times New Roman" w:cs="Times New Roman"/>
          <w:sz w:val="26"/>
          <w:szCs w:val="26"/>
        </w:rPr>
        <w:t>, в том числе государственная и муниципальная собственность – 456кв.м., частная собственность - 25444 кв.м.</w:t>
      </w:r>
    </w:p>
    <w:p w:rsidR="002525AA" w:rsidRDefault="003870F3" w:rsidP="008056F0">
      <w:pPr>
        <w:pStyle w:val="a5"/>
        <w:spacing w:line="360" w:lineRule="auto"/>
        <w:ind w:left="0" w:firstLine="567"/>
        <w:jc w:val="both"/>
        <w:rPr>
          <w:rFonts w:ascii="Times New Roman" w:hAnsi="Times New Roman" w:cs="Times New Roman"/>
          <w:sz w:val="26"/>
          <w:szCs w:val="26"/>
        </w:rPr>
      </w:pPr>
      <w:r w:rsidRPr="0022050C">
        <w:rPr>
          <w:rFonts w:ascii="Times New Roman" w:hAnsi="Times New Roman" w:cs="Times New Roman"/>
          <w:sz w:val="26"/>
          <w:szCs w:val="26"/>
        </w:rPr>
        <w:t xml:space="preserve">Административный центр - </w:t>
      </w:r>
      <w:proofErr w:type="gramStart"/>
      <w:r w:rsidRPr="0022050C">
        <w:rPr>
          <w:rFonts w:ascii="Times New Roman" w:hAnsi="Times New Roman" w:cs="Times New Roman"/>
          <w:sz w:val="26"/>
          <w:szCs w:val="26"/>
        </w:rPr>
        <w:t>с</w:t>
      </w:r>
      <w:proofErr w:type="gramEnd"/>
      <w:r w:rsidRPr="0022050C">
        <w:rPr>
          <w:rFonts w:ascii="Times New Roman" w:hAnsi="Times New Roman" w:cs="Times New Roman"/>
          <w:sz w:val="26"/>
          <w:szCs w:val="26"/>
        </w:rPr>
        <w:t xml:space="preserve">. </w:t>
      </w:r>
      <w:proofErr w:type="gramStart"/>
      <w:r w:rsidRPr="0022050C">
        <w:rPr>
          <w:rFonts w:ascii="Times New Roman" w:hAnsi="Times New Roman" w:cs="Times New Roman"/>
          <w:sz w:val="26"/>
          <w:szCs w:val="26"/>
        </w:rPr>
        <w:t>Вознесенка</w:t>
      </w:r>
      <w:proofErr w:type="gramEnd"/>
      <w:r w:rsidRPr="0022050C">
        <w:rPr>
          <w:rFonts w:ascii="Times New Roman" w:hAnsi="Times New Roman" w:cs="Times New Roman"/>
          <w:sz w:val="26"/>
          <w:szCs w:val="26"/>
        </w:rPr>
        <w:t xml:space="preserve"> с населением 933 человека.</w:t>
      </w:r>
    </w:p>
    <w:p w:rsidR="009359A3" w:rsidRDefault="009359A3" w:rsidP="008056F0">
      <w:pPr>
        <w:pStyle w:val="a5"/>
        <w:spacing w:line="360" w:lineRule="auto"/>
        <w:ind w:left="0" w:firstLine="567"/>
        <w:jc w:val="both"/>
        <w:rPr>
          <w:rFonts w:ascii="Times New Roman" w:hAnsi="Times New Roman" w:cs="Times New Roman"/>
          <w:sz w:val="26"/>
          <w:szCs w:val="26"/>
        </w:rPr>
      </w:pPr>
      <w:proofErr w:type="gramStart"/>
      <w:r w:rsidRPr="009359A3">
        <w:rPr>
          <w:rFonts w:ascii="Times New Roman" w:hAnsi="Times New Roman" w:cs="Times New Roman"/>
          <w:sz w:val="26"/>
          <w:szCs w:val="26"/>
        </w:rPr>
        <w:t>Теплоснабжение существующе</w:t>
      </w:r>
      <w:r>
        <w:rPr>
          <w:rFonts w:ascii="Times New Roman" w:hAnsi="Times New Roman" w:cs="Times New Roman"/>
          <w:sz w:val="26"/>
          <w:szCs w:val="26"/>
        </w:rPr>
        <w:t>й жилой</w:t>
      </w:r>
      <w:r w:rsidR="007A44D9">
        <w:rPr>
          <w:rFonts w:ascii="Times New Roman" w:hAnsi="Times New Roman" w:cs="Times New Roman"/>
          <w:sz w:val="26"/>
          <w:szCs w:val="26"/>
        </w:rPr>
        <w:t xml:space="preserve"> </w:t>
      </w:r>
      <w:r>
        <w:rPr>
          <w:rFonts w:ascii="Times New Roman" w:hAnsi="Times New Roman" w:cs="Times New Roman"/>
          <w:sz w:val="26"/>
          <w:szCs w:val="26"/>
        </w:rPr>
        <w:t xml:space="preserve">застройки, соцкультбыта </w:t>
      </w:r>
      <w:r w:rsidRPr="009359A3">
        <w:rPr>
          <w:rFonts w:ascii="Times New Roman" w:hAnsi="Times New Roman" w:cs="Times New Roman"/>
          <w:sz w:val="26"/>
          <w:szCs w:val="26"/>
        </w:rPr>
        <w:t xml:space="preserve">сельскохозяйственных предприятий осуществляется от существующих от </w:t>
      </w:r>
      <w:r>
        <w:rPr>
          <w:rFonts w:ascii="Times New Roman" w:hAnsi="Times New Roman" w:cs="Times New Roman"/>
          <w:sz w:val="26"/>
          <w:szCs w:val="26"/>
        </w:rPr>
        <w:t xml:space="preserve"> </w:t>
      </w:r>
      <w:r w:rsidRPr="009359A3">
        <w:rPr>
          <w:rFonts w:ascii="Times New Roman" w:hAnsi="Times New Roman" w:cs="Times New Roman"/>
          <w:sz w:val="26"/>
          <w:szCs w:val="26"/>
        </w:rPr>
        <w:t>угольных котельных.</w:t>
      </w:r>
      <w:proofErr w:type="gramEnd"/>
      <w:r w:rsidRPr="009359A3">
        <w:rPr>
          <w:rFonts w:ascii="Times New Roman" w:hAnsi="Times New Roman" w:cs="Times New Roman"/>
          <w:sz w:val="26"/>
          <w:szCs w:val="26"/>
        </w:rPr>
        <w:t xml:space="preserve"> Индивидуальный жилой фонд отапливается печным отоплением с использованием в качестве топлива –</w:t>
      </w:r>
      <w:r>
        <w:rPr>
          <w:rFonts w:ascii="Times New Roman" w:hAnsi="Times New Roman" w:cs="Times New Roman"/>
          <w:sz w:val="26"/>
          <w:szCs w:val="26"/>
        </w:rPr>
        <w:t xml:space="preserve"> </w:t>
      </w:r>
      <w:r w:rsidRPr="009359A3">
        <w:rPr>
          <w:rFonts w:ascii="Times New Roman" w:hAnsi="Times New Roman" w:cs="Times New Roman"/>
          <w:sz w:val="26"/>
          <w:szCs w:val="26"/>
        </w:rPr>
        <w:t>дрова, уголь.</w:t>
      </w:r>
    </w:p>
    <w:p w:rsidR="009359A3" w:rsidRPr="009359A3" w:rsidRDefault="009359A3" w:rsidP="008056F0">
      <w:pPr>
        <w:pStyle w:val="a5"/>
        <w:spacing w:line="360" w:lineRule="auto"/>
        <w:ind w:left="0" w:firstLine="567"/>
        <w:jc w:val="both"/>
        <w:rPr>
          <w:rFonts w:ascii="Times New Roman" w:hAnsi="Times New Roman" w:cs="Times New Roman"/>
          <w:sz w:val="26"/>
          <w:szCs w:val="26"/>
        </w:rPr>
      </w:pPr>
      <w:r w:rsidRPr="00D146D4">
        <w:rPr>
          <w:rFonts w:ascii="Times New Roman" w:hAnsi="Times New Roman" w:cs="Times New Roman"/>
          <w:sz w:val="26"/>
          <w:szCs w:val="26"/>
        </w:rPr>
        <w:t>В аренде у МУП ЖКХ «Вознесенское»</w:t>
      </w:r>
      <w:r w:rsidR="00F160A1" w:rsidRPr="00D146D4">
        <w:rPr>
          <w:rFonts w:ascii="Times New Roman" w:hAnsi="Times New Roman" w:cs="Times New Roman"/>
          <w:sz w:val="26"/>
          <w:szCs w:val="26"/>
        </w:rPr>
        <w:t xml:space="preserve"> н</w:t>
      </w:r>
      <w:r w:rsidRPr="00D146D4">
        <w:rPr>
          <w:rFonts w:ascii="Times New Roman" w:hAnsi="Times New Roman" w:cs="Times New Roman"/>
          <w:sz w:val="26"/>
          <w:szCs w:val="26"/>
        </w:rPr>
        <w:t xml:space="preserve">аходится две котельные, одна из которых </w:t>
      </w:r>
      <w:r w:rsidR="00F160A1" w:rsidRPr="00D146D4">
        <w:rPr>
          <w:rFonts w:ascii="Times New Roman" w:hAnsi="Times New Roman" w:cs="Times New Roman"/>
          <w:sz w:val="26"/>
          <w:szCs w:val="26"/>
        </w:rPr>
        <w:t xml:space="preserve">на территории </w:t>
      </w:r>
      <w:proofErr w:type="gramStart"/>
      <w:r w:rsidR="00F160A1" w:rsidRPr="00D146D4">
        <w:rPr>
          <w:rFonts w:ascii="Times New Roman" w:hAnsi="Times New Roman" w:cs="Times New Roman"/>
          <w:sz w:val="26"/>
          <w:szCs w:val="26"/>
        </w:rPr>
        <w:t>с</w:t>
      </w:r>
      <w:proofErr w:type="gramEnd"/>
      <w:r w:rsidR="00F160A1" w:rsidRPr="00D146D4">
        <w:rPr>
          <w:rFonts w:ascii="Times New Roman" w:hAnsi="Times New Roman" w:cs="Times New Roman"/>
          <w:sz w:val="26"/>
          <w:szCs w:val="26"/>
        </w:rPr>
        <w:t xml:space="preserve">. Вознесенка, а другая – д. Селикла. </w:t>
      </w:r>
    </w:p>
    <w:p w:rsidR="002525AA" w:rsidRPr="002525AA" w:rsidRDefault="002525AA" w:rsidP="008056F0">
      <w:pPr>
        <w:pStyle w:val="a5"/>
        <w:spacing w:line="360" w:lineRule="auto"/>
        <w:ind w:left="0" w:firstLine="567"/>
        <w:jc w:val="both"/>
        <w:rPr>
          <w:rFonts w:ascii="Times New Roman" w:hAnsi="Times New Roman" w:cs="Times New Roman"/>
          <w:sz w:val="26"/>
          <w:szCs w:val="26"/>
        </w:rPr>
      </w:pPr>
      <w:r w:rsidRPr="002525AA">
        <w:rPr>
          <w:rFonts w:ascii="Times New Roman" w:hAnsi="Times New Roman" w:cs="Times New Roman"/>
          <w:sz w:val="26"/>
          <w:szCs w:val="26"/>
        </w:rPr>
        <w:t xml:space="preserve">МУП ЖКХ «Вознесенское» эксплуатирует </w:t>
      </w:r>
      <w:r w:rsidR="009359A3">
        <w:rPr>
          <w:rFonts w:ascii="Times New Roman" w:hAnsi="Times New Roman" w:cs="Times New Roman"/>
          <w:sz w:val="26"/>
          <w:szCs w:val="26"/>
        </w:rPr>
        <w:t>котельную деревни</w:t>
      </w:r>
      <w:r w:rsidRPr="002525AA">
        <w:rPr>
          <w:rFonts w:ascii="Times New Roman" w:hAnsi="Times New Roman" w:cs="Times New Roman"/>
          <w:sz w:val="26"/>
          <w:szCs w:val="26"/>
        </w:rPr>
        <w:t xml:space="preserve"> Селикла. Основная доля потребителей услуг теплоснабжения приходится на бюджетную сферу: 2009 год – 100 %, 2010 год – 100 % и 2011 год 100 %.  </w:t>
      </w:r>
    </w:p>
    <w:p w:rsidR="002525AA" w:rsidRPr="002525AA" w:rsidRDefault="002525AA" w:rsidP="008056F0">
      <w:pPr>
        <w:pStyle w:val="a5"/>
        <w:spacing w:line="360" w:lineRule="auto"/>
        <w:ind w:left="0" w:firstLine="567"/>
        <w:jc w:val="both"/>
        <w:rPr>
          <w:rFonts w:ascii="Times New Roman" w:hAnsi="Times New Roman" w:cs="Times New Roman"/>
          <w:sz w:val="26"/>
          <w:szCs w:val="26"/>
        </w:rPr>
      </w:pPr>
      <w:r w:rsidRPr="002525AA">
        <w:rPr>
          <w:rFonts w:ascii="Times New Roman" w:hAnsi="Times New Roman" w:cs="Times New Roman"/>
          <w:sz w:val="26"/>
          <w:szCs w:val="26"/>
        </w:rPr>
        <w:t>Установленная мощность котельной</w:t>
      </w:r>
      <w:r w:rsidR="00295613">
        <w:rPr>
          <w:rFonts w:ascii="Times New Roman" w:hAnsi="Times New Roman" w:cs="Times New Roman"/>
          <w:sz w:val="26"/>
          <w:szCs w:val="26"/>
        </w:rPr>
        <w:t xml:space="preserve"> дер. Селикла</w:t>
      </w:r>
      <w:r w:rsidRPr="002525AA">
        <w:rPr>
          <w:rFonts w:ascii="Times New Roman" w:hAnsi="Times New Roman" w:cs="Times New Roman"/>
          <w:sz w:val="26"/>
          <w:szCs w:val="26"/>
        </w:rPr>
        <w:t xml:space="preserve"> 0,</w:t>
      </w:r>
      <w:r w:rsidR="004508F0">
        <w:rPr>
          <w:rFonts w:ascii="Times New Roman" w:hAnsi="Times New Roman" w:cs="Times New Roman"/>
          <w:sz w:val="26"/>
          <w:szCs w:val="26"/>
        </w:rPr>
        <w:t>43</w:t>
      </w:r>
      <w:r w:rsidRPr="002525AA">
        <w:rPr>
          <w:rFonts w:ascii="Times New Roman" w:hAnsi="Times New Roman" w:cs="Times New Roman"/>
          <w:sz w:val="26"/>
          <w:szCs w:val="26"/>
        </w:rPr>
        <w:t xml:space="preserve"> Гкал/ч., </w:t>
      </w:r>
      <w:r w:rsidR="00295613">
        <w:rPr>
          <w:rFonts w:ascii="Times New Roman" w:hAnsi="Times New Roman" w:cs="Times New Roman"/>
          <w:sz w:val="26"/>
          <w:szCs w:val="26"/>
        </w:rPr>
        <w:t xml:space="preserve">присоединенная нагрузка </w:t>
      </w:r>
      <w:r w:rsidR="00295613" w:rsidRPr="00474128">
        <w:rPr>
          <w:rFonts w:ascii="Times New Roman" w:hAnsi="Times New Roman" w:cs="Times New Roman"/>
          <w:sz w:val="26"/>
          <w:szCs w:val="26"/>
        </w:rPr>
        <w:t>0,246</w:t>
      </w:r>
      <w:r w:rsidRPr="002525AA">
        <w:rPr>
          <w:rFonts w:ascii="Times New Roman" w:hAnsi="Times New Roman" w:cs="Times New Roman"/>
          <w:sz w:val="26"/>
          <w:szCs w:val="26"/>
        </w:rPr>
        <w:t xml:space="preserve"> Гкал/</w:t>
      </w:r>
      <w:proofErr w:type="gramStart"/>
      <w:r w:rsidRPr="002525AA">
        <w:rPr>
          <w:rFonts w:ascii="Times New Roman" w:hAnsi="Times New Roman" w:cs="Times New Roman"/>
          <w:sz w:val="26"/>
          <w:szCs w:val="26"/>
        </w:rPr>
        <w:t>ч</w:t>
      </w:r>
      <w:proofErr w:type="gramEnd"/>
      <w:r w:rsidRPr="002525AA">
        <w:rPr>
          <w:rFonts w:ascii="Times New Roman" w:hAnsi="Times New Roman" w:cs="Times New Roman"/>
          <w:sz w:val="26"/>
          <w:szCs w:val="26"/>
        </w:rPr>
        <w:t xml:space="preserve">. </w:t>
      </w:r>
    </w:p>
    <w:p w:rsidR="002525AA" w:rsidRDefault="002525AA" w:rsidP="008056F0">
      <w:pPr>
        <w:pStyle w:val="a5"/>
        <w:spacing w:line="360" w:lineRule="auto"/>
        <w:ind w:left="0" w:firstLine="567"/>
        <w:jc w:val="both"/>
        <w:rPr>
          <w:rFonts w:ascii="Times New Roman" w:hAnsi="Times New Roman" w:cs="Times New Roman"/>
          <w:sz w:val="26"/>
          <w:szCs w:val="26"/>
        </w:rPr>
      </w:pPr>
      <w:r w:rsidRPr="002525AA">
        <w:rPr>
          <w:rFonts w:ascii="Times New Roman" w:hAnsi="Times New Roman" w:cs="Times New Roman"/>
          <w:sz w:val="26"/>
          <w:szCs w:val="26"/>
        </w:rPr>
        <w:t xml:space="preserve">Тарифы на тепловую энергию, отпускаемую МУП ЖКХ «Вознесенское», устанавливаются Департаментом по тарифам Новосибирской области. В 2011 году тариф (без НДС) на производство тепловой энергии составил 1760,50  руб./Гкал. </w:t>
      </w:r>
    </w:p>
    <w:p w:rsidR="00C411F2" w:rsidRPr="00474128" w:rsidRDefault="00C411F2" w:rsidP="008056F0">
      <w:pPr>
        <w:pStyle w:val="a5"/>
        <w:spacing w:line="360" w:lineRule="auto"/>
        <w:ind w:left="0" w:firstLine="567"/>
        <w:jc w:val="both"/>
        <w:rPr>
          <w:rFonts w:ascii="Times New Roman" w:hAnsi="Times New Roman" w:cs="Times New Roman"/>
          <w:color w:val="FF0000"/>
          <w:sz w:val="26"/>
          <w:szCs w:val="26"/>
        </w:rPr>
      </w:pPr>
      <w:r w:rsidRPr="00C411F2">
        <w:rPr>
          <w:rFonts w:ascii="Times New Roman" w:hAnsi="Times New Roman" w:cs="Times New Roman"/>
          <w:sz w:val="26"/>
          <w:szCs w:val="26"/>
        </w:rPr>
        <w:t>МУП ЖКХ «Вознесенское» занимается производством и распр</w:t>
      </w:r>
      <w:r w:rsidR="00474128">
        <w:rPr>
          <w:rFonts w:ascii="Times New Roman" w:hAnsi="Times New Roman" w:cs="Times New Roman"/>
          <w:sz w:val="26"/>
          <w:szCs w:val="26"/>
        </w:rPr>
        <w:t xml:space="preserve">еделением тепловой энергии по </w:t>
      </w:r>
      <w:r w:rsidRPr="00C411F2">
        <w:rPr>
          <w:rFonts w:ascii="Times New Roman" w:hAnsi="Times New Roman" w:cs="Times New Roman"/>
          <w:sz w:val="26"/>
          <w:szCs w:val="26"/>
        </w:rPr>
        <w:t xml:space="preserve">муниципальному образованию Вознесенского сельсовета.   </w:t>
      </w:r>
    </w:p>
    <w:p w:rsidR="00C411F2" w:rsidRPr="005601C7" w:rsidRDefault="00C411F2" w:rsidP="008056F0">
      <w:pPr>
        <w:spacing w:line="360" w:lineRule="auto"/>
        <w:ind w:firstLine="567"/>
        <w:jc w:val="both"/>
        <w:rPr>
          <w:rFonts w:ascii="Times New Roman" w:hAnsi="Times New Roman" w:cs="Times New Roman"/>
          <w:sz w:val="26"/>
          <w:szCs w:val="26"/>
        </w:rPr>
      </w:pPr>
      <w:r w:rsidRPr="005601C7">
        <w:rPr>
          <w:rFonts w:ascii="Times New Roman" w:hAnsi="Times New Roman" w:cs="Times New Roman"/>
          <w:sz w:val="26"/>
          <w:szCs w:val="26"/>
        </w:rPr>
        <w:t>Организация арендует и эксплуатирует</w:t>
      </w:r>
      <w:r w:rsidR="00474128" w:rsidRPr="005601C7">
        <w:rPr>
          <w:rFonts w:ascii="Times New Roman" w:hAnsi="Times New Roman" w:cs="Times New Roman"/>
          <w:sz w:val="26"/>
          <w:szCs w:val="26"/>
        </w:rPr>
        <w:t xml:space="preserve"> в дер. Селикла</w:t>
      </w:r>
      <w:r w:rsidRPr="005601C7">
        <w:rPr>
          <w:rFonts w:ascii="Times New Roman" w:hAnsi="Times New Roman" w:cs="Times New Roman"/>
          <w:sz w:val="26"/>
          <w:szCs w:val="26"/>
        </w:rPr>
        <w:t>:</w:t>
      </w:r>
    </w:p>
    <w:p w:rsidR="00C411F2" w:rsidRPr="005601C7" w:rsidRDefault="00C411F2" w:rsidP="008056F0">
      <w:pPr>
        <w:pStyle w:val="a5"/>
        <w:spacing w:line="360" w:lineRule="auto"/>
        <w:ind w:left="0" w:firstLine="567"/>
        <w:jc w:val="both"/>
        <w:rPr>
          <w:rFonts w:ascii="Times New Roman" w:hAnsi="Times New Roman" w:cs="Times New Roman"/>
          <w:sz w:val="26"/>
          <w:szCs w:val="26"/>
        </w:rPr>
      </w:pPr>
      <w:r w:rsidRPr="005601C7">
        <w:rPr>
          <w:rFonts w:ascii="Times New Roman" w:hAnsi="Times New Roman" w:cs="Times New Roman"/>
          <w:sz w:val="26"/>
          <w:szCs w:val="26"/>
        </w:rPr>
        <w:t xml:space="preserve">-  </w:t>
      </w:r>
      <w:r w:rsidR="00474128" w:rsidRPr="005601C7">
        <w:rPr>
          <w:rFonts w:ascii="Times New Roman" w:hAnsi="Times New Roman" w:cs="Times New Roman"/>
          <w:sz w:val="26"/>
          <w:szCs w:val="26"/>
        </w:rPr>
        <w:t>1 котельную</w:t>
      </w:r>
    </w:p>
    <w:p w:rsidR="00C411F2" w:rsidRPr="005601C7" w:rsidRDefault="00474128" w:rsidP="008056F0">
      <w:pPr>
        <w:pStyle w:val="a5"/>
        <w:spacing w:line="360" w:lineRule="auto"/>
        <w:ind w:left="0" w:firstLine="567"/>
        <w:jc w:val="both"/>
        <w:rPr>
          <w:rFonts w:ascii="Times New Roman" w:hAnsi="Times New Roman" w:cs="Times New Roman"/>
          <w:sz w:val="26"/>
          <w:szCs w:val="26"/>
        </w:rPr>
      </w:pPr>
      <w:r w:rsidRPr="005601C7">
        <w:rPr>
          <w:rFonts w:ascii="Times New Roman" w:hAnsi="Times New Roman" w:cs="Times New Roman"/>
          <w:sz w:val="26"/>
          <w:szCs w:val="26"/>
        </w:rPr>
        <w:t>- 2</w:t>
      </w:r>
      <w:r w:rsidR="00912B3C" w:rsidRPr="005601C7">
        <w:rPr>
          <w:rFonts w:ascii="Times New Roman" w:hAnsi="Times New Roman" w:cs="Times New Roman"/>
          <w:sz w:val="26"/>
          <w:szCs w:val="26"/>
        </w:rPr>
        <w:t xml:space="preserve"> котла  </w:t>
      </w:r>
      <w:r w:rsidR="00C411F2" w:rsidRPr="005601C7">
        <w:rPr>
          <w:rFonts w:ascii="Times New Roman" w:hAnsi="Times New Roman" w:cs="Times New Roman"/>
          <w:sz w:val="26"/>
          <w:szCs w:val="26"/>
        </w:rPr>
        <w:t xml:space="preserve">общей производительностью  </w:t>
      </w:r>
      <w:r w:rsidRPr="005601C7">
        <w:rPr>
          <w:rFonts w:ascii="Times New Roman" w:hAnsi="Times New Roman" w:cs="Times New Roman"/>
          <w:sz w:val="26"/>
          <w:szCs w:val="26"/>
        </w:rPr>
        <w:t>0,</w:t>
      </w:r>
      <w:r w:rsidR="004508F0">
        <w:rPr>
          <w:rFonts w:ascii="Times New Roman" w:hAnsi="Times New Roman" w:cs="Times New Roman"/>
          <w:sz w:val="26"/>
          <w:szCs w:val="26"/>
        </w:rPr>
        <w:t>43</w:t>
      </w:r>
      <w:r w:rsidR="00C411F2" w:rsidRPr="005601C7">
        <w:rPr>
          <w:rFonts w:ascii="Times New Roman" w:hAnsi="Times New Roman" w:cs="Times New Roman"/>
          <w:sz w:val="26"/>
          <w:szCs w:val="26"/>
        </w:rPr>
        <w:t xml:space="preserve"> Гкал/ </w:t>
      </w:r>
      <w:proofErr w:type="gramStart"/>
      <w:r w:rsidR="00C411F2" w:rsidRPr="005601C7">
        <w:rPr>
          <w:rFonts w:ascii="Times New Roman" w:hAnsi="Times New Roman" w:cs="Times New Roman"/>
          <w:sz w:val="26"/>
          <w:szCs w:val="26"/>
        </w:rPr>
        <w:t>ч</w:t>
      </w:r>
      <w:proofErr w:type="gramEnd"/>
      <w:r w:rsidR="00C411F2" w:rsidRPr="005601C7">
        <w:rPr>
          <w:rFonts w:ascii="Times New Roman" w:hAnsi="Times New Roman" w:cs="Times New Roman"/>
          <w:sz w:val="26"/>
          <w:szCs w:val="26"/>
        </w:rPr>
        <w:t xml:space="preserve">.; </w:t>
      </w:r>
    </w:p>
    <w:p w:rsidR="00C411F2" w:rsidRPr="005601C7" w:rsidRDefault="00C411F2" w:rsidP="008056F0">
      <w:pPr>
        <w:pStyle w:val="a5"/>
        <w:spacing w:line="360" w:lineRule="auto"/>
        <w:ind w:left="0" w:firstLine="567"/>
        <w:jc w:val="both"/>
        <w:rPr>
          <w:rFonts w:ascii="Times New Roman" w:hAnsi="Times New Roman" w:cs="Times New Roman"/>
          <w:sz w:val="26"/>
          <w:szCs w:val="26"/>
        </w:rPr>
      </w:pPr>
      <w:r w:rsidRPr="005601C7">
        <w:rPr>
          <w:rFonts w:ascii="Times New Roman" w:hAnsi="Times New Roman" w:cs="Times New Roman"/>
          <w:sz w:val="26"/>
          <w:szCs w:val="26"/>
        </w:rPr>
        <w:t>-</w:t>
      </w:r>
      <w:r w:rsidRPr="005601C7">
        <w:rPr>
          <w:rFonts w:ascii="Times New Roman" w:hAnsi="Times New Roman" w:cs="Times New Roman"/>
          <w:sz w:val="26"/>
          <w:szCs w:val="26"/>
        </w:rPr>
        <w:tab/>
        <w:t xml:space="preserve"> 0</w:t>
      </w:r>
      <w:r w:rsidR="007A44D9">
        <w:rPr>
          <w:rFonts w:ascii="Times New Roman" w:hAnsi="Times New Roman" w:cs="Times New Roman"/>
          <w:sz w:val="26"/>
          <w:szCs w:val="26"/>
        </w:rPr>
        <w:t>,</w:t>
      </w:r>
      <w:r w:rsidR="00B321C8">
        <w:rPr>
          <w:rFonts w:ascii="Times New Roman" w:hAnsi="Times New Roman" w:cs="Times New Roman"/>
          <w:sz w:val="26"/>
          <w:szCs w:val="26"/>
        </w:rPr>
        <w:t>2</w:t>
      </w:r>
      <w:r w:rsidR="004508F0">
        <w:rPr>
          <w:rFonts w:ascii="Times New Roman" w:hAnsi="Times New Roman" w:cs="Times New Roman"/>
          <w:sz w:val="26"/>
          <w:szCs w:val="26"/>
        </w:rPr>
        <w:t>47</w:t>
      </w:r>
      <w:r w:rsidRPr="005601C7">
        <w:rPr>
          <w:rFonts w:ascii="Times New Roman" w:hAnsi="Times New Roman" w:cs="Times New Roman"/>
          <w:sz w:val="26"/>
          <w:szCs w:val="26"/>
        </w:rPr>
        <w:t xml:space="preserve"> км тепловых сетей.</w:t>
      </w:r>
    </w:p>
    <w:p w:rsidR="00C411F2" w:rsidRPr="00C411F2" w:rsidRDefault="00474128"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Котельная работает</w:t>
      </w:r>
      <w:r w:rsidR="00C411F2" w:rsidRPr="00C411F2">
        <w:rPr>
          <w:rFonts w:ascii="Times New Roman" w:hAnsi="Times New Roman" w:cs="Times New Roman"/>
          <w:sz w:val="26"/>
          <w:szCs w:val="26"/>
        </w:rPr>
        <w:t xml:space="preserve"> на угле.</w:t>
      </w:r>
    </w:p>
    <w:p w:rsidR="00C411F2" w:rsidRPr="00C411F2" w:rsidRDefault="00C411F2" w:rsidP="008056F0">
      <w:pPr>
        <w:spacing w:line="360" w:lineRule="auto"/>
        <w:ind w:firstLine="567"/>
        <w:jc w:val="both"/>
        <w:rPr>
          <w:rFonts w:ascii="Times New Roman" w:hAnsi="Times New Roman" w:cs="Times New Roman"/>
          <w:sz w:val="26"/>
          <w:szCs w:val="26"/>
        </w:rPr>
      </w:pPr>
      <w:r w:rsidRPr="00C411F2">
        <w:rPr>
          <w:rFonts w:ascii="Times New Roman" w:hAnsi="Times New Roman" w:cs="Times New Roman"/>
          <w:sz w:val="26"/>
          <w:szCs w:val="26"/>
        </w:rPr>
        <w:t>Тип теплоносителя в тепловых сетях - горячая вода.</w:t>
      </w:r>
    </w:p>
    <w:p w:rsidR="009E72EE" w:rsidRDefault="00C411F2" w:rsidP="008056F0">
      <w:pPr>
        <w:spacing w:line="360" w:lineRule="auto"/>
        <w:ind w:firstLine="567"/>
        <w:jc w:val="both"/>
        <w:rPr>
          <w:rFonts w:ascii="Times New Roman" w:hAnsi="Times New Roman" w:cs="Times New Roman"/>
          <w:sz w:val="26"/>
          <w:szCs w:val="26"/>
        </w:rPr>
      </w:pPr>
      <w:r w:rsidRPr="00C411F2">
        <w:rPr>
          <w:rFonts w:ascii="Times New Roman" w:hAnsi="Times New Roman" w:cs="Times New Roman"/>
          <w:sz w:val="26"/>
          <w:szCs w:val="26"/>
        </w:rPr>
        <w:t>Отопительный период составляет  восемь месяцев, с</w:t>
      </w:r>
      <w:r w:rsidR="00912B3C">
        <w:rPr>
          <w:rFonts w:ascii="Times New Roman" w:hAnsi="Times New Roman" w:cs="Times New Roman"/>
          <w:sz w:val="26"/>
          <w:szCs w:val="26"/>
        </w:rPr>
        <w:t xml:space="preserve"> </w:t>
      </w:r>
      <w:r w:rsidRPr="00C411F2">
        <w:rPr>
          <w:rFonts w:ascii="Times New Roman" w:hAnsi="Times New Roman" w:cs="Times New Roman"/>
          <w:sz w:val="26"/>
          <w:szCs w:val="26"/>
        </w:rPr>
        <w:t>15 сентября по15 мая.</w:t>
      </w:r>
    </w:p>
    <w:p w:rsidR="009E72EE" w:rsidRDefault="009E72EE" w:rsidP="008056F0">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6DB6FCCF" wp14:editId="200D7B86">
            <wp:extent cx="5940425" cy="398970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кла Котельная.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989705"/>
                    </a:xfrm>
                    <a:prstGeom prst="rect">
                      <a:avLst/>
                    </a:prstGeom>
                  </pic:spPr>
                </pic:pic>
              </a:graphicData>
            </a:graphic>
          </wp:inline>
        </w:drawing>
      </w:r>
    </w:p>
    <w:p w:rsidR="009E72EE" w:rsidRPr="006A1BB6" w:rsidRDefault="006A1BB6" w:rsidP="007A44D9">
      <w:pPr>
        <w:rPr>
          <w:rFonts w:ascii="Times New Roman" w:hAnsi="Times New Roman" w:cs="Times New Roman"/>
          <w:b/>
          <w:sz w:val="26"/>
          <w:szCs w:val="26"/>
        </w:rPr>
      </w:pPr>
      <w:r w:rsidRPr="006A1BB6">
        <w:rPr>
          <w:rFonts w:ascii="Times New Roman" w:hAnsi="Times New Roman" w:cs="Times New Roman"/>
          <w:b/>
          <w:sz w:val="26"/>
          <w:szCs w:val="26"/>
        </w:rPr>
        <w:t xml:space="preserve">Рисунок 1 - </w:t>
      </w:r>
      <w:r w:rsidR="007A44D9">
        <w:rPr>
          <w:rFonts w:ascii="Times New Roman" w:hAnsi="Times New Roman" w:cs="Times New Roman"/>
          <w:b/>
          <w:sz w:val="26"/>
          <w:szCs w:val="26"/>
        </w:rPr>
        <w:t>З</w:t>
      </w:r>
      <w:r w:rsidR="009E72EE" w:rsidRPr="006A1BB6">
        <w:rPr>
          <w:rFonts w:ascii="Times New Roman" w:hAnsi="Times New Roman" w:cs="Times New Roman"/>
          <w:b/>
          <w:sz w:val="26"/>
          <w:szCs w:val="26"/>
        </w:rPr>
        <w:t xml:space="preserve">она действия теплоснабжающей организации МУП ЖКХ «Вознесенское» </w:t>
      </w:r>
      <w:r w:rsidR="009359A3" w:rsidRPr="006A1BB6">
        <w:rPr>
          <w:rFonts w:ascii="Times New Roman" w:hAnsi="Times New Roman" w:cs="Times New Roman"/>
          <w:b/>
          <w:sz w:val="26"/>
          <w:szCs w:val="26"/>
        </w:rPr>
        <w:t xml:space="preserve"> д</w:t>
      </w:r>
      <w:r w:rsidR="009E72EE" w:rsidRPr="006A1BB6">
        <w:rPr>
          <w:rFonts w:ascii="Times New Roman" w:hAnsi="Times New Roman" w:cs="Times New Roman"/>
          <w:b/>
          <w:sz w:val="26"/>
          <w:szCs w:val="26"/>
        </w:rPr>
        <w:t>. Селикла</w:t>
      </w:r>
    </w:p>
    <w:p w:rsidR="005601C7" w:rsidRDefault="005601C7" w:rsidP="008056F0">
      <w:pPr>
        <w:spacing w:line="360" w:lineRule="auto"/>
        <w:jc w:val="both"/>
        <w:rPr>
          <w:rFonts w:ascii="Times New Roman" w:hAnsi="Times New Roman" w:cs="Times New Roman"/>
          <w:b/>
          <w:sz w:val="26"/>
          <w:szCs w:val="26"/>
        </w:rPr>
      </w:pPr>
    </w:p>
    <w:p w:rsidR="002525AA" w:rsidRPr="002525AA" w:rsidRDefault="002525AA" w:rsidP="008056F0">
      <w:pPr>
        <w:pStyle w:val="a5"/>
        <w:spacing w:line="360" w:lineRule="auto"/>
        <w:ind w:left="0" w:firstLine="567"/>
        <w:jc w:val="both"/>
        <w:rPr>
          <w:rFonts w:ascii="Times New Roman" w:hAnsi="Times New Roman" w:cs="Times New Roman"/>
          <w:sz w:val="26"/>
          <w:szCs w:val="26"/>
        </w:rPr>
      </w:pPr>
      <w:r w:rsidRPr="002525AA">
        <w:rPr>
          <w:rFonts w:ascii="Times New Roman" w:hAnsi="Times New Roman" w:cs="Times New Roman"/>
          <w:sz w:val="26"/>
          <w:szCs w:val="26"/>
        </w:rPr>
        <w:t>На сег</w:t>
      </w:r>
      <w:r w:rsidR="005601C7">
        <w:rPr>
          <w:rFonts w:ascii="Times New Roman" w:hAnsi="Times New Roman" w:cs="Times New Roman"/>
          <w:sz w:val="26"/>
          <w:szCs w:val="26"/>
        </w:rPr>
        <w:t>одняшний день проблема котельной</w:t>
      </w:r>
      <w:r w:rsidRPr="002525AA">
        <w:rPr>
          <w:rFonts w:ascii="Times New Roman" w:hAnsi="Times New Roman" w:cs="Times New Roman"/>
          <w:sz w:val="26"/>
          <w:szCs w:val="26"/>
        </w:rPr>
        <w:t xml:space="preserve"> д</w:t>
      </w:r>
      <w:r w:rsidR="005601C7">
        <w:rPr>
          <w:rFonts w:ascii="Times New Roman" w:hAnsi="Times New Roman" w:cs="Times New Roman"/>
          <w:sz w:val="26"/>
          <w:szCs w:val="26"/>
        </w:rPr>
        <w:t>ер</w:t>
      </w:r>
      <w:r w:rsidRPr="002525AA">
        <w:rPr>
          <w:rFonts w:ascii="Times New Roman" w:hAnsi="Times New Roman" w:cs="Times New Roman"/>
          <w:sz w:val="26"/>
          <w:szCs w:val="26"/>
        </w:rPr>
        <w:t xml:space="preserve">. Селикла состоит в неэффективной работе угольных котлов, связанной с мощностью котельного оборудования, которая по своим параметрам не соответствует подключенной нагрузке потребителей. Загрузка котельной по данным экспертизы составляет 35%, что влечет за собой большой перерасход топлива и электроэнергии. В связи с ветхостью здания идут большие потери тепловой энергии на собственные нужды. Тепловые сети протяженностью </w:t>
      </w:r>
      <w:r w:rsidR="005601C7">
        <w:rPr>
          <w:rFonts w:ascii="Times New Roman" w:hAnsi="Times New Roman" w:cs="Times New Roman"/>
          <w:sz w:val="26"/>
          <w:szCs w:val="26"/>
        </w:rPr>
        <w:t>2</w:t>
      </w:r>
      <w:r w:rsidR="005F2C40">
        <w:rPr>
          <w:rFonts w:ascii="Times New Roman" w:hAnsi="Times New Roman" w:cs="Times New Roman"/>
          <w:sz w:val="26"/>
          <w:szCs w:val="26"/>
        </w:rPr>
        <w:t>47</w:t>
      </w:r>
      <w:r w:rsidRPr="002525AA">
        <w:rPr>
          <w:rFonts w:ascii="Times New Roman" w:hAnsi="Times New Roman" w:cs="Times New Roman"/>
          <w:sz w:val="26"/>
          <w:szCs w:val="26"/>
        </w:rPr>
        <w:t xml:space="preserve"> метр</w:t>
      </w:r>
      <w:r w:rsidR="005601C7">
        <w:rPr>
          <w:rFonts w:ascii="Times New Roman" w:hAnsi="Times New Roman" w:cs="Times New Roman"/>
          <w:sz w:val="26"/>
          <w:szCs w:val="26"/>
        </w:rPr>
        <w:t xml:space="preserve">а </w:t>
      </w:r>
      <w:proofErr w:type="gramStart"/>
      <w:r w:rsidR="005601C7">
        <w:rPr>
          <w:rFonts w:ascii="Times New Roman" w:hAnsi="Times New Roman" w:cs="Times New Roman"/>
          <w:sz w:val="26"/>
          <w:szCs w:val="26"/>
        </w:rPr>
        <w:t>все</w:t>
      </w:r>
      <w:proofErr w:type="gramEnd"/>
      <w:r w:rsidR="005601C7">
        <w:rPr>
          <w:rFonts w:ascii="Times New Roman" w:hAnsi="Times New Roman" w:cs="Times New Roman"/>
          <w:sz w:val="26"/>
          <w:szCs w:val="26"/>
        </w:rPr>
        <w:t xml:space="preserve"> из которых</w:t>
      </w:r>
      <w:r w:rsidRPr="002525AA">
        <w:rPr>
          <w:rFonts w:ascii="Times New Roman" w:hAnsi="Times New Roman" w:cs="Times New Roman"/>
          <w:sz w:val="26"/>
          <w:szCs w:val="26"/>
        </w:rPr>
        <w:t xml:space="preserve"> требуют замены. </w:t>
      </w:r>
    </w:p>
    <w:p w:rsidR="002525AA" w:rsidRPr="002525AA" w:rsidRDefault="002525AA" w:rsidP="008056F0">
      <w:pPr>
        <w:pStyle w:val="a5"/>
        <w:spacing w:line="360" w:lineRule="auto"/>
        <w:ind w:left="0" w:firstLine="567"/>
        <w:jc w:val="both"/>
        <w:rPr>
          <w:rFonts w:ascii="Times New Roman" w:hAnsi="Times New Roman" w:cs="Times New Roman"/>
          <w:sz w:val="26"/>
          <w:szCs w:val="26"/>
        </w:rPr>
      </w:pPr>
      <w:r w:rsidRPr="002525AA">
        <w:rPr>
          <w:rFonts w:ascii="Times New Roman" w:hAnsi="Times New Roman" w:cs="Times New Roman"/>
          <w:sz w:val="26"/>
          <w:szCs w:val="26"/>
        </w:rPr>
        <w:t>Перспектива развития системы теплоснабжения Вознесенского сельсовета заключается в установке энергосберегающей мо</w:t>
      </w:r>
      <w:r w:rsidR="004508F0">
        <w:rPr>
          <w:rFonts w:ascii="Times New Roman" w:hAnsi="Times New Roman" w:cs="Times New Roman"/>
          <w:sz w:val="26"/>
          <w:szCs w:val="26"/>
        </w:rPr>
        <w:t>дульной котельной в д. Селикла, это з</w:t>
      </w:r>
      <w:r w:rsidRPr="002525AA">
        <w:rPr>
          <w:rFonts w:ascii="Times New Roman" w:hAnsi="Times New Roman" w:cs="Times New Roman"/>
          <w:sz w:val="26"/>
          <w:szCs w:val="26"/>
        </w:rPr>
        <w:t xml:space="preserve">амена старых металлических труб протяженностью </w:t>
      </w:r>
      <w:r w:rsidR="005601C7">
        <w:rPr>
          <w:rFonts w:ascii="Times New Roman" w:hAnsi="Times New Roman" w:cs="Times New Roman"/>
          <w:sz w:val="26"/>
          <w:szCs w:val="26"/>
        </w:rPr>
        <w:t>2</w:t>
      </w:r>
      <w:r w:rsidR="004508F0">
        <w:rPr>
          <w:rFonts w:ascii="Times New Roman" w:hAnsi="Times New Roman" w:cs="Times New Roman"/>
          <w:sz w:val="26"/>
          <w:szCs w:val="26"/>
        </w:rPr>
        <w:t>47</w:t>
      </w:r>
      <w:r w:rsidRPr="002525AA">
        <w:rPr>
          <w:rFonts w:ascii="Times New Roman" w:hAnsi="Times New Roman" w:cs="Times New Roman"/>
          <w:sz w:val="26"/>
          <w:szCs w:val="26"/>
        </w:rPr>
        <w:t xml:space="preserve"> метр</w:t>
      </w:r>
      <w:r w:rsidR="005601C7">
        <w:rPr>
          <w:rFonts w:ascii="Times New Roman" w:hAnsi="Times New Roman" w:cs="Times New Roman"/>
          <w:sz w:val="26"/>
          <w:szCs w:val="26"/>
        </w:rPr>
        <w:t>а</w:t>
      </w:r>
      <w:r w:rsidRPr="002525AA">
        <w:rPr>
          <w:rFonts w:ascii="Times New Roman" w:hAnsi="Times New Roman" w:cs="Times New Roman"/>
          <w:sz w:val="26"/>
          <w:szCs w:val="26"/>
        </w:rPr>
        <w:t xml:space="preserve"> на трубы в </w:t>
      </w:r>
      <w:r w:rsidR="00EF7D40">
        <w:rPr>
          <w:rFonts w:ascii="Times New Roman" w:hAnsi="Times New Roman" w:cs="Times New Roman"/>
          <w:sz w:val="26"/>
          <w:szCs w:val="26"/>
        </w:rPr>
        <w:t>пено</w:t>
      </w:r>
      <w:r w:rsidRPr="002525AA">
        <w:rPr>
          <w:rFonts w:ascii="Times New Roman" w:hAnsi="Times New Roman" w:cs="Times New Roman"/>
          <w:sz w:val="26"/>
          <w:szCs w:val="26"/>
        </w:rPr>
        <w:t>полиуретановой оболочке</w:t>
      </w:r>
      <w:r w:rsidR="004508F0">
        <w:rPr>
          <w:rFonts w:ascii="Times New Roman" w:hAnsi="Times New Roman" w:cs="Times New Roman"/>
          <w:sz w:val="26"/>
          <w:szCs w:val="26"/>
        </w:rPr>
        <w:t>, что</w:t>
      </w:r>
      <w:r w:rsidRPr="002525AA">
        <w:rPr>
          <w:rFonts w:ascii="Times New Roman" w:hAnsi="Times New Roman" w:cs="Times New Roman"/>
          <w:sz w:val="26"/>
          <w:szCs w:val="26"/>
        </w:rPr>
        <w:t xml:space="preserve"> приведет к уменьшению теплопотерь и снижению расходов на ремонт теплосети.</w:t>
      </w:r>
    </w:p>
    <w:p w:rsidR="00F9530C" w:rsidRDefault="002525AA" w:rsidP="008056F0">
      <w:pPr>
        <w:pStyle w:val="a5"/>
        <w:spacing w:line="360" w:lineRule="auto"/>
        <w:ind w:left="0" w:firstLine="567"/>
        <w:jc w:val="both"/>
        <w:rPr>
          <w:rFonts w:ascii="Times New Roman" w:hAnsi="Times New Roman" w:cs="Times New Roman"/>
          <w:sz w:val="26"/>
          <w:szCs w:val="26"/>
        </w:rPr>
      </w:pPr>
      <w:r w:rsidRPr="002525AA">
        <w:rPr>
          <w:rFonts w:ascii="Times New Roman" w:hAnsi="Times New Roman" w:cs="Times New Roman"/>
          <w:sz w:val="26"/>
          <w:szCs w:val="26"/>
        </w:rPr>
        <w:t xml:space="preserve"> В результате реализации мероприятий вопрос теплоснабжения потребителей будет нормализован, а показатели эффективности работы системы теплоснабжения при</w:t>
      </w:r>
      <w:r w:rsidR="004508F0">
        <w:rPr>
          <w:rFonts w:ascii="Times New Roman" w:hAnsi="Times New Roman" w:cs="Times New Roman"/>
          <w:sz w:val="26"/>
          <w:szCs w:val="26"/>
        </w:rPr>
        <w:t xml:space="preserve">ведены </w:t>
      </w:r>
      <w:proofErr w:type="gramStart"/>
      <w:r w:rsidR="004508F0">
        <w:rPr>
          <w:rFonts w:ascii="Times New Roman" w:hAnsi="Times New Roman" w:cs="Times New Roman"/>
          <w:sz w:val="26"/>
          <w:szCs w:val="26"/>
        </w:rPr>
        <w:t>к</w:t>
      </w:r>
      <w:proofErr w:type="gramEnd"/>
      <w:r w:rsidR="004508F0">
        <w:rPr>
          <w:rFonts w:ascii="Times New Roman" w:hAnsi="Times New Roman" w:cs="Times New Roman"/>
          <w:sz w:val="26"/>
          <w:szCs w:val="26"/>
        </w:rPr>
        <w:t xml:space="preserve"> </w:t>
      </w:r>
      <w:r w:rsidRPr="002525AA">
        <w:rPr>
          <w:rFonts w:ascii="Times New Roman" w:hAnsi="Times New Roman" w:cs="Times New Roman"/>
          <w:sz w:val="26"/>
          <w:szCs w:val="26"/>
        </w:rPr>
        <w:t>нормативным.</w:t>
      </w:r>
    </w:p>
    <w:p w:rsidR="00EF7D40" w:rsidRPr="004508F0" w:rsidRDefault="00EF7D40" w:rsidP="008056F0">
      <w:pPr>
        <w:pStyle w:val="a5"/>
        <w:spacing w:line="360" w:lineRule="auto"/>
        <w:ind w:left="0" w:firstLine="567"/>
        <w:jc w:val="both"/>
        <w:rPr>
          <w:rFonts w:ascii="Times New Roman" w:hAnsi="Times New Roman" w:cs="Times New Roman"/>
          <w:sz w:val="26"/>
          <w:szCs w:val="26"/>
        </w:rPr>
        <w:sectPr w:rsidR="00EF7D40" w:rsidRPr="004508F0" w:rsidSect="008056F0">
          <w:footerReference w:type="default" r:id="rId17"/>
          <w:pgSz w:w="11906" w:h="16838"/>
          <w:pgMar w:top="1134" w:right="850" w:bottom="1134" w:left="1701" w:header="708" w:footer="708" w:gutter="0"/>
          <w:cols w:space="708"/>
          <w:docGrid w:linePitch="360"/>
        </w:sectPr>
      </w:pPr>
    </w:p>
    <w:p w:rsidR="00D515EF" w:rsidRPr="00D515EF" w:rsidRDefault="00D515EF" w:rsidP="0085106B">
      <w:pPr>
        <w:pStyle w:val="2"/>
        <w:pageBreakBefore/>
        <w:ind w:firstLine="567"/>
        <w:jc w:val="left"/>
        <w:rPr>
          <w:rFonts w:cs="Times New Roman"/>
        </w:rPr>
      </w:pPr>
      <w:bookmarkStart w:id="4" w:name="_Toc365221936"/>
      <w:bookmarkStart w:id="5" w:name="_Toc374915304"/>
      <w:r w:rsidRPr="00D515EF">
        <w:rPr>
          <w:rFonts w:cs="Times New Roman"/>
        </w:rPr>
        <w:lastRenderedPageBreak/>
        <w:t>Часть 2. Источники тепловой энергии</w:t>
      </w:r>
      <w:bookmarkEnd w:id="4"/>
      <w:bookmarkEnd w:id="5"/>
    </w:p>
    <w:p w:rsidR="008B5F57" w:rsidRDefault="008B5F57" w:rsidP="0085106B">
      <w:pPr>
        <w:pStyle w:val="2"/>
        <w:numPr>
          <w:ilvl w:val="3"/>
          <w:numId w:val="1"/>
        </w:numPr>
        <w:ind w:left="0" w:firstLine="567"/>
        <w:jc w:val="left"/>
        <w:rPr>
          <w:rFonts w:cs="Times New Roman"/>
        </w:rPr>
      </w:pPr>
      <w:bookmarkStart w:id="6" w:name="_Toc357406151"/>
      <w:bookmarkStart w:id="7" w:name="_Toc365221944"/>
      <w:bookmarkStart w:id="8" w:name="_Toc374915305"/>
      <w:bookmarkEnd w:id="6"/>
      <w:r w:rsidRPr="00D515EF">
        <w:rPr>
          <w:rFonts w:cs="Times New Roman"/>
        </w:rPr>
        <w:t xml:space="preserve">Технические характеристики </w:t>
      </w:r>
      <w:r>
        <w:rPr>
          <w:rFonts w:cs="Times New Roman"/>
        </w:rPr>
        <w:t>котельных</w:t>
      </w:r>
      <w:bookmarkEnd w:id="7"/>
      <w:bookmarkEnd w:id="8"/>
    </w:p>
    <w:p w:rsidR="00C273AA" w:rsidRDefault="00C273AA" w:rsidP="008056F0">
      <w:pPr>
        <w:pStyle w:val="a5"/>
        <w:spacing w:line="360" w:lineRule="auto"/>
        <w:ind w:left="0" w:firstLine="567"/>
        <w:jc w:val="both"/>
        <w:rPr>
          <w:rFonts w:ascii="Times New Roman" w:hAnsi="Times New Roman" w:cs="Times New Roman"/>
          <w:sz w:val="26"/>
          <w:szCs w:val="26"/>
        </w:rPr>
      </w:pPr>
      <w:r w:rsidRPr="00C273AA">
        <w:rPr>
          <w:rFonts w:ascii="Times New Roman" w:hAnsi="Times New Roman" w:cs="Times New Roman"/>
          <w:sz w:val="26"/>
          <w:szCs w:val="26"/>
        </w:rPr>
        <w:t>В деревне Селикла</w:t>
      </w:r>
      <w:r>
        <w:rPr>
          <w:rFonts w:ascii="Times New Roman" w:hAnsi="Times New Roman" w:cs="Times New Roman"/>
          <w:sz w:val="26"/>
          <w:szCs w:val="26"/>
        </w:rPr>
        <w:t xml:space="preserve"> расположена одна котельная с установленной тепловой мощностью</w:t>
      </w:r>
      <w:r w:rsidR="001D587A">
        <w:rPr>
          <w:rFonts w:ascii="Times New Roman" w:hAnsi="Times New Roman" w:cs="Times New Roman"/>
          <w:sz w:val="26"/>
          <w:szCs w:val="26"/>
        </w:rPr>
        <w:t xml:space="preserve"> 0,</w:t>
      </w:r>
      <w:r w:rsidR="004508F0">
        <w:rPr>
          <w:rFonts w:ascii="Times New Roman" w:hAnsi="Times New Roman" w:cs="Times New Roman"/>
          <w:sz w:val="26"/>
          <w:szCs w:val="26"/>
        </w:rPr>
        <w:t>43</w:t>
      </w:r>
      <w:r w:rsidR="001D587A">
        <w:rPr>
          <w:rFonts w:ascii="Times New Roman" w:hAnsi="Times New Roman" w:cs="Times New Roman"/>
          <w:sz w:val="26"/>
          <w:szCs w:val="26"/>
        </w:rPr>
        <w:t xml:space="preserve"> Гкал/ч. Основным топливом для котельной является уголь, </w:t>
      </w:r>
      <w:r w:rsidR="001D587A" w:rsidRPr="005601C7">
        <w:rPr>
          <w:rFonts w:ascii="Times New Roman" w:hAnsi="Times New Roman" w:cs="Times New Roman"/>
          <w:sz w:val="26"/>
          <w:szCs w:val="26"/>
        </w:rPr>
        <w:t>резервное топливо не предусмотрено.</w:t>
      </w:r>
    </w:p>
    <w:p w:rsidR="001D587A" w:rsidRDefault="001D587A"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Котельная д. Селикла арендуется </w:t>
      </w:r>
      <w:r w:rsidRPr="002525AA">
        <w:rPr>
          <w:rFonts w:ascii="Times New Roman" w:hAnsi="Times New Roman" w:cs="Times New Roman"/>
          <w:sz w:val="26"/>
          <w:szCs w:val="26"/>
        </w:rPr>
        <w:t>МУП ЖКХ «Вознесенское»</w:t>
      </w:r>
      <w:r w:rsidR="0085106B">
        <w:rPr>
          <w:rFonts w:ascii="Times New Roman" w:hAnsi="Times New Roman" w:cs="Times New Roman"/>
          <w:sz w:val="26"/>
          <w:szCs w:val="26"/>
        </w:rPr>
        <w:t xml:space="preserve"> у МО</w:t>
      </w:r>
      <w:r>
        <w:rPr>
          <w:rFonts w:ascii="Times New Roman" w:hAnsi="Times New Roman" w:cs="Times New Roman"/>
          <w:sz w:val="26"/>
          <w:szCs w:val="26"/>
        </w:rPr>
        <w:t>.</w:t>
      </w:r>
    </w:p>
    <w:p w:rsidR="00DC2539" w:rsidRDefault="00DC2539"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Зона действия котельной: Котельная обеспечивает отопление 4 зданий: </w:t>
      </w:r>
      <w:r w:rsidR="0085106B">
        <w:rPr>
          <w:rFonts w:ascii="Times New Roman" w:hAnsi="Times New Roman" w:cs="Times New Roman"/>
          <w:sz w:val="26"/>
          <w:szCs w:val="26"/>
        </w:rPr>
        <w:t>ш</w:t>
      </w:r>
      <w:r>
        <w:rPr>
          <w:rFonts w:ascii="Times New Roman" w:hAnsi="Times New Roman" w:cs="Times New Roman"/>
          <w:sz w:val="26"/>
          <w:szCs w:val="26"/>
        </w:rPr>
        <w:t>кол</w:t>
      </w:r>
      <w:r w:rsidR="0085106B">
        <w:rPr>
          <w:rFonts w:ascii="Times New Roman" w:hAnsi="Times New Roman" w:cs="Times New Roman"/>
          <w:sz w:val="26"/>
          <w:szCs w:val="26"/>
        </w:rPr>
        <w:t>а</w:t>
      </w:r>
      <w:r>
        <w:rPr>
          <w:rFonts w:ascii="Times New Roman" w:hAnsi="Times New Roman" w:cs="Times New Roman"/>
          <w:sz w:val="26"/>
          <w:szCs w:val="26"/>
        </w:rPr>
        <w:t>, гараж, уз</w:t>
      </w:r>
      <w:r w:rsidR="0085106B">
        <w:rPr>
          <w:rFonts w:ascii="Times New Roman" w:hAnsi="Times New Roman" w:cs="Times New Roman"/>
          <w:sz w:val="26"/>
          <w:szCs w:val="26"/>
        </w:rPr>
        <w:t>ел</w:t>
      </w:r>
      <w:r>
        <w:rPr>
          <w:rFonts w:ascii="Times New Roman" w:hAnsi="Times New Roman" w:cs="Times New Roman"/>
          <w:sz w:val="26"/>
          <w:szCs w:val="26"/>
        </w:rPr>
        <w:t xml:space="preserve"> связи и </w:t>
      </w:r>
      <w:r w:rsidR="0085106B">
        <w:rPr>
          <w:rFonts w:ascii="Times New Roman" w:hAnsi="Times New Roman" w:cs="Times New Roman"/>
          <w:sz w:val="26"/>
          <w:szCs w:val="26"/>
        </w:rPr>
        <w:t>д</w:t>
      </w:r>
      <w:r>
        <w:rPr>
          <w:rFonts w:ascii="Times New Roman" w:hAnsi="Times New Roman" w:cs="Times New Roman"/>
          <w:sz w:val="26"/>
          <w:szCs w:val="26"/>
        </w:rPr>
        <w:t xml:space="preserve">ом культуры, а также нагрузку на систему вентиляции </w:t>
      </w:r>
      <w:r w:rsidR="0085106B">
        <w:rPr>
          <w:rFonts w:ascii="Times New Roman" w:hAnsi="Times New Roman" w:cs="Times New Roman"/>
          <w:sz w:val="26"/>
          <w:szCs w:val="26"/>
        </w:rPr>
        <w:t>д</w:t>
      </w:r>
      <w:r>
        <w:rPr>
          <w:rFonts w:ascii="Times New Roman" w:hAnsi="Times New Roman" w:cs="Times New Roman"/>
          <w:sz w:val="26"/>
          <w:szCs w:val="26"/>
        </w:rPr>
        <w:t>ома культуры.</w:t>
      </w:r>
    </w:p>
    <w:p w:rsidR="00DC2539" w:rsidRDefault="005601C7" w:rsidP="008056F0">
      <w:pPr>
        <w:pStyle w:val="a5"/>
        <w:spacing w:line="360" w:lineRule="auto"/>
        <w:ind w:left="0" w:firstLine="567"/>
        <w:jc w:val="both"/>
        <w:rPr>
          <w:rFonts w:ascii="Times New Roman" w:hAnsi="Times New Roman" w:cs="Times New Roman"/>
          <w:sz w:val="26"/>
          <w:szCs w:val="26"/>
        </w:rPr>
      </w:pPr>
      <w:r w:rsidRPr="005601C7">
        <w:rPr>
          <w:rFonts w:ascii="Times New Roman" w:hAnsi="Times New Roman" w:cs="Times New Roman"/>
          <w:sz w:val="26"/>
          <w:szCs w:val="26"/>
        </w:rPr>
        <w:t xml:space="preserve">Система теплоснабжения  представляет собой </w:t>
      </w:r>
      <w:r w:rsidR="00DC2539" w:rsidRPr="005601C7">
        <w:rPr>
          <w:rFonts w:ascii="Times New Roman" w:hAnsi="Times New Roman" w:cs="Times New Roman"/>
          <w:sz w:val="26"/>
          <w:szCs w:val="26"/>
        </w:rPr>
        <w:t>2-х трубн</w:t>
      </w:r>
      <w:r w:rsidRPr="005601C7">
        <w:rPr>
          <w:rFonts w:ascii="Times New Roman" w:hAnsi="Times New Roman" w:cs="Times New Roman"/>
          <w:sz w:val="26"/>
          <w:szCs w:val="26"/>
        </w:rPr>
        <w:t>ую</w:t>
      </w:r>
      <w:r w:rsidR="00DC2539" w:rsidRPr="005601C7">
        <w:rPr>
          <w:rFonts w:ascii="Times New Roman" w:hAnsi="Times New Roman" w:cs="Times New Roman"/>
          <w:sz w:val="26"/>
          <w:szCs w:val="26"/>
        </w:rPr>
        <w:t xml:space="preserve"> теплов</w:t>
      </w:r>
      <w:r w:rsidRPr="005601C7">
        <w:rPr>
          <w:rFonts w:ascii="Times New Roman" w:hAnsi="Times New Roman" w:cs="Times New Roman"/>
          <w:sz w:val="26"/>
          <w:szCs w:val="26"/>
        </w:rPr>
        <w:t>ую</w:t>
      </w:r>
      <w:r w:rsidR="00DC2539" w:rsidRPr="005601C7">
        <w:rPr>
          <w:rFonts w:ascii="Times New Roman" w:hAnsi="Times New Roman" w:cs="Times New Roman"/>
          <w:sz w:val="26"/>
          <w:szCs w:val="26"/>
        </w:rPr>
        <w:t xml:space="preserve"> сет</w:t>
      </w:r>
      <w:r w:rsidRPr="005601C7">
        <w:rPr>
          <w:rFonts w:ascii="Times New Roman" w:hAnsi="Times New Roman" w:cs="Times New Roman"/>
          <w:sz w:val="26"/>
          <w:szCs w:val="26"/>
        </w:rPr>
        <w:t xml:space="preserve">ь от котельной, протяженность которой </w:t>
      </w:r>
      <w:r w:rsidR="00DC2539" w:rsidRPr="005601C7">
        <w:rPr>
          <w:rFonts w:ascii="Times New Roman" w:hAnsi="Times New Roman" w:cs="Times New Roman"/>
          <w:sz w:val="26"/>
          <w:szCs w:val="26"/>
        </w:rPr>
        <w:t>составляет  2</w:t>
      </w:r>
      <w:r w:rsidR="004508F0">
        <w:rPr>
          <w:rFonts w:ascii="Times New Roman" w:hAnsi="Times New Roman" w:cs="Times New Roman"/>
          <w:sz w:val="26"/>
          <w:szCs w:val="26"/>
        </w:rPr>
        <w:t>47</w:t>
      </w:r>
      <w:r w:rsidR="00DC2539" w:rsidRPr="005601C7">
        <w:rPr>
          <w:rFonts w:ascii="Times New Roman" w:hAnsi="Times New Roman" w:cs="Times New Roman"/>
          <w:sz w:val="26"/>
          <w:szCs w:val="26"/>
        </w:rPr>
        <w:t xml:space="preserve"> м.</w:t>
      </w:r>
    </w:p>
    <w:p w:rsidR="00DC2539" w:rsidRDefault="00DC2539"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состав основного оборудования котельной входят: </w:t>
      </w:r>
    </w:p>
    <w:p w:rsidR="005601C7" w:rsidRDefault="0085106B"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DC2539">
        <w:rPr>
          <w:rFonts w:ascii="Times New Roman" w:hAnsi="Times New Roman" w:cs="Times New Roman"/>
          <w:sz w:val="26"/>
          <w:szCs w:val="26"/>
        </w:rPr>
        <w:t xml:space="preserve">2 </w:t>
      </w:r>
      <w:proofErr w:type="gramStart"/>
      <w:r w:rsidR="00DC2539">
        <w:rPr>
          <w:rFonts w:ascii="Times New Roman" w:hAnsi="Times New Roman" w:cs="Times New Roman"/>
          <w:sz w:val="26"/>
          <w:szCs w:val="26"/>
        </w:rPr>
        <w:t>водогрейных</w:t>
      </w:r>
      <w:proofErr w:type="gramEnd"/>
      <w:r w:rsidR="00DC2539">
        <w:rPr>
          <w:rFonts w:ascii="Times New Roman" w:hAnsi="Times New Roman" w:cs="Times New Roman"/>
          <w:sz w:val="26"/>
          <w:szCs w:val="26"/>
        </w:rPr>
        <w:t xml:space="preserve"> котла КВ</w:t>
      </w:r>
      <w:r w:rsidR="004508F0">
        <w:rPr>
          <w:rFonts w:ascii="Times New Roman" w:hAnsi="Times New Roman" w:cs="Times New Roman"/>
          <w:sz w:val="26"/>
          <w:szCs w:val="26"/>
        </w:rPr>
        <w:t>р</w:t>
      </w:r>
      <w:r w:rsidR="00DC2539">
        <w:rPr>
          <w:rFonts w:ascii="Times New Roman" w:hAnsi="Times New Roman" w:cs="Times New Roman"/>
          <w:sz w:val="26"/>
          <w:szCs w:val="26"/>
        </w:rPr>
        <w:t xml:space="preserve"> – </w:t>
      </w:r>
      <w:r w:rsidR="004508F0">
        <w:rPr>
          <w:rFonts w:ascii="Times New Roman" w:hAnsi="Times New Roman" w:cs="Times New Roman"/>
          <w:sz w:val="26"/>
          <w:szCs w:val="26"/>
        </w:rPr>
        <w:t>0,25</w:t>
      </w:r>
      <w:r>
        <w:rPr>
          <w:rFonts w:ascii="Times New Roman" w:hAnsi="Times New Roman" w:cs="Times New Roman"/>
          <w:sz w:val="26"/>
          <w:szCs w:val="26"/>
        </w:rPr>
        <w:t>.</w:t>
      </w:r>
      <w:r w:rsidR="004508F0">
        <w:rPr>
          <w:rFonts w:ascii="Times New Roman" w:hAnsi="Times New Roman" w:cs="Times New Roman"/>
          <w:sz w:val="26"/>
          <w:szCs w:val="26"/>
        </w:rPr>
        <w:t xml:space="preserve"> </w:t>
      </w:r>
    </w:p>
    <w:p w:rsidR="008444A4" w:rsidRDefault="008444A4" w:rsidP="008056F0">
      <w:pPr>
        <w:pStyle w:val="a5"/>
        <w:spacing w:line="360" w:lineRule="auto"/>
        <w:ind w:left="0" w:firstLine="567"/>
        <w:jc w:val="both"/>
        <w:rPr>
          <w:rFonts w:ascii="Times New Roman" w:hAnsi="Times New Roman" w:cs="Times New Roman"/>
          <w:sz w:val="26"/>
          <w:szCs w:val="26"/>
        </w:rPr>
      </w:pPr>
      <w:r w:rsidRPr="00F02E9F">
        <w:rPr>
          <w:rFonts w:ascii="Times New Roman" w:hAnsi="Times New Roman" w:cs="Times New Roman"/>
          <w:sz w:val="26"/>
          <w:szCs w:val="26"/>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
    <w:p w:rsidR="00B84549" w:rsidRDefault="0085106B"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таблице 1</w:t>
      </w:r>
      <w:r w:rsidR="00B84549">
        <w:rPr>
          <w:rFonts w:ascii="Times New Roman" w:hAnsi="Times New Roman" w:cs="Times New Roman"/>
          <w:sz w:val="26"/>
          <w:szCs w:val="26"/>
        </w:rPr>
        <w:t xml:space="preserve"> приведены паспортные характеристики установленных котлов.</w:t>
      </w:r>
    </w:p>
    <w:p w:rsidR="00B84549" w:rsidRPr="00FD6B30" w:rsidRDefault="00B84549" w:rsidP="004D23F5">
      <w:pPr>
        <w:pStyle w:val="a0"/>
      </w:pPr>
      <w:r w:rsidRPr="00FD6B30">
        <w:t>Характеристики котлов</w:t>
      </w:r>
    </w:p>
    <w:tbl>
      <w:tblPr>
        <w:tblW w:w="4474" w:type="pct"/>
        <w:jc w:val="center"/>
        <w:tblCellSpacing w:w="0"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1762"/>
        <w:gridCol w:w="1321"/>
        <w:gridCol w:w="1837"/>
        <w:gridCol w:w="1509"/>
        <w:gridCol w:w="618"/>
        <w:gridCol w:w="1378"/>
      </w:tblGrid>
      <w:tr w:rsidR="00C203AA" w:rsidRPr="00C03E78" w:rsidTr="00AF56BB">
        <w:trPr>
          <w:tblCellSpacing w:w="0" w:type="dxa"/>
          <w:jc w:val="center"/>
        </w:trPr>
        <w:tc>
          <w:tcPr>
            <w:tcW w:w="1046"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C203AA" w:rsidRPr="00C03E78" w:rsidRDefault="00C203AA" w:rsidP="008056F0">
            <w:pPr>
              <w:spacing w:before="100" w:beforeAutospacing="1" w:after="100" w:afterAutospacing="1"/>
              <w:rPr>
                <w:rFonts w:ascii="Times New Roman" w:eastAsia="Times New Roman" w:hAnsi="Times New Roman" w:cs="Times New Roman"/>
                <w:sz w:val="24"/>
                <w:szCs w:val="24"/>
                <w:lang w:eastAsia="ru-RU"/>
              </w:rPr>
            </w:pPr>
            <w:r w:rsidRPr="00E2397A">
              <w:rPr>
                <w:rFonts w:ascii="Times New Roman" w:hAnsi="Times New Roman" w:cs="Times New Roman"/>
                <w:sz w:val="26"/>
                <w:szCs w:val="26"/>
              </w:rPr>
              <w:cr/>
            </w:r>
            <w:r>
              <w:rPr>
                <w:rFonts w:ascii="Times New Roman" w:eastAsia="Times New Roman" w:hAnsi="Times New Roman" w:cs="Times New Roman"/>
                <w:sz w:val="24"/>
                <w:szCs w:val="24"/>
                <w:lang w:eastAsia="ru-RU"/>
              </w:rPr>
              <w:t>Наименование</w:t>
            </w:r>
          </w:p>
        </w:tc>
        <w:tc>
          <w:tcPr>
            <w:tcW w:w="784"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C203AA" w:rsidRPr="00C03E78" w:rsidRDefault="00C203AA"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proofErr w:type="gramStart"/>
            <w:r>
              <w:rPr>
                <w:rFonts w:ascii="Times New Roman" w:eastAsia="Times New Roman" w:hAnsi="Times New Roman" w:cs="Times New Roman"/>
                <w:sz w:val="24"/>
                <w:szCs w:val="24"/>
                <w:lang w:eastAsia="ru-RU"/>
              </w:rPr>
              <w:t>шт</w:t>
            </w:r>
            <w:proofErr w:type="gramEnd"/>
          </w:p>
        </w:tc>
        <w:tc>
          <w:tcPr>
            <w:tcW w:w="1090" w:type="pct"/>
            <w:tcBorders>
              <w:top w:val="outset" w:sz="6" w:space="0" w:color="FFCD9B"/>
              <w:left w:val="outset" w:sz="6" w:space="0" w:color="FFCD9B"/>
              <w:bottom w:val="outset" w:sz="6" w:space="0" w:color="FFCD9B"/>
              <w:right w:val="outset" w:sz="6" w:space="0" w:color="FFCD9B"/>
            </w:tcBorders>
            <w:shd w:val="clear" w:color="auto" w:fill="FFFFFF"/>
          </w:tcPr>
          <w:p w:rsidR="00C203AA" w:rsidRDefault="00C203AA"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Теплопроизводи-</w:t>
            </w:r>
          </w:p>
          <w:p w:rsidR="00C203AA" w:rsidRDefault="00C203AA"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тельность, Гкал/</w:t>
            </w:r>
            <w:proofErr w:type="gramStart"/>
            <w:r>
              <w:rPr>
                <w:rFonts w:ascii="Times New Roman" w:eastAsia="Times New Roman" w:hAnsi="Times New Roman" w:cs="Times New Roman"/>
                <w:sz w:val="24"/>
                <w:szCs w:val="24"/>
                <w:lang w:eastAsia="ru-RU"/>
              </w:rPr>
              <w:t>ч</w:t>
            </w:r>
            <w:proofErr w:type="gramEnd"/>
          </w:p>
        </w:tc>
        <w:tc>
          <w:tcPr>
            <w:tcW w:w="896" w:type="pct"/>
            <w:tcBorders>
              <w:top w:val="outset" w:sz="6" w:space="0" w:color="FFCD9B"/>
              <w:left w:val="outset" w:sz="6" w:space="0" w:color="FFCD9B"/>
              <w:bottom w:val="outset" w:sz="6" w:space="0" w:color="FFCD9B"/>
              <w:right w:val="outset" w:sz="6" w:space="0" w:color="FFCD9B"/>
            </w:tcBorders>
            <w:shd w:val="clear" w:color="auto" w:fill="FFFFFF"/>
          </w:tcPr>
          <w:p w:rsidR="00C203AA" w:rsidRDefault="00C203AA"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 ввода в эксплуатацию</w:t>
            </w:r>
          </w:p>
        </w:tc>
        <w:tc>
          <w:tcPr>
            <w:tcW w:w="367"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C203AA" w:rsidRPr="00C03E78" w:rsidRDefault="00C203AA"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КПД, %</w:t>
            </w:r>
          </w:p>
        </w:tc>
        <w:tc>
          <w:tcPr>
            <w:tcW w:w="818" w:type="pct"/>
            <w:tcBorders>
              <w:top w:val="outset" w:sz="6" w:space="0" w:color="FFCD9B"/>
              <w:left w:val="outset" w:sz="6" w:space="0" w:color="FFCD9B"/>
              <w:bottom w:val="outset" w:sz="6" w:space="0" w:color="FFCD9B"/>
              <w:right w:val="outset" w:sz="6" w:space="0" w:color="FFCD9B"/>
            </w:tcBorders>
            <w:shd w:val="clear" w:color="auto" w:fill="FFFFFF"/>
          </w:tcPr>
          <w:p w:rsidR="00C203AA" w:rsidRDefault="00C203AA"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Температура </w:t>
            </w:r>
            <w:r w:rsidR="005D6839">
              <w:rPr>
                <w:rFonts w:ascii="Times New Roman" w:eastAsia="Times New Roman" w:hAnsi="Times New Roman" w:cs="Times New Roman"/>
                <w:sz w:val="24"/>
                <w:szCs w:val="24"/>
                <w:lang w:eastAsia="ru-RU"/>
              </w:rPr>
              <w:t>воды</w:t>
            </w:r>
            <w:r>
              <w:rPr>
                <w:rFonts w:ascii="Times New Roman" w:eastAsia="Times New Roman" w:hAnsi="Times New Roman" w:cs="Times New Roman"/>
                <w:sz w:val="24"/>
                <w:szCs w:val="24"/>
                <w:lang w:eastAsia="ru-RU"/>
              </w:rPr>
              <w:t xml:space="preserve"> на выходе, </w:t>
            </w:r>
            <w:r w:rsidRPr="00B84549">
              <w:rPr>
                <w:rFonts w:ascii="Times New Roman" w:eastAsia="Times New Roman" w:hAnsi="Times New Roman" w:cs="Times New Roman"/>
                <w:sz w:val="24"/>
                <w:szCs w:val="24"/>
                <w:lang w:eastAsia="ru-RU"/>
              </w:rPr>
              <w:t>°</w:t>
            </w:r>
            <w:proofErr w:type="gramStart"/>
            <w:r w:rsidRPr="00B84549">
              <w:rPr>
                <w:rFonts w:ascii="Times New Roman" w:eastAsia="Times New Roman" w:hAnsi="Times New Roman" w:cs="Times New Roman"/>
                <w:sz w:val="24"/>
                <w:szCs w:val="24"/>
                <w:lang w:eastAsia="ru-RU"/>
              </w:rPr>
              <w:t>С</w:t>
            </w:r>
            <w:proofErr w:type="gramEnd"/>
          </w:p>
        </w:tc>
      </w:tr>
      <w:tr w:rsidR="00C203AA" w:rsidRPr="007F5534" w:rsidTr="00AF56BB">
        <w:trPr>
          <w:tblCellSpacing w:w="0" w:type="dxa"/>
          <w:jc w:val="center"/>
        </w:trPr>
        <w:tc>
          <w:tcPr>
            <w:tcW w:w="104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C203AA" w:rsidRPr="00C03E78" w:rsidRDefault="005D6839" w:rsidP="008056F0">
            <w:pPr>
              <w:spacing w:before="100" w:beforeAutospacing="1" w:after="100" w:afterAutospacing="1"/>
              <w:jc w:val="left"/>
              <w:rPr>
                <w:rFonts w:ascii="Times New Roman" w:eastAsia="Times New Roman" w:hAnsi="Times New Roman" w:cs="Times New Roman"/>
                <w:sz w:val="24"/>
                <w:szCs w:val="24"/>
                <w:lang w:eastAsia="ru-RU"/>
              </w:rPr>
            </w:pPr>
            <w:r>
              <w:rPr>
                <w:rFonts w:ascii="Times New Roman" w:hAnsi="Times New Roman" w:cs="Times New Roman"/>
                <w:sz w:val="26"/>
                <w:szCs w:val="26"/>
              </w:rPr>
              <w:t>КВ</w:t>
            </w:r>
            <w:r w:rsidR="004508F0">
              <w:rPr>
                <w:rFonts w:ascii="Times New Roman" w:hAnsi="Times New Roman" w:cs="Times New Roman"/>
                <w:sz w:val="26"/>
                <w:szCs w:val="26"/>
              </w:rPr>
              <w:t>р</w:t>
            </w:r>
            <w:r>
              <w:rPr>
                <w:rFonts w:ascii="Times New Roman" w:hAnsi="Times New Roman" w:cs="Times New Roman"/>
                <w:sz w:val="26"/>
                <w:szCs w:val="26"/>
              </w:rPr>
              <w:t>-</w:t>
            </w:r>
            <w:r w:rsidR="004508F0">
              <w:rPr>
                <w:rFonts w:ascii="Times New Roman" w:hAnsi="Times New Roman" w:cs="Times New Roman"/>
                <w:sz w:val="26"/>
                <w:szCs w:val="26"/>
              </w:rPr>
              <w:t>0,25</w:t>
            </w:r>
          </w:p>
        </w:tc>
        <w:tc>
          <w:tcPr>
            <w:tcW w:w="784"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C203AA" w:rsidRPr="00872E25" w:rsidRDefault="004508F0"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90" w:type="pct"/>
            <w:tcBorders>
              <w:top w:val="outset" w:sz="6" w:space="0" w:color="FFCD9B"/>
              <w:left w:val="outset" w:sz="6" w:space="0" w:color="FFCD9B"/>
              <w:bottom w:val="outset" w:sz="6" w:space="0" w:color="FFCD9B"/>
              <w:right w:val="outset" w:sz="6" w:space="0" w:color="FFCD9B"/>
            </w:tcBorders>
            <w:shd w:val="clear" w:color="auto" w:fill="FFFFFF"/>
          </w:tcPr>
          <w:p w:rsidR="00C203AA" w:rsidRPr="009300B3" w:rsidRDefault="004508F0"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0,215</w:t>
            </w:r>
          </w:p>
        </w:tc>
        <w:tc>
          <w:tcPr>
            <w:tcW w:w="896" w:type="pct"/>
            <w:tcBorders>
              <w:top w:val="outset" w:sz="6" w:space="0" w:color="FFCD9B"/>
              <w:left w:val="outset" w:sz="6" w:space="0" w:color="FFCD9B"/>
              <w:bottom w:val="outset" w:sz="6" w:space="0" w:color="FFCD9B"/>
              <w:right w:val="outset" w:sz="6" w:space="0" w:color="FFCD9B"/>
            </w:tcBorders>
            <w:shd w:val="clear" w:color="auto" w:fill="FFFFFF"/>
          </w:tcPr>
          <w:p w:rsidR="00C203AA" w:rsidRPr="009300B3" w:rsidRDefault="004508F0" w:rsidP="008056F0">
            <w:pPr>
              <w:tabs>
                <w:tab w:val="left" w:pos="465"/>
                <w:tab w:val="center" w:pos="724"/>
              </w:tabs>
              <w:spacing w:before="100" w:beforeAutospacing="1" w:after="100" w:afterAutospacing="1"/>
              <w:rPr>
                <w:rFonts w:ascii="Times New Roman" w:eastAsia="Times New Roman" w:hAnsi="Times New Roman" w:cs="Times New Roman"/>
                <w:sz w:val="24"/>
                <w:szCs w:val="24"/>
                <w:lang w:eastAsia="ru-RU"/>
              </w:rPr>
            </w:pPr>
            <w:r w:rsidRPr="00A71AB6">
              <w:rPr>
                <w:rFonts w:ascii="Times New Roman" w:eastAsia="Times New Roman" w:hAnsi="Times New Roman" w:cs="Times New Roman"/>
                <w:sz w:val="24"/>
                <w:szCs w:val="24"/>
                <w:lang w:eastAsia="ru-RU"/>
              </w:rPr>
              <w:t>2013</w:t>
            </w:r>
          </w:p>
        </w:tc>
        <w:tc>
          <w:tcPr>
            <w:tcW w:w="367"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C203AA" w:rsidRPr="009300B3" w:rsidRDefault="005D683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818" w:type="pct"/>
            <w:tcBorders>
              <w:top w:val="outset" w:sz="6" w:space="0" w:color="FFCD9B"/>
              <w:left w:val="outset" w:sz="6" w:space="0" w:color="FFCD9B"/>
              <w:bottom w:val="outset" w:sz="6" w:space="0" w:color="FFCD9B"/>
              <w:right w:val="outset" w:sz="6" w:space="0" w:color="FFCD9B"/>
            </w:tcBorders>
            <w:shd w:val="clear" w:color="auto" w:fill="FFFFFF"/>
          </w:tcPr>
          <w:p w:rsidR="00C203AA" w:rsidRPr="009300B3" w:rsidRDefault="001952E8"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r>
    </w:tbl>
    <w:p w:rsidR="00B84549" w:rsidRDefault="00B84549" w:rsidP="008056F0">
      <w:pPr>
        <w:pStyle w:val="a5"/>
        <w:spacing w:line="360" w:lineRule="auto"/>
        <w:ind w:left="0" w:firstLine="567"/>
        <w:jc w:val="both"/>
        <w:rPr>
          <w:rFonts w:ascii="Times New Roman" w:hAnsi="Times New Roman" w:cs="Times New Roman"/>
          <w:sz w:val="26"/>
          <w:szCs w:val="26"/>
        </w:rPr>
      </w:pPr>
    </w:p>
    <w:p w:rsidR="003E57C3" w:rsidRDefault="00A71AB6"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Нормативный срок службы котлов 10 лет.</w:t>
      </w:r>
    </w:p>
    <w:p w:rsidR="00756424" w:rsidRPr="005A6FDC" w:rsidRDefault="00756424" w:rsidP="008056F0">
      <w:pPr>
        <w:pStyle w:val="a5"/>
        <w:spacing w:line="360" w:lineRule="auto"/>
        <w:ind w:left="0" w:firstLine="567"/>
        <w:jc w:val="both"/>
        <w:rPr>
          <w:rFonts w:ascii="Times New Roman" w:hAnsi="Times New Roman" w:cs="Times New Roman"/>
          <w:sz w:val="26"/>
          <w:szCs w:val="26"/>
        </w:rPr>
      </w:pPr>
      <w:r w:rsidRPr="005601C7">
        <w:rPr>
          <w:rFonts w:ascii="Times New Roman" w:hAnsi="Times New Roman" w:cs="Times New Roman"/>
          <w:sz w:val="26"/>
          <w:szCs w:val="26"/>
        </w:rPr>
        <w:t xml:space="preserve">Для циркуляции воды в системе </w:t>
      </w:r>
      <w:r w:rsidR="004F73CB" w:rsidRPr="005601C7">
        <w:rPr>
          <w:rFonts w:ascii="Times New Roman" w:hAnsi="Times New Roman" w:cs="Times New Roman"/>
          <w:sz w:val="26"/>
          <w:szCs w:val="26"/>
        </w:rPr>
        <w:t>теплоснабжения</w:t>
      </w:r>
      <w:r w:rsidRPr="005601C7">
        <w:rPr>
          <w:rFonts w:ascii="Times New Roman" w:hAnsi="Times New Roman" w:cs="Times New Roman"/>
          <w:sz w:val="26"/>
          <w:szCs w:val="26"/>
        </w:rPr>
        <w:t xml:space="preserve"> используются </w:t>
      </w:r>
      <w:r w:rsidR="005601C7" w:rsidRPr="005601C7">
        <w:rPr>
          <w:rFonts w:ascii="Times New Roman" w:hAnsi="Times New Roman" w:cs="Times New Roman"/>
          <w:sz w:val="26"/>
          <w:szCs w:val="26"/>
        </w:rPr>
        <w:t xml:space="preserve">2 </w:t>
      </w:r>
      <w:r w:rsidRPr="005601C7">
        <w:rPr>
          <w:rFonts w:ascii="Times New Roman" w:hAnsi="Times New Roman" w:cs="Times New Roman"/>
          <w:sz w:val="26"/>
          <w:szCs w:val="26"/>
        </w:rPr>
        <w:t xml:space="preserve">сетевых </w:t>
      </w:r>
      <w:r w:rsidR="005601C7" w:rsidRPr="005601C7">
        <w:rPr>
          <w:rFonts w:ascii="Times New Roman" w:hAnsi="Times New Roman" w:cs="Times New Roman"/>
          <w:sz w:val="26"/>
          <w:szCs w:val="26"/>
        </w:rPr>
        <w:t>насоса</w:t>
      </w:r>
      <w:r w:rsidR="00A71AB6">
        <w:rPr>
          <w:rFonts w:ascii="Times New Roman" w:hAnsi="Times New Roman" w:cs="Times New Roman"/>
          <w:sz w:val="26"/>
          <w:szCs w:val="26"/>
        </w:rPr>
        <w:t xml:space="preserve"> марки </w:t>
      </w:r>
      <w:r w:rsidR="00A71AB6">
        <w:rPr>
          <w:rFonts w:ascii="Times New Roman" w:hAnsi="Times New Roman" w:cs="Times New Roman"/>
          <w:sz w:val="26"/>
          <w:szCs w:val="26"/>
          <w:lang w:val="en-US"/>
        </w:rPr>
        <w:t>IL</w:t>
      </w:r>
      <w:r w:rsidR="00A71AB6" w:rsidRPr="00A71AB6">
        <w:rPr>
          <w:rFonts w:ascii="Times New Roman" w:hAnsi="Times New Roman" w:cs="Times New Roman"/>
          <w:sz w:val="26"/>
          <w:szCs w:val="26"/>
        </w:rPr>
        <w:t>32/160-2.2/2</w:t>
      </w:r>
      <w:r w:rsidR="005601C7" w:rsidRPr="005601C7">
        <w:rPr>
          <w:rFonts w:ascii="Times New Roman" w:hAnsi="Times New Roman" w:cs="Times New Roman"/>
          <w:sz w:val="26"/>
          <w:szCs w:val="26"/>
        </w:rPr>
        <w:t>, один из которых резервный</w:t>
      </w:r>
      <w:r w:rsidR="005A6FDC">
        <w:rPr>
          <w:rFonts w:ascii="Times New Roman" w:hAnsi="Times New Roman" w:cs="Times New Roman"/>
          <w:sz w:val="26"/>
          <w:szCs w:val="26"/>
        </w:rPr>
        <w:t xml:space="preserve">, два циркуляционных насоса марки </w:t>
      </w:r>
      <w:r w:rsidR="005A6FDC">
        <w:rPr>
          <w:rFonts w:ascii="Times New Roman" w:hAnsi="Times New Roman" w:cs="Times New Roman"/>
          <w:sz w:val="26"/>
          <w:szCs w:val="26"/>
          <w:lang w:val="en-US"/>
        </w:rPr>
        <w:t>IL</w:t>
      </w:r>
      <w:r w:rsidR="005A6FDC">
        <w:rPr>
          <w:rFonts w:ascii="Times New Roman" w:hAnsi="Times New Roman" w:cs="Times New Roman"/>
          <w:sz w:val="26"/>
          <w:szCs w:val="26"/>
        </w:rPr>
        <w:t>32/14</w:t>
      </w:r>
      <w:r w:rsidR="005A6FDC" w:rsidRPr="00A71AB6">
        <w:rPr>
          <w:rFonts w:ascii="Times New Roman" w:hAnsi="Times New Roman" w:cs="Times New Roman"/>
          <w:sz w:val="26"/>
          <w:szCs w:val="26"/>
        </w:rPr>
        <w:t>0-</w:t>
      </w:r>
      <w:r w:rsidR="005A6FDC">
        <w:rPr>
          <w:rFonts w:ascii="Times New Roman" w:hAnsi="Times New Roman" w:cs="Times New Roman"/>
          <w:sz w:val="26"/>
          <w:szCs w:val="26"/>
        </w:rPr>
        <w:t>1,5</w:t>
      </w:r>
      <w:r w:rsidR="005A6FDC" w:rsidRPr="00A71AB6">
        <w:rPr>
          <w:rFonts w:ascii="Times New Roman" w:hAnsi="Times New Roman" w:cs="Times New Roman"/>
          <w:sz w:val="26"/>
          <w:szCs w:val="26"/>
        </w:rPr>
        <w:t>/2</w:t>
      </w:r>
      <w:r w:rsidR="005A6FDC">
        <w:rPr>
          <w:rFonts w:ascii="Times New Roman" w:hAnsi="Times New Roman" w:cs="Times New Roman"/>
          <w:sz w:val="26"/>
          <w:szCs w:val="26"/>
        </w:rPr>
        <w:t>, один из которых резервный</w:t>
      </w:r>
    </w:p>
    <w:p w:rsidR="008E1220" w:rsidRDefault="004F73CB" w:rsidP="008056F0">
      <w:pPr>
        <w:pStyle w:val="a5"/>
        <w:spacing w:line="360" w:lineRule="auto"/>
        <w:ind w:left="0" w:firstLine="567"/>
        <w:jc w:val="both"/>
        <w:rPr>
          <w:rFonts w:ascii="Times New Roman" w:hAnsi="Times New Roman" w:cs="Times New Roman"/>
          <w:sz w:val="26"/>
          <w:szCs w:val="26"/>
        </w:rPr>
      </w:pPr>
      <w:r w:rsidRPr="005601C7">
        <w:rPr>
          <w:rFonts w:ascii="Times New Roman" w:hAnsi="Times New Roman" w:cs="Times New Roman"/>
          <w:sz w:val="26"/>
          <w:szCs w:val="26"/>
        </w:rPr>
        <w:t>Для подпитки тепловой сети использу</w:t>
      </w:r>
      <w:r w:rsidR="005601C7" w:rsidRPr="005601C7">
        <w:rPr>
          <w:rFonts w:ascii="Times New Roman" w:hAnsi="Times New Roman" w:cs="Times New Roman"/>
          <w:sz w:val="26"/>
          <w:szCs w:val="26"/>
        </w:rPr>
        <w:t>е</w:t>
      </w:r>
      <w:r w:rsidRPr="005601C7">
        <w:rPr>
          <w:rFonts w:ascii="Times New Roman" w:hAnsi="Times New Roman" w:cs="Times New Roman"/>
          <w:sz w:val="26"/>
          <w:szCs w:val="26"/>
        </w:rPr>
        <w:t xml:space="preserve">тся </w:t>
      </w:r>
      <w:r w:rsidR="005A6FDC">
        <w:rPr>
          <w:rFonts w:ascii="Times New Roman" w:hAnsi="Times New Roman" w:cs="Times New Roman"/>
          <w:sz w:val="26"/>
          <w:szCs w:val="26"/>
        </w:rPr>
        <w:t xml:space="preserve">2 </w:t>
      </w:r>
      <w:r w:rsidR="005601C7" w:rsidRPr="005601C7">
        <w:rPr>
          <w:rFonts w:ascii="Times New Roman" w:hAnsi="Times New Roman" w:cs="Times New Roman"/>
          <w:sz w:val="26"/>
          <w:szCs w:val="26"/>
        </w:rPr>
        <w:t>подпиточны</w:t>
      </w:r>
      <w:r w:rsidR="005A6FDC">
        <w:rPr>
          <w:rFonts w:ascii="Times New Roman" w:hAnsi="Times New Roman" w:cs="Times New Roman"/>
          <w:sz w:val="26"/>
          <w:szCs w:val="26"/>
        </w:rPr>
        <w:t>х</w:t>
      </w:r>
      <w:r w:rsidR="005601C7" w:rsidRPr="005601C7">
        <w:rPr>
          <w:rFonts w:ascii="Times New Roman" w:hAnsi="Times New Roman" w:cs="Times New Roman"/>
          <w:sz w:val="26"/>
          <w:szCs w:val="26"/>
        </w:rPr>
        <w:t xml:space="preserve"> насос</w:t>
      </w:r>
      <w:r w:rsidR="005A6FDC">
        <w:rPr>
          <w:rFonts w:ascii="Times New Roman" w:hAnsi="Times New Roman" w:cs="Times New Roman"/>
          <w:sz w:val="26"/>
          <w:szCs w:val="26"/>
        </w:rPr>
        <w:t xml:space="preserve">а марки </w:t>
      </w:r>
      <w:r w:rsidR="005A6FDC">
        <w:rPr>
          <w:rFonts w:ascii="Times New Roman" w:hAnsi="Times New Roman" w:cs="Times New Roman"/>
          <w:sz w:val="26"/>
          <w:szCs w:val="26"/>
          <w:lang w:val="en-US"/>
        </w:rPr>
        <w:t>PB</w:t>
      </w:r>
      <w:r w:rsidR="005A6FDC" w:rsidRPr="005A6FDC">
        <w:rPr>
          <w:rFonts w:ascii="Times New Roman" w:hAnsi="Times New Roman" w:cs="Times New Roman"/>
          <w:sz w:val="26"/>
          <w:szCs w:val="26"/>
        </w:rPr>
        <w:t>-400</w:t>
      </w:r>
      <w:r w:rsidR="005A6FDC">
        <w:rPr>
          <w:rFonts w:ascii="Times New Roman" w:hAnsi="Times New Roman" w:cs="Times New Roman"/>
          <w:sz w:val="26"/>
          <w:szCs w:val="26"/>
          <w:lang w:val="en-US"/>
        </w:rPr>
        <w:t>EA</w:t>
      </w:r>
      <w:r w:rsidR="005A6FDC">
        <w:rPr>
          <w:rFonts w:ascii="Times New Roman" w:hAnsi="Times New Roman" w:cs="Times New Roman"/>
          <w:sz w:val="26"/>
          <w:szCs w:val="26"/>
        </w:rPr>
        <w:t>,один из которых резервный.</w:t>
      </w:r>
    </w:p>
    <w:p w:rsidR="00886D6D" w:rsidRPr="005A6FDC" w:rsidRDefault="00886D6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Вода на подпитку поступает из водопровода. Водоподготовка предусмотрена путем дозирования реагентов автоматической системой «Комплексон – 6».</w:t>
      </w:r>
    </w:p>
    <w:p w:rsidR="00C63DE5" w:rsidRDefault="00C63DE5" w:rsidP="008056F0">
      <w:pPr>
        <w:pStyle w:val="a5"/>
        <w:spacing w:line="360" w:lineRule="auto"/>
        <w:ind w:left="0" w:firstLine="567"/>
        <w:jc w:val="both"/>
        <w:rPr>
          <w:rFonts w:ascii="Times New Roman" w:hAnsi="Times New Roman" w:cs="Times New Roman"/>
          <w:sz w:val="26"/>
          <w:szCs w:val="26"/>
        </w:rPr>
      </w:pPr>
      <w:r w:rsidRPr="00F02E9F">
        <w:rPr>
          <w:rFonts w:ascii="Times New Roman" w:hAnsi="Times New Roman" w:cs="Times New Roman"/>
          <w:sz w:val="26"/>
          <w:szCs w:val="26"/>
        </w:rPr>
        <w:lastRenderedPageBreak/>
        <w:t>Регулирование отпуска теплоты – центральное качественное по нагрузке отопления, в соответствии с утверж</w:t>
      </w:r>
      <w:r w:rsidR="004E26B8" w:rsidRPr="00F02E9F">
        <w:rPr>
          <w:rFonts w:ascii="Times New Roman" w:hAnsi="Times New Roman" w:cs="Times New Roman"/>
          <w:sz w:val="26"/>
          <w:szCs w:val="26"/>
        </w:rPr>
        <w:t>денным температурным графиком 80/60</w:t>
      </w:r>
      <w:proofErr w:type="gramStart"/>
      <w:r w:rsidR="00CD592C" w:rsidRPr="00F02E9F">
        <w:rPr>
          <w:rFonts w:ascii="Times New Roman" w:hAnsi="Times New Roman" w:cs="Times New Roman"/>
          <w:sz w:val="26"/>
          <w:szCs w:val="26"/>
        </w:rPr>
        <w:t xml:space="preserve"> °С</w:t>
      </w:r>
      <w:proofErr w:type="gramEnd"/>
      <w:r w:rsidR="005D4C7F" w:rsidRPr="00F02E9F">
        <w:rPr>
          <w:rFonts w:ascii="Times New Roman" w:hAnsi="Times New Roman" w:cs="Times New Roman"/>
          <w:sz w:val="26"/>
          <w:szCs w:val="26"/>
        </w:rPr>
        <w:t xml:space="preserve"> </w:t>
      </w:r>
      <w:r w:rsidR="008B3F6D" w:rsidRPr="00F02E9F">
        <w:rPr>
          <w:rFonts w:ascii="Times New Roman" w:hAnsi="Times New Roman" w:cs="Times New Roman"/>
          <w:sz w:val="26"/>
          <w:szCs w:val="26"/>
        </w:rPr>
        <w:t xml:space="preserve">(рисунок </w:t>
      </w:r>
      <w:r w:rsidR="00491D99">
        <w:rPr>
          <w:rFonts w:ascii="Times New Roman" w:hAnsi="Times New Roman" w:cs="Times New Roman"/>
          <w:sz w:val="26"/>
          <w:szCs w:val="26"/>
        </w:rPr>
        <w:t>2</w:t>
      </w:r>
      <w:r w:rsidR="008B3F6D" w:rsidRPr="00F02E9F">
        <w:rPr>
          <w:rFonts w:ascii="Times New Roman" w:hAnsi="Times New Roman" w:cs="Times New Roman"/>
          <w:sz w:val="26"/>
          <w:szCs w:val="26"/>
        </w:rPr>
        <w:t>)</w:t>
      </w:r>
      <w:r w:rsidR="00CD592C" w:rsidRPr="00F02E9F">
        <w:rPr>
          <w:rFonts w:ascii="Times New Roman" w:hAnsi="Times New Roman" w:cs="Times New Roman"/>
          <w:sz w:val="26"/>
          <w:szCs w:val="26"/>
        </w:rPr>
        <w:t>.</w:t>
      </w:r>
      <w:r w:rsidR="00CD592C">
        <w:rPr>
          <w:rFonts w:ascii="Times New Roman" w:hAnsi="Times New Roman" w:cs="Times New Roman"/>
          <w:sz w:val="26"/>
          <w:szCs w:val="26"/>
        </w:rPr>
        <w:t xml:space="preserve"> </w:t>
      </w:r>
    </w:p>
    <w:p w:rsidR="00427979" w:rsidRDefault="00427979" w:rsidP="008056F0">
      <w:pPr>
        <w:pStyle w:val="a5"/>
        <w:spacing w:line="360" w:lineRule="auto"/>
        <w:ind w:left="0" w:firstLine="567"/>
        <w:jc w:val="both"/>
        <w:rPr>
          <w:rFonts w:ascii="Times New Roman" w:hAnsi="Times New Roman" w:cs="Times New Roman"/>
          <w:sz w:val="26"/>
          <w:szCs w:val="26"/>
        </w:rPr>
      </w:pPr>
    </w:p>
    <w:p w:rsidR="008B3F6D" w:rsidRDefault="004E26B8" w:rsidP="008056F0">
      <w:pPr>
        <w:pStyle w:val="a5"/>
        <w:spacing w:line="360" w:lineRule="auto"/>
        <w:ind w:left="0"/>
        <w:rPr>
          <w:rFonts w:ascii="Times New Roman" w:hAnsi="Times New Roman" w:cs="Times New Roman"/>
          <w:sz w:val="26"/>
          <w:szCs w:val="26"/>
        </w:rPr>
      </w:pPr>
      <w:r>
        <w:rPr>
          <w:noProof/>
          <w:lang w:eastAsia="ru-RU"/>
        </w:rPr>
        <w:drawing>
          <wp:inline distT="0" distB="0" distL="0" distR="0" wp14:anchorId="022F309D" wp14:editId="6768A0C5">
            <wp:extent cx="4517409"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3F6D" w:rsidRPr="000A3749" w:rsidRDefault="000A3749" w:rsidP="008056F0">
      <w:pPr>
        <w:spacing w:line="360" w:lineRule="auto"/>
        <w:jc w:val="both"/>
        <w:rPr>
          <w:rFonts w:ascii="Times New Roman" w:hAnsi="Times New Roman" w:cs="Times New Roman"/>
          <w:b/>
          <w:sz w:val="26"/>
          <w:szCs w:val="26"/>
        </w:rPr>
      </w:pPr>
      <w:r w:rsidRPr="000A3749">
        <w:rPr>
          <w:rFonts w:ascii="Times New Roman" w:hAnsi="Times New Roman" w:cs="Times New Roman"/>
          <w:b/>
          <w:sz w:val="26"/>
          <w:szCs w:val="26"/>
        </w:rPr>
        <w:t xml:space="preserve">Рисунок 2 - </w:t>
      </w:r>
      <w:r w:rsidR="008B3F6D" w:rsidRPr="000A3749">
        <w:rPr>
          <w:rFonts w:ascii="Times New Roman" w:hAnsi="Times New Roman" w:cs="Times New Roman"/>
          <w:b/>
          <w:sz w:val="26"/>
          <w:szCs w:val="26"/>
        </w:rPr>
        <w:t xml:space="preserve">Температурный график тепловой сети от котельной </w:t>
      </w:r>
      <w:r w:rsidR="00E40644" w:rsidRPr="000A3749">
        <w:rPr>
          <w:rFonts w:ascii="Times New Roman" w:hAnsi="Times New Roman" w:cs="Times New Roman"/>
          <w:b/>
          <w:sz w:val="26"/>
          <w:szCs w:val="26"/>
        </w:rPr>
        <w:t>дер. Селикла</w:t>
      </w:r>
    </w:p>
    <w:p w:rsidR="008B3F6D" w:rsidRDefault="008B3F6D" w:rsidP="008056F0">
      <w:pPr>
        <w:pStyle w:val="a5"/>
        <w:spacing w:line="360" w:lineRule="auto"/>
        <w:ind w:left="0" w:firstLine="567"/>
        <w:rPr>
          <w:rFonts w:ascii="Times New Roman" w:hAnsi="Times New Roman" w:cs="Times New Roman"/>
          <w:sz w:val="26"/>
          <w:szCs w:val="26"/>
        </w:rPr>
      </w:pPr>
    </w:p>
    <w:p w:rsidR="00107399" w:rsidRPr="005A6FDC" w:rsidRDefault="00107399" w:rsidP="008056F0">
      <w:pPr>
        <w:pStyle w:val="a5"/>
        <w:spacing w:line="360" w:lineRule="auto"/>
        <w:ind w:left="0" w:firstLine="567"/>
        <w:jc w:val="both"/>
        <w:rPr>
          <w:rFonts w:ascii="Times New Roman" w:hAnsi="Times New Roman" w:cs="Times New Roman"/>
          <w:sz w:val="26"/>
          <w:szCs w:val="26"/>
        </w:rPr>
      </w:pPr>
      <w:r w:rsidRPr="000812E3">
        <w:rPr>
          <w:rFonts w:ascii="Times New Roman" w:hAnsi="Times New Roman" w:cs="Times New Roman"/>
          <w:sz w:val="26"/>
          <w:szCs w:val="26"/>
        </w:rPr>
        <w:t xml:space="preserve">Установленная тепловая мощность котельной </w:t>
      </w:r>
      <w:r w:rsidRPr="005A6FDC">
        <w:rPr>
          <w:rFonts w:ascii="Times New Roman" w:hAnsi="Times New Roman" w:cs="Times New Roman"/>
          <w:sz w:val="26"/>
          <w:szCs w:val="26"/>
        </w:rPr>
        <w:t xml:space="preserve">– </w:t>
      </w:r>
      <w:r w:rsidR="00515DDE" w:rsidRPr="005A6FDC">
        <w:rPr>
          <w:rFonts w:ascii="Times New Roman" w:hAnsi="Times New Roman" w:cs="Times New Roman"/>
          <w:sz w:val="26"/>
          <w:szCs w:val="26"/>
        </w:rPr>
        <w:t>0,</w:t>
      </w:r>
      <w:r w:rsidR="005A6FDC" w:rsidRPr="005A6FDC">
        <w:rPr>
          <w:rFonts w:ascii="Times New Roman" w:hAnsi="Times New Roman" w:cs="Times New Roman"/>
          <w:sz w:val="26"/>
          <w:szCs w:val="26"/>
        </w:rPr>
        <w:t>43</w:t>
      </w:r>
      <w:r w:rsidRPr="005A6FDC">
        <w:rPr>
          <w:rFonts w:ascii="Times New Roman" w:hAnsi="Times New Roman" w:cs="Times New Roman"/>
          <w:sz w:val="26"/>
          <w:szCs w:val="26"/>
        </w:rPr>
        <w:t xml:space="preserve"> Гкал/</w:t>
      </w:r>
      <w:proofErr w:type="gramStart"/>
      <w:r w:rsidRPr="005A6FDC">
        <w:rPr>
          <w:rFonts w:ascii="Times New Roman" w:hAnsi="Times New Roman" w:cs="Times New Roman"/>
          <w:sz w:val="26"/>
          <w:szCs w:val="26"/>
        </w:rPr>
        <w:t>ч</w:t>
      </w:r>
      <w:proofErr w:type="gramEnd"/>
      <w:r w:rsidRPr="005A6FDC">
        <w:rPr>
          <w:rFonts w:ascii="Times New Roman" w:hAnsi="Times New Roman" w:cs="Times New Roman"/>
          <w:sz w:val="26"/>
          <w:szCs w:val="26"/>
        </w:rPr>
        <w:t xml:space="preserve">. </w:t>
      </w:r>
    </w:p>
    <w:p w:rsidR="00107399" w:rsidRPr="000812E3" w:rsidRDefault="00107399" w:rsidP="008056F0">
      <w:pPr>
        <w:pStyle w:val="a5"/>
        <w:spacing w:line="360" w:lineRule="auto"/>
        <w:ind w:left="0" w:firstLine="567"/>
        <w:jc w:val="both"/>
        <w:rPr>
          <w:rFonts w:ascii="Times New Roman" w:hAnsi="Times New Roman" w:cs="Times New Roman"/>
          <w:sz w:val="26"/>
          <w:szCs w:val="26"/>
        </w:rPr>
      </w:pPr>
      <w:r w:rsidRPr="005A6FDC">
        <w:rPr>
          <w:rFonts w:ascii="Times New Roman" w:hAnsi="Times New Roman" w:cs="Times New Roman"/>
          <w:sz w:val="26"/>
          <w:szCs w:val="26"/>
        </w:rPr>
        <w:t xml:space="preserve">Располагаемая тепловая мощность котельной – </w:t>
      </w:r>
      <w:r w:rsidR="00515DDE" w:rsidRPr="005A6FDC">
        <w:rPr>
          <w:rFonts w:ascii="Times New Roman" w:hAnsi="Times New Roman" w:cs="Times New Roman"/>
          <w:sz w:val="26"/>
          <w:szCs w:val="26"/>
        </w:rPr>
        <w:t>0,</w:t>
      </w:r>
      <w:r w:rsidR="005A6FDC" w:rsidRPr="005A6FDC">
        <w:rPr>
          <w:rFonts w:ascii="Times New Roman" w:hAnsi="Times New Roman" w:cs="Times New Roman"/>
          <w:sz w:val="26"/>
          <w:szCs w:val="26"/>
        </w:rPr>
        <w:t>43</w:t>
      </w:r>
      <w:r w:rsidR="00515DDE">
        <w:rPr>
          <w:rFonts w:ascii="Times New Roman" w:hAnsi="Times New Roman" w:cs="Times New Roman"/>
          <w:sz w:val="26"/>
          <w:szCs w:val="26"/>
        </w:rPr>
        <w:t xml:space="preserve"> </w:t>
      </w:r>
      <w:r w:rsidRPr="00352633">
        <w:rPr>
          <w:rFonts w:ascii="Times New Roman" w:hAnsi="Times New Roman" w:cs="Times New Roman"/>
          <w:sz w:val="26"/>
          <w:szCs w:val="26"/>
        </w:rPr>
        <w:t>Гкал/</w:t>
      </w:r>
      <w:proofErr w:type="gramStart"/>
      <w:r w:rsidRPr="00352633">
        <w:rPr>
          <w:rFonts w:ascii="Times New Roman" w:hAnsi="Times New Roman" w:cs="Times New Roman"/>
          <w:sz w:val="26"/>
          <w:szCs w:val="26"/>
        </w:rPr>
        <w:t>ч</w:t>
      </w:r>
      <w:proofErr w:type="gramEnd"/>
      <w:r w:rsidRPr="00352633">
        <w:rPr>
          <w:rFonts w:ascii="Times New Roman" w:hAnsi="Times New Roman" w:cs="Times New Roman"/>
          <w:sz w:val="26"/>
          <w:szCs w:val="26"/>
        </w:rPr>
        <w:t>.</w:t>
      </w:r>
    </w:p>
    <w:p w:rsidR="00107399" w:rsidRPr="000812E3" w:rsidRDefault="00107399" w:rsidP="008056F0">
      <w:pPr>
        <w:pStyle w:val="a5"/>
        <w:spacing w:line="360" w:lineRule="auto"/>
        <w:ind w:left="0" w:firstLine="567"/>
        <w:jc w:val="both"/>
        <w:rPr>
          <w:rFonts w:ascii="Times New Roman" w:hAnsi="Times New Roman" w:cs="Times New Roman"/>
          <w:sz w:val="26"/>
          <w:szCs w:val="26"/>
        </w:rPr>
      </w:pPr>
      <w:r w:rsidRPr="00352633">
        <w:rPr>
          <w:rFonts w:ascii="Times New Roman" w:hAnsi="Times New Roman" w:cs="Times New Roman"/>
          <w:sz w:val="26"/>
          <w:szCs w:val="26"/>
        </w:rPr>
        <w:t>Ограничение тепловой мощности – нет.</w:t>
      </w:r>
    </w:p>
    <w:p w:rsidR="00C63DE5" w:rsidRDefault="00C63DE5" w:rsidP="008056F0">
      <w:pPr>
        <w:pStyle w:val="a5"/>
        <w:spacing w:line="360" w:lineRule="auto"/>
        <w:ind w:left="0" w:firstLine="567"/>
        <w:jc w:val="both"/>
        <w:rPr>
          <w:rFonts w:ascii="Times New Roman" w:hAnsi="Times New Roman" w:cs="Times New Roman"/>
          <w:sz w:val="26"/>
          <w:szCs w:val="26"/>
        </w:rPr>
      </w:pPr>
      <w:r w:rsidRPr="006A1BB6">
        <w:rPr>
          <w:rFonts w:ascii="Times New Roman" w:hAnsi="Times New Roman" w:cs="Times New Roman"/>
          <w:sz w:val="26"/>
          <w:szCs w:val="26"/>
        </w:rPr>
        <w:t xml:space="preserve">Присоединенная нагрузка -  </w:t>
      </w:r>
      <w:r w:rsidR="00515DDE" w:rsidRPr="006A1BB6">
        <w:rPr>
          <w:rFonts w:ascii="Times New Roman" w:hAnsi="Times New Roman" w:cs="Times New Roman"/>
          <w:sz w:val="26"/>
          <w:szCs w:val="26"/>
        </w:rPr>
        <w:t>0,246</w:t>
      </w:r>
      <w:r w:rsidR="00590068" w:rsidRPr="006A1BB6">
        <w:rPr>
          <w:rFonts w:ascii="Times New Roman" w:hAnsi="Times New Roman" w:cs="Times New Roman"/>
          <w:sz w:val="26"/>
          <w:szCs w:val="26"/>
        </w:rPr>
        <w:t xml:space="preserve"> </w:t>
      </w:r>
      <w:r w:rsidRPr="006A1BB6">
        <w:rPr>
          <w:rFonts w:ascii="Times New Roman" w:hAnsi="Times New Roman" w:cs="Times New Roman"/>
          <w:sz w:val="26"/>
          <w:szCs w:val="26"/>
        </w:rPr>
        <w:t>Гкал/</w:t>
      </w:r>
      <w:proofErr w:type="gramStart"/>
      <w:r w:rsidRPr="006A1BB6">
        <w:rPr>
          <w:rFonts w:ascii="Times New Roman" w:hAnsi="Times New Roman" w:cs="Times New Roman"/>
          <w:sz w:val="26"/>
          <w:szCs w:val="26"/>
        </w:rPr>
        <w:t>ч</w:t>
      </w:r>
      <w:proofErr w:type="gramEnd"/>
      <w:r w:rsidRPr="006A1BB6">
        <w:rPr>
          <w:rFonts w:ascii="Times New Roman" w:hAnsi="Times New Roman" w:cs="Times New Roman"/>
          <w:sz w:val="26"/>
          <w:szCs w:val="26"/>
        </w:rPr>
        <w:t xml:space="preserve">, из них отопление </w:t>
      </w:r>
      <w:r w:rsidR="005D4C7F" w:rsidRPr="006A1BB6">
        <w:rPr>
          <w:rFonts w:ascii="Times New Roman" w:hAnsi="Times New Roman" w:cs="Times New Roman"/>
          <w:sz w:val="26"/>
          <w:szCs w:val="26"/>
        </w:rPr>
        <w:t>–</w:t>
      </w:r>
      <w:r w:rsidR="00515DDE" w:rsidRPr="006A1BB6">
        <w:rPr>
          <w:rFonts w:ascii="Times New Roman" w:hAnsi="Times New Roman" w:cs="Times New Roman"/>
          <w:sz w:val="26"/>
          <w:szCs w:val="26"/>
        </w:rPr>
        <w:t xml:space="preserve">0,174 </w:t>
      </w:r>
      <w:r w:rsidRPr="006A1BB6">
        <w:rPr>
          <w:rFonts w:ascii="Times New Roman" w:hAnsi="Times New Roman" w:cs="Times New Roman"/>
          <w:sz w:val="26"/>
          <w:szCs w:val="26"/>
        </w:rPr>
        <w:t xml:space="preserve">Гкал/ч, </w:t>
      </w:r>
      <w:r w:rsidR="00515DDE" w:rsidRPr="006A1BB6">
        <w:rPr>
          <w:rFonts w:ascii="Times New Roman" w:hAnsi="Times New Roman" w:cs="Times New Roman"/>
          <w:sz w:val="26"/>
          <w:szCs w:val="26"/>
        </w:rPr>
        <w:t xml:space="preserve">Вентиляция </w:t>
      </w:r>
      <w:r w:rsidRPr="006A1BB6">
        <w:rPr>
          <w:rFonts w:ascii="Times New Roman" w:hAnsi="Times New Roman" w:cs="Times New Roman"/>
          <w:sz w:val="26"/>
          <w:szCs w:val="26"/>
        </w:rPr>
        <w:t>-</w:t>
      </w:r>
      <w:r w:rsidR="00515DDE" w:rsidRPr="006A1BB6">
        <w:rPr>
          <w:rFonts w:ascii="Times New Roman" w:hAnsi="Times New Roman" w:cs="Times New Roman"/>
          <w:sz w:val="26"/>
          <w:szCs w:val="26"/>
        </w:rPr>
        <w:t xml:space="preserve"> 0,072 </w:t>
      </w:r>
      <w:r w:rsidRPr="006A1BB6">
        <w:rPr>
          <w:rFonts w:ascii="Times New Roman" w:hAnsi="Times New Roman" w:cs="Times New Roman"/>
          <w:sz w:val="26"/>
          <w:szCs w:val="26"/>
        </w:rPr>
        <w:t>Гкал/ч.</w:t>
      </w:r>
    </w:p>
    <w:p w:rsidR="009D1901" w:rsidRDefault="009D1901" w:rsidP="00427979">
      <w:pPr>
        <w:pStyle w:val="2"/>
        <w:numPr>
          <w:ilvl w:val="3"/>
          <w:numId w:val="1"/>
        </w:numPr>
        <w:ind w:left="0" w:firstLine="567"/>
        <w:jc w:val="left"/>
        <w:rPr>
          <w:rFonts w:cs="Times New Roman"/>
        </w:rPr>
      </w:pPr>
      <w:bookmarkStart w:id="9" w:name="_Toc365221945"/>
      <w:bookmarkStart w:id="10" w:name="_Toc374915306"/>
      <w:r>
        <w:rPr>
          <w:rFonts w:cs="Times New Roman"/>
        </w:rPr>
        <w:t>Анализ существующего положения по</w:t>
      </w:r>
      <w:r w:rsidR="00E40644">
        <w:rPr>
          <w:rFonts w:cs="Times New Roman"/>
        </w:rPr>
        <w:t xml:space="preserve"> </w:t>
      </w:r>
      <w:r>
        <w:rPr>
          <w:rFonts w:cs="Times New Roman"/>
        </w:rPr>
        <w:t>котельн</w:t>
      </w:r>
      <w:bookmarkEnd w:id="9"/>
      <w:r w:rsidR="00E40644">
        <w:rPr>
          <w:rFonts w:cs="Times New Roman"/>
        </w:rPr>
        <w:t>ой</w:t>
      </w:r>
      <w:bookmarkEnd w:id="10"/>
    </w:p>
    <w:p w:rsidR="00EC1518" w:rsidRPr="00F02E9F" w:rsidRDefault="00F02E9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Модульная котельная дер. Селикла введена в эксплуатацию в январе 2013 года.</w:t>
      </w:r>
    </w:p>
    <w:p w:rsidR="006966DA" w:rsidRDefault="00B06B92" w:rsidP="008056F0">
      <w:pPr>
        <w:pStyle w:val="a5"/>
        <w:spacing w:line="360" w:lineRule="auto"/>
        <w:ind w:left="0" w:firstLine="567"/>
        <w:jc w:val="both"/>
        <w:rPr>
          <w:rFonts w:ascii="Times New Roman" w:hAnsi="Times New Roman" w:cs="Times New Roman"/>
          <w:sz w:val="26"/>
          <w:szCs w:val="26"/>
        </w:rPr>
      </w:pPr>
      <w:r w:rsidRPr="00D146D4">
        <w:rPr>
          <w:rFonts w:ascii="Times New Roman" w:hAnsi="Times New Roman" w:cs="Times New Roman"/>
          <w:sz w:val="26"/>
          <w:szCs w:val="26"/>
        </w:rPr>
        <w:t>Всю</w:t>
      </w:r>
      <w:r w:rsidR="006966DA" w:rsidRPr="00D146D4">
        <w:rPr>
          <w:rFonts w:ascii="Times New Roman" w:hAnsi="Times New Roman" w:cs="Times New Roman"/>
          <w:sz w:val="26"/>
          <w:szCs w:val="26"/>
        </w:rPr>
        <w:t xml:space="preserve"> теплов</w:t>
      </w:r>
      <w:r w:rsidRPr="00D146D4">
        <w:rPr>
          <w:rFonts w:ascii="Times New Roman" w:hAnsi="Times New Roman" w:cs="Times New Roman"/>
          <w:sz w:val="26"/>
          <w:szCs w:val="26"/>
        </w:rPr>
        <w:t>ую</w:t>
      </w:r>
      <w:r w:rsidR="006966DA" w:rsidRPr="00D146D4">
        <w:rPr>
          <w:rFonts w:ascii="Times New Roman" w:hAnsi="Times New Roman" w:cs="Times New Roman"/>
          <w:sz w:val="26"/>
          <w:szCs w:val="26"/>
        </w:rPr>
        <w:t xml:space="preserve"> нагрузк</w:t>
      </w:r>
      <w:r w:rsidRPr="00D146D4">
        <w:rPr>
          <w:rFonts w:ascii="Times New Roman" w:hAnsi="Times New Roman" w:cs="Times New Roman"/>
          <w:sz w:val="26"/>
          <w:szCs w:val="26"/>
        </w:rPr>
        <w:t>у</w:t>
      </w:r>
      <w:r w:rsidR="006966DA" w:rsidRPr="00D146D4">
        <w:rPr>
          <w:rFonts w:ascii="Times New Roman" w:hAnsi="Times New Roman" w:cs="Times New Roman"/>
          <w:sz w:val="26"/>
          <w:szCs w:val="26"/>
        </w:rPr>
        <w:t xml:space="preserve"> потребителей</w:t>
      </w:r>
      <w:r w:rsidRPr="00D146D4">
        <w:rPr>
          <w:rFonts w:ascii="Times New Roman" w:hAnsi="Times New Roman" w:cs="Times New Roman"/>
          <w:sz w:val="26"/>
          <w:szCs w:val="26"/>
        </w:rPr>
        <w:t xml:space="preserve"> </w:t>
      </w:r>
      <w:r w:rsidR="00C9772B" w:rsidRPr="00D146D4">
        <w:rPr>
          <w:rFonts w:ascii="Times New Roman" w:hAnsi="Times New Roman" w:cs="Times New Roman"/>
          <w:sz w:val="26"/>
          <w:szCs w:val="26"/>
        </w:rPr>
        <w:t xml:space="preserve">дер. Селикла </w:t>
      </w:r>
      <w:r w:rsidR="006966DA" w:rsidRPr="00D146D4">
        <w:rPr>
          <w:rFonts w:ascii="Times New Roman" w:hAnsi="Times New Roman" w:cs="Times New Roman"/>
          <w:sz w:val="26"/>
          <w:szCs w:val="26"/>
        </w:rPr>
        <w:t>покрыва</w:t>
      </w:r>
      <w:r w:rsidR="00D146D4">
        <w:rPr>
          <w:rFonts w:ascii="Times New Roman" w:hAnsi="Times New Roman" w:cs="Times New Roman"/>
          <w:sz w:val="26"/>
          <w:szCs w:val="26"/>
        </w:rPr>
        <w:t>е</w:t>
      </w:r>
      <w:r w:rsidR="006966DA" w:rsidRPr="00D146D4">
        <w:rPr>
          <w:rFonts w:ascii="Times New Roman" w:hAnsi="Times New Roman" w:cs="Times New Roman"/>
          <w:sz w:val="26"/>
          <w:szCs w:val="26"/>
        </w:rPr>
        <w:t xml:space="preserve">т </w:t>
      </w:r>
      <w:r w:rsidR="00D146D4">
        <w:rPr>
          <w:rFonts w:ascii="Times New Roman" w:hAnsi="Times New Roman" w:cs="Times New Roman"/>
          <w:sz w:val="26"/>
          <w:szCs w:val="26"/>
        </w:rPr>
        <w:t>котельная</w:t>
      </w:r>
      <w:r w:rsidR="006966DA" w:rsidRPr="00D146D4">
        <w:rPr>
          <w:rFonts w:ascii="Times New Roman" w:hAnsi="Times New Roman" w:cs="Times New Roman"/>
          <w:sz w:val="26"/>
          <w:szCs w:val="26"/>
        </w:rPr>
        <w:t xml:space="preserve"> (</w:t>
      </w:r>
      <w:r w:rsidRPr="00D146D4">
        <w:rPr>
          <w:rFonts w:ascii="Times New Roman" w:hAnsi="Times New Roman" w:cs="Times New Roman"/>
          <w:sz w:val="26"/>
          <w:szCs w:val="26"/>
        </w:rPr>
        <w:t>100</w:t>
      </w:r>
      <w:r w:rsidR="006966DA" w:rsidRPr="00D146D4">
        <w:rPr>
          <w:rFonts w:ascii="Times New Roman" w:hAnsi="Times New Roman" w:cs="Times New Roman"/>
          <w:sz w:val="26"/>
          <w:szCs w:val="26"/>
        </w:rPr>
        <w:t xml:space="preserve"> %), что </w:t>
      </w:r>
      <w:r w:rsidRPr="00D146D4">
        <w:rPr>
          <w:rFonts w:ascii="Times New Roman" w:hAnsi="Times New Roman" w:cs="Times New Roman"/>
          <w:sz w:val="26"/>
          <w:szCs w:val="26"/>
        </w:rPr>
        <w:t xml:space="preserve">не </w:t>
      </w:r>
      <w:r w:rsidR="006966DA" w:rsidRPr="00D146D4">
        <w:rPr>
          <w:rFonts w:ascii="Times New Roman" w:hAnsi="Times New Roman" w:cs="Times New Roman"/>
          <w:sz w:val="26"/>
          <w:szCs w:val="26"/>
        </w:rPr>
        <w:t>соответствует требованиям Федерального закона №190-ФЗ «О теплоснабжении», который указывает на обеспечение приоритетного использования  комбинированной выработки тепловой и электрической энергии.</w:t>
      </w:r>
    </w:p>
    <w:p w:rsidR="00045994" w:rsidRDefault="00B06B92"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таблице </w:t>
      </w:r>
      <w:r w:rsidR="00427979">
        <w:rPr>
          <w:rFonts w:ascii="Times New Roman" w:hAnsi="Times New Roman" w:cs="Times New Roman"/>
          <w:sz w:val="26"/>
          <w:szCs w:val="26"/>
        </w:rPr>
        <w:t>2</w:t>
      </w:r>
      <w:r w:rsidR="006966DA">
        <w:rPr>
          <w:rFonts w:ascii="Times New Roman" w:hAnsi="Times New Roman" w:cs="Times New Roman"/>
          <w:sz w:val="26"/>
          <w:szCs w:val="26"/>
        </w:rPr>
        <w:t xml:space="preserve"> представлены данные для анализа загрузки котельн</w:t>
      </w:r>
      <w:r w:rsidR="00C9772B">
        <w:rPr>
          <w:rFonts w:ascii="Times New Roman" w:hAnsi="Times New Roman" w:cs="Times New Roman"/>
          <w:sz w:val="26"/>
          <w:szCs w:val="26"/>
        </w:rPr>
        <w:t>ой</w:t>
      </w:r>
      <w:r w:rsidR="006966DA">
        <w:rPr>
          <w:rFonts w:ascii="Times New Roman" w:hAnsi="Times New Roman" w:cs="Times New Roman"/>
          <w:sz w:val="26"/>
          <w:szCs w:val="26"/>
        </w:rPr>
        <w:t xml:space="preserve"> </w:t>
      </w:r>
      <w:r w:rsidR="00C9772B">
        <w:rPr>
          <w:rFonts w:ascii="Times New Roman" w:hAnsi="Times New Roman" w:cs="Times New Roman"/>
          <w:sz w:val="26"/>
          <w:szCs w:val="26"/>
        </w:rPr>
        <w:t>дер. Селикла</w:t>
      </w:r>
      <w:r w:rsidR="00A6544D">
        <w:rPr>
          <w:rFonts w:ascii="Times New Roman" w:hAnsi="Times New Roman" w:cs="Times New Roman"/>
          <w:sz w:val="26"/>
          <w:szCs w:val="26"/>
        </w:rPr>
        <w:t>.</w:t>
      </w:r>
    </w:p>
    <w:p w:rsidR="00A6544D" w:rsidRDefault="00A6544D" w:rsidP="004D23F5">
      <w:pPr>
        <w:pStyle w:val="a0"/>
      </w:pPr>
      <w:r>
        <w:lastRenderedPageBreak/>
        <w:t xml:space="preserve">Установленная мощность и присоединенная тепловая нагрузка по </w:t>
      </w:r>
      <w:r w:rsidR="00C53AA5">
        <w:t>котельной дер. Селикла</w:t>
      </w:r>
    </w:p>
    <w:tbl>
      <w:tblPr>
        <w:tblW w:w="5000" w:type="pct"/>
        <w:jc w:val="center"/>
        <w:tblCellSpacing w:w="0"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2746"/>
        <w:gridCol w:w="2239"/>
        <w:gridCol w:w="2216"/>
        <w:gridCol w:w="2214"/>
      </w:tblGrid>
      <w:tr w:rsidR="00A6544D" w:rsidRPr="009D1901" w:rsidTr="00BE6748">
        <w:trPr>
          <w:tblHeader/>
          <w:tblCellSpacing w:w="0" w:type="dxa"/>
          <w:jc w:val="center"/>
        </w:trPr>
        <w:tc>
          <w:tcPr>
            <w:tcW w:w="1458"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A6544D" w:rsidRPr="009D1901" w:rsidRDefault="00A6544D" w:rsidP="008056F0">
            <w:pPr>
              <w:spacing w:before="100" w:beforeAutospacing="1" w:after="100" w:afterAutospacing="1"/>
              <w:rPr>
                <w:rFonts w:ascii="Times New Roman" w:eastAsia="Times New Roman" w:hAnsi="Times New Roman" w:cs="Times New Roman"/>
                <w:sz w:val="24"/>
                <w:szCs w:val="24"/>
                <w:lang w:eastAsia="ru-RU"/>
              </w:rPr>
            </w:pPr>
            <w:r w:rsidRPr="009D1901">
              <w:rPr>
                <w:rFonts w:ascii="Times New Roman" w:hAnsi="Times New Roman" w:cs="Times New Roman"/>
                <w:sz w:val="26"/>
                <w:szCs w:val="26"/>
              </w:rPr>
              <w:cr/>
            </w:r>
            <w:r w:rsidR="00C53AA5">
              <w:rPr>
                <w:rFonts w:ascii="Times New Roman" w:eastAsia="Times New Roman" w:hAnsi="Times New Roman" w:cs="Times New Roman"/>
                <w:sz w:val="24"/>
                <w:szCs w:val="24"/>
                <w:lang w:eastAsia="ru-RU"/>
              </w:rPr>
              <w:t>Котельная</w:t>
            </w:r>
          </w:p>
        </w:tc>
        <w:tc>
          <w:tcPr>
            <w:tcW w:w="118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A6544D" w:rsidRPr="00C03E78" w:rsidRDefault="00A6544D"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Установленная</w:t>
            </w:r>
            <w:r w:rsidRPr="00C03E78">
              <w:rPr>
                <w:rFonts w:ascii="Times New Roman" w:eastAsia="Times New Roman" w:hAnsi="Times New Roman" w:cs="Times New Roman"/>
                <w:sz w:val="24"/>
                <w:szCs w:val="24"/>
                <w:lang w:eastAsia="ru-RU"/>
              </w:rPr>
              <w:t xml:space="preserve"> мощность</w:t>
            </w:r>
            <w:r w:rsidRPr="00C03E78">
              <w:rPr>
                <w:rFonts w:ascii="Times New Roman" w:eastAsia="Times New Roman" w:hAnsi="Times New Roman" w:cs="Times New Roman"/>
                <w:sz w:val="24"/>
                <w:szCs w:val="24"/>
                <w:lang w:eastAsia="ru-RU"/>
              </w:rPr>
              <w:br/>
              <w:t>(Гкал/ч)</w:t>
            </w:r>
          </w:p>
        </w:tc>
        <w:tc>
          <w:tcPr>
            <w:tcW w:w="1177"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A6544D" w:rsidRPr="00C03E78" w:rsidRDefault="00A6544D" w:rsidP="008056F0">
            <w:pPr>
              <w:spacing w:before="100" w:beforeAutospacing="1" w:after="100" w:afterAutospacing="1"/>
              <w:rPr>
                <w:rFonts w:ascii="Times New Roman" w:eastAsia="Times New Roman" w:hAnsi="Times New Roman" w:cs="Times New Roman"/>
                <w:sz w:val="24"/>
                <w:szCs w:val="24"/>
                <w:lang w:eastAsia="ru-RU"/>
              </w:rPr>
            </w:pPr>
            <w:r w:rsidRPr="00C03E78">
              <w:rPr>
                <w:rFonts w:ascii="Times New Roman" w:eastAsia="Times New Roman" w:hAnsi="Times New Roman" w:cs="Times New Roman"/>
                <w:sz w:val="24"/>
                <w:szCs w:val="24"/>
                <w:lang w:eastAsia="ru-RU"/>
              </w:rPr>
              <w:t>Присоединенная</w:t>
            </w:r>
            <w:r w:rsidRPr="00C03E78">
              <w:rPr>
                <w:rFonts w:ascii="Times New Roman" w:eastAsia="Times New Roman" w:hAnsi="Times New Roman" w:cs="Times New Roman"/>
                <w:sz w:val="24"/>
                <w:szCs w:val="24"/>
                <w:lang w:eastAsia="ru-RU"/>
              </w:rPr>
              <w:br/>
              <w:t xml:space="preserve">нагрузка </w:t>
            </w:r>
            <w:r w:rsidRPr="00C03E78">
              <w:rPr>
                <w:rFonts w:ascii="Times New Roman" w:eastAsia="Times New Roman" w:hAnsi="Times New Roman" w:cs="Times New Roman"/>
                <w:sz w:val="24"/>
                <w:szCs w:val="24"/>
                <w:lang w:eastAsia="ru-RU"/>
              </w:rPr>
              <w:br/>
              <w:t>(Гкал/ч</w:t>
            </w:r>
            <w:proofErr w:type="gramStart"/>
            <w:r w:rsidRPr="00C03E78">
              <w:rPr>
                <w:rFonts w:ascii="Times New Roman" w:eastAsia="Times New Roman" w:hAnsi="Times New Roman" w:cs="Times New Roman"/>
                <w:sz w:val="24"/>
                <w:szCs w:val="24"/>
                <w:lang w:eastAsia="ru-RU"/>
              </w:rPr>
              <w:t xml:space="preserve"> )</w:t>
            </w:r>
            <w:proofErr w:type="gramEnd"/>
          </w:p>
        </w:tc>
        <w:tc>
          <w:tcPr>
            <w:tcW w:w="117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A6544D" w:rsidRPr="00C03E78" w:rsidRDefault="00590068"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Процент загрузки котельной</w:t>
            </w:r>
            <w:r w:rsidR="00A6544D">
              <w:rPr>
                <w:rFonts w:ascii="Times New Roman" w:eastAsia="Times New Roman" w:hAnsi="Times New Roman" w:cs="Times New Roman"/>
                <w:sz w:val="24"/>
                <w:szCs w:val="24"/>
                <w:lang w:eastAsia="ru-RU"/>
              </w:rPr>
              <w:t>, %</w:t>
            </w:r>
          </w:p>
        </w:tc>
      </w:tr>
      <w:tr w:rsidR="005F03DD" w:rsidRPr="009D1901" w:rsidTr="00210AD6">
        <w:trPr>
          <w:tblCellSpacing w:w="0" w:type="dxa"/>
          <w:jc w:val="center"/>
        </w:trPr>
        <w:tc>
          <w:tcPr>
            <w:tcW w:w="1458"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F03DD" w:rsidRPr="009F4B01" w:rsidRDefault="005F03DD" w:rsidP="008056F0">
            <w:pPr>
              <w:spacing w:before="100" w:beforeAutospacing="1" w:after="100" w:afterAutospacing="1"/>
              <w:jc w:val="left"/>
              <w:rPr>
                <w:rFonts w:ascii="Times New Roman" w:eastAsia="Times New Roman" w:hAnsi="Times New Roman" w:cs="Times New Roman"/>
                <w:sz w:val="24"/>
                <w:szCs w:val="24"/>
                <w:lang w:eastAsia="ru-RU"/>
              </w:rPr>
            </w:pPr>
            <w:r w:rsidRPr="009F4B01">
              <w:rPr>
                <w:rFonts w:ascii="Times New Roman" w:eastAsia="Times New Roman" w:hAnsi="Times New Roman" w:cs="Times New Roman"/>
                <w:sz w:val="24"/>
                <w:szCs w:val="24"/>
                <w:lang w:eastAsia="ru-RU"/>
              </w:rPr>
              <w:t xml:space="preserve">Котельная </w:t>
            </w:r>
            <w:r w:rsidR="00C9772B">
              <w:rPr>
                <w:rFonts w:ascii="Times New Roman" w:eastAsia="Times New Roman" w:hAnsi="Times New Roman" w:cs="Times New Roman"/>
                <w:sz w:val="24"/>
                <w:szCs w:val="24"/>
                <w:lang w:eastAsia="ru-RU"/>
              </w:rPr>
              <w:t>дер. Селикла</w:t>
            </w:r>
          </w:p>
        </w:tc>
        <w:tc>
          <w:tcPr>
            <w:tcW w:w="118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F03DD" w:rsidRPr="000B63B1" w:rsidRDefault="005A6FD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c>
          <w:tcPr>
            <w:tcW w:w="1177"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F03DD" w:rsidRPr="000B63B1" w:rsidRDefault="006A1BB6"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117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F03DD" w:rsidRPr="000B63B1" w:rsidRDefault="005A6FD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bl>
    <w:p w:rsidR="00C9772B" w:rsidRDefault="00C9772B" w:rsidP="008056F0">
      <w:pPr>
        <w:pStyle w:val="a5"/>
        <w:spacing w:line="360" w:lineRule="auto"/>
        <w:ind w:left="0" w:firstLine="567"/>
        <w:jc w:val="both"/>
        <w:rPr>
          <w:rFonts w:ascii="Times New Roman" w:hAnsi="Times New Roman" w:cs="Times New Roman"/>
          <w:sz w:val="26"/>
          <w:szCs w:val="26"/>
        </w:rPr>
      </w:pPr>
    </w:p>
    <w:p w:rsidR="00882D88" w:rsidRPr="00FD6B30" w:rsidRDefault="00C9772B" w:rsidP="008056F0">
      <w:pPr>
        <w:pStyle w:val="a5"/>
        <w:spacing w:line="360" w:lineRule="auto"/>
        <w:ind w:left="0" w:firstLine="567"/>
        <w:jc w:val="both"/>
        <w:rPr>
          <w:rFonts w:ascii="Times New Roman" w:hAnsi="Times New Roman" w:cs="Times New Roman"/>
          <w:sz w:val="26"/>
          <w:szCs w:val="26"/>
        </w:rPr>
      </w:pPr>
      <w:r w:rsidRPr="00FD6B30">
        <w:rPr>
          <w:rFonts w:ascii="Times New Roman" w:hAnsi="Times New Roman" w:cs="Times New Roman"/>
          <w:sz w:val="26"/>
          <w:szCs w:val="26"/>
        </w:rPr>
        <w:t xml:space="preserve">Как следует из таблицы </w:t>
      </w:r>
      <w:r w:rsidR="00427979">
        <w:rPr>
          <w:rFonts w:ascii="Times New Roman" w:hAnsi="Times New Roman" w:cs="Times New Roman"/>
          <w:sz w:val="26"/>
          <w:szCs w:val="26"/>
        </w:rPr>
        <w:t>2</w:t>
      </w:r>
      <w:r w:rsidRPr="00FD6B30">
        <w:rPr>
          <w:rFonts w:ascii="Times New Roman" w:hAnsi="Times New Roman" w:cs="Times New Roman"/>
          <w:sz w:val="26"/>
          <w:szCs w:val="26"/>
        </w:rPr>
        <w:t xml:space="preserve">, загрузка котельной не превышает </w:t>
      </w:r>
      <w:r w:rsidR="005A6FDC" w:rsidRPr="00FD6B30">
        <w:rPr>
          <w:rFonts w:ascii="Times New Roman" w:hAnsi="Times New Roman" w:cs="Times New Roman"/>
          <w:sz w:val="26"/>
          <w:szCs w:val="26"/>
        </w:rPr>
        <w:t>57</w:t>
      </w:r>
      <w:r w:rsidRPr="00FD6B30">
        <w:rPr>
          <w:rFonts w:ascii="Times New Roman" w:hAnsi="Times New Roman" w:cs="Times New Roman"/>
          <w:sz w:val="26"/>
          <w:szCs w:val="26"/>
        </w:rPr>
        <w:t xml:space="preserve"> %</w:t>
      </w:r>
    </w:p>
    <w:p w:rsidR="00210AD6" w:rsidRPr="00FD6B30" w:rsidRDefault="00F93704" w:rsidP="008056F0">
      <w:pPr>
        <w:pStyle w:val="a5"/>
        <w:spacing w:line="360" w:lineRule="auto"/>
        <w:ind w:left="0" w:firstLine="567"/>
        <w:jc w:val="both"/>
        <w:rPr>
          <w:rFonts w:ascii="Times New Roman" w:hAnsi="Times New Roman" w:cs="Times New Roman"/>
          <w:sz w:val="26"/>
          <w:szCs w:val="26"/>
        </w:rPr>
      </w:pPr>
      <w:r w:rsidRPr="00FD6B30">
        <w:rPr>
          <w:rFonts w:ascii="Times New Roman" w:hAnsi="Times New Roman" w:cs="Times New Roman"/>
          <w:sz w:val="26"/>
          <w:szCs w:val="26"/>
        </w:rPr>
        <w:t xml:space="preserve">Таким образом, котельная дер. Селикла имеет избыточную тепловую мощность. </w:t>
      </w:r>
    </w:p>
    <w:p w:rsidR="001D2952" w:rsidRPr="00FD6B30" w:rsidRDefault="001D2952" w:rsidP="008056F0">
      <w:pPr>
        <w:pStyle w:val="a5"/>
        <w:spacing w:line="360" w:lineRule="auto"/>
        <w:ind w:left="0" w:firstLine="567"/>
        <w:jc w:val="both"/>
        <w:rPr>
          <w:rFonts w:ascii="Times New Roman" w:hAnsi="Times New Roman" w:cs="Times New Roman"/>
          <w:sz w:val="26"/>
          <w:szCs w:val="26"/>
        </w:rPr>
      </w:pPr>
      <w:r w:rsidRPr="00FD6B30">
        <w:rPr>
          <w:rFonts w:ascii="Times New Roman" w:hAnsi="Times New Roman" w:cs="Times New Roman"/>
          <w:sz w:val="26"/>
          <w:szCs w:val="26"/>
        </w:rPr>
        <w:t xml:space="preserve">В таблице </w:t>
      </w:r>
      <w:r w:rsidR="00427979">
        <w:rPr>
          <w:rFonts w:ascii="Times New Roman" w:hAnsi="Times New Roman" w:cs="Times New Roman"/>
          <w:sz w:val="26"/>
          <w:szCs w:val="26"/>
        </w:rPr>
        <w:t>3</w:t>
      </w:r>
      <w:r w:rsidRPr="00FD6B30">
        <w:rPr>
          <w:rFonts w:ascii="Times New Roman" w:hAnsi="Times New Roman" w:cs="Times New Roman"/>
          <w:sz w:val="26"/>
          <w:szCs w:val="26"/>
        </w:rPr>
        <w:t xml:space="preserve"> приведены данные по полезному отпуску и годовому расходу условного топлива котельн</w:t>
      </w:r>
      <w:r w:rsidR="00F93704" w:rsidRPr="00FD6B30">
        <w:rPr>
          <w:rFonts w:ascii="Times New Roman" w:hAnsi="Times New Roman" w:cs="Times New Roman"/>
          <w:sz w:val="26"/>
          <w:szCs w:val="26"/>
        </w:rPr>
        <w:t>ой дер. Селикла</w:t>
      </w:r>
      <w:r w:rsidRPr="00FD6B30">
        <w:rPr>
          <w:rFonts w:ascii="Times New Roman" w:hAnsi="Times New Roman" w:cs="Times New Roman"/>
          <w:sz w:val="26"/>
          <w:szCs w:val="26"/>
        </w:rPr>
        <w:t>.</w:t>
      </w:r>
    </w:p>
    <w:p w:rsidR="001D2952" w:rsidRPr="00FD6B30" w:rsidRDefault="001D2952" w:rsidP="004D23F5">
      <w:pPr>
        <w:pStyle w:val="a0"/>
      </w:pPr>
      <w:r w:rsidRPr="00FD6B30">
        <w:t>Полезный отпуск и годовой расход условного топлива котельн</w:t>
      </w:r>
      <w:r w:rsidR="00C53AA5" w:rsidRPr="00FD6B30">
        <w:t>ой дер. Селикла</w:t>
      </w:r>
    </w:p>
    <w:tbl>
      <w:tblPr>
        <w:tblW w:w="5000" w:type="pct"/>
        <w:jc w:val="center"/>
        <w:tblCellSpacing w:w="0" w:type="dxa"/>
        <w:tblInd w:w="-1219"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3945"/>
        <w:gridCol w:w="2873"/>
        <w:gridCol w:w="2597"/>
      </w:tblGrid>
      <w:tr w:rsidR="001D2952" w:rsidRPr="00FD6B30" w:rsidTr="001D2952">
        <w:trPr>
          <w:tblCellSpacing w:w="0" w:type="dxa"/>
          <w:jc w:val="center"/>
        </w:trPr>
        <w:tc>
          <w:tcPr>
            <w:tcW w:w="2095"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1D2952" w:rsidRPr="00FD6B30" w:rsidRDefault="001D2952"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hAnsi="Times New Roman" w:cs="Times New Roman"/>
                <w:sz w:val="26"/>
                <w:szCs w:val="26"/>
              </w:rPr>
              <w:cr/>
            </w:r>
            <w:r w:rsidRPr="00FD6B30">
              <w:rPr>
                <w:rFonts w:ascii="Times New Roman" w:eastAsia="Times New Roman" w:hAnsi="Times New Roman" w:cs="Times New Roman"/>
                <w:sz w:val="24"/>
                <w:szCs w:val="24"/>
                <w:lang w:eastAsia="ru-RU"/>
              </w:rPr>
              <w:t xml:space="preserve">Район </w:t>
            </w:r>
          </w:p>
        </w:tc>
        <w:tc>
          <w:tcPr>
            <w:tcW w:w="152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1D2952" w:rsidRPr="00FD6B30" w:rsidRDefault="00722A8F"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Годовая выработка</w:t>
            </w:r>
            <w:r w:rsidR="001D2952" w:rsidRPr="00FD6B30">
              <w:rPr>
                <w:rFonts w:ascii="Times New Roman" w:eastAsia="Times New Roman" w:hAnsi="Times New Roman" w:cs="Times New Roman"/>
                <w:sz w:val="24"/>
                <w:szCs w:val="24"/>
                <w:lang w:eastAsia="ru-RU"/>
              </w:rPr>
              <w:t xml:space="preserve"> тепла,</w:t>
            </w:r>
            <w:r w:rsidR="001D2952" w:rsidRPr="00FD6B30">
              <w:rPr>
                <w:rFonts w:ascii="Times New Roman" w:eastAsia="Times New Roman" w:hAnsi="Times New Roman" w:cs="Times New Roman"/>
                <w:sz w:val="24"/>
                <w:szCs w:val="24"/>
                <w:lang w:eastAsia="ru-RU"/>
              </w:rPr>
              <w:br/>
              <w:t>Гкал/год</w:t>
            </w:r>
          </w:p>
        </w:tc>
        <w:tc>
          <w:tcPr>
            <w:tcW w:w="137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1D2952" w:rsidRPr="00FD6B30" w:rsidRDefault="001D2952"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Годовой расход условного топлива, тут</w:t>
            </w:r>
          </w:p>
        </w:tc>
      </w:tr>
      <w:tr w:rsidR="00154019" w:rsidRPr="00FD6B30" w:rsidTr="001D2952">
        <w:trPr>
          <w:tblCellSpacing w:w="0" w:type="dxa"/>
          <w:jc w:val="center"/>
        </w:trPr>
        <w:tc>
          <w:tcPr>
            <w:tcW w:w="2095"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154019" w:rsidRPr="00FD6B30" w:rsidRDefault="00154019" w:rsidP="008056F0">
            <w:pPr>
              <w:spacing w:before="100" w:beforeAutospacing="1" w:after="100" w:afterAutospacing="1"/>
              <w:jc w:val="left"/>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 xml:space="preserve">Котельная </w:t>
            </w:r>
            <w:r w:rsidR="00F93704" w:rsidRPr="00FD6B30">
              <w:rPr>
                <w:rFonts w:ascii="Times New Roman" w:eastAsia="Times New Roman" w:hAnsi="Times New Roman" w:cs="Times New Roman"/>
                <w:sz w:val="24"/>
                <w:szCs w:val="24"/>
                <w:lang w:eastAsia="ru-RU"/>
              </w:rPr>
              <w:t>дер. Селикла</w:t>
            </w:r>
          </w:p>
        </w:tc>
        <w:tc>
          <w:tcPr>
            <w:tcW w:w="152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154019" w:rsidRPr="00FD6B30" w:rsidRDefault="00DF61EB"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1</w:t>
            </w:r>
            <w:r w:rsidR="008B4AE6" w:rsidRPr="00FD6B30">
              <w:rPr>
                <w:rFonts w:ascii="Times New Roman" w:eastAsia="Times New Roman" w:hAnsi="Times New Roman" w:cs="Times New Roman"/>
                <w:sz w:val="24"/>
                <w:szCs w:val="24"/>
                <w:lang w:eastAsia="ru-RU"/>
              </w:rPr>
              <w:t>360</w:t>
            </w:r>
          </w:p>
        </w:tc>
        <w:tc>
          <w:tcPr>
            <w:tcW w:w="137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154019" w:rsidRPr="00FD6B30" w:rsidRDefault="006A1BB6"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2</w:t>
            </w:r>
            <w:r w:rsidR="008B4AE6" w:rsidRPr="00FD6B30">
              <w:rPr>
                <w:rFonts w:ascii="Times New Roman" w:eastAsia="Times New Roman" w:hAnsi="Times New Roman" w:cs="Times New Roman"/>
                <w:sz w:val="24"/>
                <w:szCs w:val="24"/>
                <w:lang w:eastAsia="ru-RU"/>
              </w:rPr>
              <w:t>36,2</w:t>
            </w:r>
          </w:p>
        </w:tc>
      </w:tr>
    </w:tbl>
    <w:p w:rsidR="005B0502" w:rsidRPr="00FD6B30" w:rsidRDefault="005B0502" w:rsidP="008056F0">
      <w:pPr>
        <w:pStyle w:val="a5"/>
        <w:spacing w:line="360" w:lineRule="auto"/>
        <w:ind w:left="0" w:firstLine="567"/>
        <w:jc w:val="both"/>
        <w:rPr>
          <w:rFonts w:ascii="Times New Roman" w:hAnsi="Times New Roman" w:cs="Times New Roman"/>
          <w:sz w:val="26"/>
          <w:szCs w:val="26"/>
        </w:rPr>
      </w:pPr>
    </w:p>
    <w:p w:rsidR="001D2952" w:rsidRPr="00FD6B30" w:rsidRDefault="001D2952" w:rsidP="008056F0">
      <w:pPr>
        <w:pStyle w:val="a5"/>
        <w:spacing w:line="360" w:lineRule="auto"/>
        <w:ind w:left="0" w:firstLine="567"/>
        <w:jc w:val="both"/>
        <w:rPr>
          <w:rFonts w:ascii="Times New Roman" w:hAnsi="Times New Roman" w:cs="Times New Roman"/>
          <w:sz w:val="26"/>
          <w:szCs w:val="26"/>
        </w:rPr>
      </w:pPr>
      <w:r w:rsidRPr="00FD6B30">
        <w:rPr>
          <w:rFonts w:ascii="Times New Roman" w:hAnsi="Times New Roman" w:cs="Times New Roman"/>
          <w:sz w:val="26"/>
          <w:szCs w:val="26"/>
        </w:rPr>
        <w:t xml:space="preserve">В таблице </w:t>
      </w:r>
      <w:r w:rsidR="00427979">
        <w:rPr>
          <w:rFonts w:ascii="Times New Roman" w:hAnsi="Times New Roman" w:cs="Times New Roman"/>
          <w:sz w:val="26"/>
          <w:szCs w:val="26"/>
        </w:rPr>
        <w:t>4</w:t>
      </w:r>
      <w:r w:rsidRPr="00FD6B30">
        <w:rPr>
          <w:rFonts w:ascii="Times New Roman" w:hAnsi="Times New Roman" w:cs="Times New Roman"/>
          <w:sz w:val="26"/>
          <w:szCs w:val="26"/>
        </w:rPr>
        <w:t xml:space="preserve"> приведены данные по среднему удельному расходу </w:t>
      </w:r>
      <w:r w:rsidR="00CB4480" w:rsidRPr="00FD6B30">
        <w:rPr>
          <w:rFonts w:ascii="Times New Roman" w:hAnsi="Times New Roman" w:cs="Times New Roman"/>
          <w:sz w:val="26"/>
          <w:szCs w:val="26"/>
        </w:rPr>
        <w:t xml:space="preserve">условного </w:t>
      </w:r>
      <w:r w:rsidRPr="00FD6B30">
        <w:rPr>
          <w:rFonts w:ascii="Times New Roman" w:hAnsi="Times New Roman" w:cs="Times New Roman"/>
          <w:sz w:val="26"/>
          <w:szCs w:val="26"/>
        </w:rPr>
        <w:t xml:space="preserve">топлива </w:t>
      </w:r>
      <w:r w:rsidR="00CB4480" w:rsidRPr="00FD6B30">
        <w:rPr>
          <w:rFonts w:ascii="Times New Roman" w:hAnsi="Times New Roman" w:cs="Times New Roman"/>
          <w:sz w:val="26"/>
          <w:szCs w:val="26"/>
        </w:rPr>
        <w:t xml:space="preserve">на 1 Гкал тепловой энергии по </w:t>
      </w:r>
      <w:r w:rsidR="00154019" w:rsidRPr="00FD6B30">
        <w:rPr>
          <w:rFonts w:ascii="Times New Roman" w:hAnsi="Times New Roman" w:cs="Times New Roman"/>
          <w:sz w:val="26"/>
          <w:szCs w:val="26"/>
        </w:rPr>
        <w:t>котельн</w:t>
      </w:r>
      <w:r w:rsidR="00473595" w:rsidRPr="00FD6B30">
        <w:rPr>
          <w:rFonts w:ascii="Times New Roman" w:hAnsi="Times New Roman" w:cs="Times New Roman"/>
          <w:sz w:val="26"/>
          <w:szCs w:val="26"/>
        </w:rPr>
        <w:t>ой дер</w:t>
      </w:r>
      <w:r w:rsidR="00CB4480" w:rsidRPr="00FD6B30">
        <w:rPr>
          <w:rFonts w:ascii="Times New Roman" w:hAnsi="Times New Roman" w:cs="Times New Roman"/>
          <w:sz w:val="26"/>
          <w:szCs w:val="26"/>
        </w:rPr>
        <w:t>.</w:t>
      </w:r>
      <w:r w:rsidR="00473595" w:rsidRPr="00FD6B30">
        <w:rPr>
          <w:rFonts w:ascii="Times New Roman" w:hAnsi="Times New Roman" w:cs="Times New Roman"/>
          <w:sz w:val="26"/>
          <w:szCs w:val="26"/>
        </w:rPr>
        <w:t xml:space="preserve"> Селикла.</w:t>
      </w:r>
      <w:r w:rsidR="00CB4480" w:rsidRPr="00FD6B30">
        <w:rPr>
          <w:rFonts w:ascii="Times New Roman" w:hAnsi="Times New Roman" w:cs="Times New Roman"/>
          <w:sz w:val="26"/>
          <w:szCs w:val="26"/>
        </w:rPr>
        <w:t xml:space="preserve"> </w:t>
      </w:r>
    </w:p>
    <w:p w:rsidR="006A1BB6" w:rsidRPr="00FD6B30" w:rsidRDefault="00CB4480" w:rsidP="004D23F5">
      <w:pPr>
        <w:pStyle w:val="a0"/>
      </w:pPr>
      <w:r w:rsidRPr="00FD6B30">
        <w:t xml:space="preserve">Удельный расход условного топлива </w:t>
      </w:r>
      <w:r w:rsidR="00473595" w:rsidRPr="00FD6B30">
        <w:t>котельной деревни Селикла</w:t>
      </w:r>
    </w:p>
    <w:tbl>
      <w:tblPr>
        <w:tblW w:w="4913" w:type="pct"/>
        <w:jc w:val="center"/>
        <w:tblCellSpacing w:w="0" w:type="dxa"/>
        <w:tblInd w:w="-1219"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3943"/>
        <w:gridCol w:w="5308"/>
      </w:tblGrid>
      <w:tr w:rsidR="00CB4480" w:rsidRPr="00FD6B30" w:rsidTr="00CB4480">
        <w:trPr>
          <w:tblCellSpacing w:w="0" w:type="dxa"/>
          <w:jc w:val="center"/>
        </w:trPr>
        <w:tc>
          <w:tcPr>
            <w:tcW w:w="2131"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CB4480" w:rsidRPr="00FD6B30" w:rsidRDefault="00CB4480"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hAnsi="Times New Roman" w:cs="Times New Roman"/>
                <w:sz w:val="26"/>
                <w:szCs w:val="26"/>
              </w:rPr>
              <w:cr/>
            </w:r>
            <w:r w:rsidR="00C53AA5" w:rsidRPr="00FD6B30">
              <w:rPr>
                <w:rFonts w:ascii="Times New Roman" w:eastAsia="Times New Roman" w:hAnsi="Times New Roman" w:cs="Times New Roman"/>
                <w:sz w:val="24"/>
                <w:szCs w:val="24"/>
                <w:lang w:eastAsia="ru-RU"/>
              </w:rPr>
              <w:t>Котельная</w:t>
            </w:r>
            <w:r w:rsidRPr="00FD6B30">
              <w:rPr>
                <w:rFonts w:ascii="Times New Roman" w:eastAsia="Times New Roman" w:hAnsi="Times New Roman" w:cs="Times New Roman"/>
                <w:sz w:val="24"/>
                <w:szCs w:val="24"/>
                <w:lang w:eastAsia="ru-RU"/>
              </w:rPr>
              <w:t xml:space="preserve"> </w:t>
            </w:r>
          </w:p>
        </w:tc>
        <w:tc>
          <w:tcPr>
            <w:tcW w:w="286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CB4480" w:rsidRPr="00FD6B30" w:rsidRDefault="00CB4480"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Средний удельный расход условного топлива на</w:t>
            </w:r>
            <w:r w:rsidR="001A0E8C" w:rsidRPr="00FD6B30">
              <w:rPr>
                <w:rFonts w:ascii="Times New Roman" w:eastAsia="Times New Roman" w:hAnsi="Times New Roman" w:cs="Times New Roman"/>
                <w:sz w:val="24"/>
                <w:szCs w:val="24"/>
                <w:lang w:eastAsia="ru-RU"/>
              </w:rPr>
              <w:t xml:space="preserve"> отпуск</w:t>
            </w:r>
            <w:r w:rsidRPr="00FD6B30">
              <w:rPr>
                <w:rFonts w:ascii="Times New Roman" w:eastAsia="Times New Roman" w:hAnsi="Times New Roman" w:cs="Times New Roman"/>
                <w:sz w:val="24"/>
                <w:szCs w:val="24"/>
                <w:lang w:eastAsia="ru-RU"/>
              </w:rPr>
              <w:t xml:space="preserve"> тепла, кгут/Гкал</w:t>
            </w:r>
          </w:p>
        </w:tc>
      </w:tr>
      <w:tr w:rsidR="00732BB3" w:rsidRPr="00FD6B30" w:rsidTr="00CB4480">
        <w:trPr>
          <w:tblCellSpacing w:w="0" w:type="dxa"/>
          <w:jc w:val="center"/>
        </w:trPr>
        <w:tc>
          <w:tcPr>
            <w:tcW w:w="2131"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732BB3" w:rsidRPr="00FD6B30" w:rsidRDefault="00732BB3" w:rsidP="008056F0">
            <w:pPr>
              <w:spacing w:before="100" w:beforeAutospacing="1" w:after="100" w:afterAutospacing="1"/>
              <w:jc w:val="left"/>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 xml:space="preserve">Котельная </w:t>
            </w:r>
            <w:r w:rsidR="00473595" w:rsidRPr="00FD6B30">
              <w:rPr>
                <w:rFonts w:ascii="Times New Roman" w:eastAsia="Times New Roman" w:hAnsi="Times New Roman" w:cs="Times New Roman"/>
                <w:sz w:val="24"/>
                <w:szCs w:val="24"/>
                <w:lang w:eastAsia="ru-RU"/>
              </w:rPr>
              <w:t>дер. Селикла</w:t>
            </w:r>
          </w:p>
        </w:tc>
        <w:tc>
          <w:tcPr>
            <w:tcW w:w="286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732BB3" w:rsidRPr="00FD6B30" w:rsidRDefault="008B4AE6" w:rsidP="008056F0">
            <w:pPr>
              <w:spacing w:before="100" w:beforeAutospacing="1" w:after="100" w:afterAutospacing="1"/>
              <w:rPr>
                <w:rFonts w:ascii="Times New Roman" w:eastAsia="Times New Roman" w:hAnsi="Times New Roman" w:cs="Times New Roman"/>
                <w:sz w:val="24"/>
                <w:szCs w:val="24"/>
                <w:lang w:eastAsia="ru-RU"/>
              </w:rPr>
            </w:pPr>
            <w:r w:rsidRPr="00FD6B30">
              <w:rPr>
                <w:rFonts w:ascii="Times New Roman" w:eastAsia="Times New Roman" w:hAnsi="Times New Roman" w:cs="Times New Roman"/>
                <w:sz w:val="24"/>
                <w:szCs w:val="24"/>
                <w:lang w:eastAsia="ru-RU"/>
              </w:rPr>
              <w:t>173,7</w:t>
            </w:r>
          </w:p>
        </w:tc>
      </w:tr>
    </w:tbl>
    <w:p w:rsidR="00040555" w:rsidRPr="00FD6B30" w:rsidRDefault="00040555" w:rsidP="008056F0">
      <w:pPr>
        <w:pStyle w:val="a5"/>
        <w:spacing w:line="360" w:lineRule="auto"/>
        <w:ind w:left="0" w:firstLine="567"/>
        <w:jc w:val="both"/>
        <w:rPr>
          <w:rFonts w:ascii="Times New Roman" w:hAnsi="Times New Roman" w:cs="Times New Roman"/>
          <w:sz w:val="26"/>
          <w:szCs w:val="26"/>
        </w:rPr>
      </w:pPr>
    </w:p>
    <w:p w:rsidR="0006505D" w:rsidRPr="007A62B4" w:rsidRDefault="00CB4480" w:rsidP="008056F0">
      <w:pPr>
        <w:pStyle w:val="a5"/>
        <w:spacing w:line="360" w:lineRule="auto"/>
        <w:ind w:left="0" w:firstLine="567"/>
        <w:jc w:val="both"/>
        <w:rPr>
          <w:rFonts w:ascii="Times New Roman" w:hAnsi="Times New Roman" w:cs="Times New Roman"/>
          <w:sz w:val="26"/>
          <w:szCs w:val="26"/>
        </w:rPr>
      </w:pPr>
      <w:r w:rsidRPr="00FD6B30">
        <w:rPr>
          <w:rFonts w:ascii="Times New Roman" w:hAnsi="Times New Roman" w:cs="Times New Roman"/>
          <w:sz w:val="26"/>
          <w:szCs w:val="26"/>
        </w:rPr>
        <w:t xml:space="preserve">Как следует из таблицы </w:t>
      </w:r>
      <w:r w:rsidR="00427979">
        <w:rPr>
          <w:rFonts w:ascii="Times New Roman" w:hAnsi="Times New Roman" w:cs="Times New Roman"/>
          <w:sz w:val="26"/>
          <w:szCs w:val="26"/>
        </w:rPr>
        <w:t>4</w:t>
      </w:r>
      <w:r w:rsidRPr="00FD6B30">
        <w:rPr>
          <w:rFonts w:ascii="Times New Roman" w:hAnsi="Times New Roman" w:cs="Times New Roman"/>
          <w:sz w:val="26"/>
          <w:szCs w:val="26"/>
        </w:rPr>
        <w:t xml:space="preserve">, средний удельный расход условного топлива на выработку тепловой энергии в котельных </w:t>
      </w:r>
      <w:r w:rsidR="00732BB3" w:rsidRPr="00FD6B30">
        <w:rPr>
          <w:rFonts w:ascii="Times New Roman" w:hAnsi="Times New Roman" w:cs="Times New Roman"/>
          <w:sz w:val="26"/>
          <w:szCs w:val="26"/>
        </w:rPr>
        <w:t>сельского поселения</w:t>
      </w:r>
      <w:r w:rsidR="00511F56" w:rsidRPr="00FD6B30">
        <w:rPr>
          <w:rFonts w:ascii="Times New Roman" w:hAnsi="Times New Roman" w:cs="Times New Roman"/>
          <w:sz w:val="26"/>
          <w:szCs w:val="26"/>
        </w:rPr>
        <w:t xml:space="preserve"> составляет            </w:t>
      </w:r>
      <w:r w:rsidR="006A1BB6" w:rsidRPr="00FD6B30">
        <w:rPr>
          <w:rFonts w:ascii="Times New Roman" w:hAnsi="Times New Roman" w:cs="Times New Roman"/>
          <w:sz w:val="26"/>
          <w:szCs w:val="26"/>
        </w:rPr>
        <w:t>1</w:t>
      </w:r>
      <w:r w:rsidR="008B4AE6" w:rsidRPr="00FD6B30">
        <w:rPr>
          <w:rFonts w:ascii="Times New Roman" w:hAnsi="Times New Roman" w:cs="Times New Roman"/>
          <w:sz w:val="26"/>
          <w:szCs w:val="26"/>
        </w:rPr>
        <w:t>73,7</w:t>
      </w:r>
      <w:r w:rsidR="006A1BB6" w:rsidRPr="00FD6B30">
        <w:rPr>
          <w:rFonts w:ascii="Times New Roman" w:hAnsi="Times New Roman" w:cs="Times New Roman"/>
          <w:sz w:val="26"/>
          <w:szCs w:val="26"/>
        </w:rPr>
        <w:t xml:space="preserve"> кгут/Гкал. </w:t>
      </w:r>
      <w:r w:rsidRPr="00FD6B30">
        <w:rPr>
          <w:rFonts w:ascii="Times New Roman" w:hAnsi="Times New Roman" w:cs="Times New Roman"/>
          <w:sz w:val="26"/>
          <w:szCs w:val="26"/>
        </w:rPr>
        <w:t>Паспортный КПД</w:t>
      </w:r>
      <w:r w:rsidR="00511F56" w:rsidRPr="00FD6B30">
        <w:rPr>
          <w:rFonts w:ascii="Times New Roman" w:hAnsi="Times New Roman" w:cs="Times New Roman"/>
          <w:sz w:val="26"/>
          <w:szCs w:val="26"/>
        </w:rPr>
        <w:t xml:space="preserve"> угольных</w:t>
      </w:r>
      <w:r w:rsidR="001C3127" w:rsidRPr="00FD6B30">
        <w:rPr>
          <w:rFonts w:ascii="Times New Roman" w:hAnsi="Times New Roman" w:cs="Times New Roman"/>
          <w:sz w:val="26"/>
          <w:szCs w:val="26"/>
        </w:rPr>
        <w:t xml:space="preserve"> </w:t>
      </w:r>
      <w:r w:rsidRPr="00FD6B30">
        <w:rPr>
          <w:rFonts w:ascii="Times New Roman" w:hAnsi="Times New Roman" w:cs="Times New Roman"/>
          <w:sz w:val="26"/>
          <w:szCs w:val="26"/>
        </w:rPr>
        <w:t>котлов, установленных в котельн</w:t>
      </w:r>
      <w:r w:rsidR="00511F56" w:rsidRPr="00FD6B30">
        <w:rPr>
          <w:rFonts w:ascii="Times New Roman" w:hAnsi="Times New Roman" w:cs="Times New Roman"/>
          <w:sz w:val="26"/>
          <w:szCs w:val="26"/>
        </w:rPr>
        <w:t xml:space="preserve">ой </w:t>
      </w:r>
      <w:r w:rsidR="00F94043" w:rsidRPr="00FD6B30">
        <w:rPr>
          <w:rFonts w:ascii="Times New Roman" w:hAnsi="Times New Roman" w:cs="Times New Roman"/>
          <w:sz w:val="26"/>
          <w:szCs w:val="26"/>
        </w:rPr>
        <w:t>80</w:t>
      </w:r>
      <w:r w:rsidRPr="00FD6B30">
        <w:rPr>
          <w:rFonts w:ascii="Times New Roman" w:hAnsi="Times New Roman" w:cs="Times New Roman"/>
          <w:sz w:val="26"/>
          <w:szCs w:val="26"/>
        </w:rPr>
        <w:t xml:space="preserve"> %</w:t>
      </w:r>
      <w:r w:rsidR="00511F56" w:rsidRPr="00FD6B30">
        <w:rPr>
          <w:rFonts w:ascii="Times New Roman" w:hAnsi="Times New Roman" w:cs="Times New Roman"/>
          <w:sz w:val="26"/>
          <w:szCs w:val="26"/>
        </w:rPr>
        <w:t>.</w:t>
      </w:r>
    </w:p>
    <w:p w:rsidR="00A351DA" w:rsidRPr="007A62B4" w:rsidRDefault="00F94043"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Модульная к</w:t>
      </w:r>
      <w:r w:rsidR="007C2A84" w:rsidRPr="007A62B4">
        <w:rPr>
          <w:rFonts w:ascii="Times New Roman" w:hAnsi="Times New Roman" w:cs="Times New Roman"/>
          <w:sz w:val="26"/>
          <w:szCs w:val="26"/>
        </w:rPr>
        <w:t>отельн</w:t>
      </w:r>
      <w:r w:rsidR="00511F56" w:rsidRPr="007A62B4">
        <w:rPr>
          <w:rFonts w:ascii="Times New Roman" w:hAnsi="Times New Roman" w:cs="Times New Roman"/>
          <w:sz w:val="26"/>
          <w:szCs w:val="26"/>
        </w:rPr>
        <w:t xml:space="preserve">ая </w:t>
      </w:r>
      <w:r w:rsidRPr="007A62B4">
        <w:rPr>
          <w:rFonts w:ascii="Times New Roman" w:hAnsi="Times New Roman" w:cs="Times New Roman"/>
          <w:sz w:val="26"/>
          <w:szCs w:val="26"/>
        </w:rPr>
        <w:t xml:space="preserve">представляет собой </w:t>
      </w:r>
      <w:r w:rsidR="007C2A84" w:rsidRPr="007A62B4">
        <w:rPr>
          <w:rFonts w:ascii="Times New Roman" w:hAnsi="Times New Roman" w:cs="Times New Roman"/>
          <w:sz w:val="26"/>
          <w:szCs w:val="26"/>
        </w:rPr>
        <w:t xml:space="preserve"> отдельно стоящ</w:t>
      </w:r>
      <w:r w:rsidRPr="007A62B4">
        <w:rPr>
          <w:rFonts w:ascii="Times New Roman" w:hAnsi="Times New Roman" w:cs="Times New Roman"/>
          <w:sz w:val="26"/>
          <w:szCs w:val="26"/>
        </w:rPr>
        <w:t>ее</w:t>
      </w:r>
      <w:r w:rsidR="007C2A84" w:rsidRPr="007A62B4">
        <w:rPr>
          <w:rFonts w:ascii="Times New Roman" w:hAnsi="Times New Roman" w:cs="Times New Roman"/>
          <w:sz w:val="26"/>
          <w:szCs w:val="26"/>
        </w:rPr>
        <w:t xml:space="preserve"> здани</w:t>
      </w:r>
      <w:r w:rsidRPr="007A62B4">
        <w:rPr>
          <w:rFonts w:ascii="Times New Roman" w:hAnsi="Times New Roman" w:cs="Times New Roman"/>
          <w:sz w:val="26"/>
          <w:szCs w:val="26"/>
        </w:rPr>
        <w:t>е</w:t>
      </w:r>
      <w:r w:rsidR="007C2A84" w:rsidRPr="007A62B4">
        <w:rPr>
          <w:rFonts w:ascii="Times New Roman" w:hAnsi="Times New Roman" w:cs="Times New Roman"/>
          <w:sz w:val="26"/>
          <w:szCs w:val="26"/>
        </w:rPr>
        <w:t xml:space="preserve">. </w:t>
      </w:r>
    </w:p>
    <w:p w:rsidR="007C2A84" w:rsidRPr="007A62B4" w:rsidRDefault="007C2A84"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таблице </w:t>
      </w:r>
      <w:r w:rsidR="00427979">
        <w:rPr>
          <w:rFonts w:ascii="Times New Roman" w:hAnsi="Times New Roman" w:cs="Times New Roman"/>
          <w:sz w:val="26"/>
          <w:szCs w:val="26"/>
        </w:rPr>
        <w:t>5</w:t>
      </w:r>
      <w:r w:rsidRPr="007A62B4">
        <w:rPr>
          <w:rFonts w:ascii="Times New Roman" w:hAnsi="Times New Roman" w:cs="Times New Roman"/>
          <w:sz w:val="26"/>
          <w:szCs w:val="26"/>
        </w:rPr>
        <w:t xml:space="preserve"> представлены данные по средневзвешенному срок</w:t>
      </w:r>
      <w:r w:rsidR="00511F56" w:rsidRPr="007A62B4">
        <w:rPr>
          <w:rFonts w:ascii="Times New Roman" w:hAnsi="Times New Roman" w:cs="Times New Roman"/>
          <w:sz w:val="26"/>
          <w:szCs w:val="26"/>
        </w:rPr>
        <w:t>у службы котлоагрегатов котельной дер. Селикла</w:t>
      </w:r>
      <w:r w:rsidRPr="007A62B4">
        <w:rPr>
          <w:rFonts w:ascii="Times New Roman" w:hAnsi="Times New Roman" w:cs="Times New Roman"/>
          <w:sz w:val="26"/>
          <w:szCs w:val="26"/>
        </w:rPr>
        <w:t>.</w:t>
      </w:r>
    </w:p>
    <w:p w:rsidR="00F94043" w:rsidRPr="007A62B4" w:rsidRDefault="004D6344" w:rsidP="004D23F5">
      <w:pPr>
        <w:pStyle w:val="a0"/>
      </w:pPr>
      <w:r w:rsidRPr="007A62B4">
        <w:t>Средневзвешенный срок службы котлоагрегатов котельн</w:t>
      </w:r>
      <w:r w:rsidR="00511F56" w:rsidRPr="007A62B4">
        <w:t>ой</w:t>
      </w:r>
    </w:p>
    <w:tbl>
      <w:tblPr>
        <w:tblW w:w="4980" w:type="pct"/>
        <w:jc w:val="center"/>
        <w:tblCellSpacing w:w="0" w:type="dxa"/>
        <w:tblInd w:w="-562"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3064"/>
        <w:gridCol w:w="6313"/>
      </w:tblGrid>
      <w:tr w:rsidR="00CE1268" w:rsidRPr="007A62B4" w:rsidTr="00CE1268">
        <w:trPr>
          <w:tblCellSpacing w:w="0" w:type="dxa"/>
          <w:jc w:val="center"/>
        </w:trPr>
        <w:tc>
          <w:tcPr>
            <w:tcW w:w="1634"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CE1268" w:rsidRPr="007A62B4" w:rsidRDefault="00CE1268"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hAnsi="Times New Roman" w:cs="Times New Roman"/>
                <w:sz w:val="26"/>
                <w:szCs w:val="26"/>
              </w:rPr>
              <w:cr/>
            </w:r>
            <w:r w:rsidRPr="007A62B4">
              <w:rPr>
                <w:rFonts w:ascii="Times New Roman" w:eastAsia="Times New Roman" w:hAnsi="Times New Roman" w:cs="Times New Roman"/>
                <w:sz w:val="24"/>
                <w:szCs w:val="24"/>
                <w:lang w:eastAsia="ru-RU"/>
              </w:rPr>
              <w:t>Район</w:t>
            </w:r>
          </w:p>
        </w:tc>
        <w:tc>
          <w:tcPr>
            <w:tcW w:w="336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CE1268" w:rsidRPr="007A62B4" w:rsidRDefault="00CE1268"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Средневзвешенный срок службы котлоагрегатов, лет</w:t>
            </w:r>
          </w:p>
        </w:tc>
      </w:tr>
      <w:tr w:rsidR="000B3AFA" w:rsidRPr="007A62B4" w:rsidTr="00CE1268">
        <w:trPr>
          <w:tblCellSpacing w:w="0" w:type="dxa"/>
          <w:jc w:val="center"/>
        </w:trPr>
        <w:tc>
          <w:tcPr>
            <w:tcW w:w="1634"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0B3AFA" w:rsidRPr="007A62B4" w:rsidRDefault="000B3AFA" w:rsidP="008056F0">
            <w:pPr>
              <w:spacing w:before="100" w:beforeAutospacing="1" w:after="100" w:afterAutospacing="1"/>
              <w:jc w:val="left"/>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 xml:space="preserve">Котельная </w:t>
            </w:r>
            <w:r w:rsidR="00511F56" w:rsidRPr="007A62B4">
              <w:rPr>
                <w:rFonts w:ascii="Times New Roman" w:eastAsia="Times New Roman" w:hAnsi="Times New Roman" w:cs="Times New Roman"/>
                <w:sz w:val="24"/>
                <w:szCs w:val="24"/>
                <w:lang w:eastAsia="ru-RU"/>
              </w:rPr>
              <w:t>дер</w:t>
            </w:r>
            <w:proofErr w:type="gramStart"/>
            <w:r w:rsidR="00511F56" w:rsidRPr="007A62B4">
              <w:rPr>
                <w:rFonts w:ascii="Times New Roman" w:eastAsia="Times New Roman" w:hAnsi="Times New Roman" w:cs="Times New Roman"/>
                <w:sz w:val="24"/>
                <w:szCs w:val="24"/>
                <w:lang w:eastAsia="ru-RU"/>
              </w:rPr>
              <w:t>.С</w:t>
            </w:r>
            <w:proofErr w:type="gramEnd"/>
            <w:r w:rsidR="00511F56" w:rsidRPr="007A62B4">
              <w:rPr>
                <w:rFonts w:ascii="Times New Roman" w:eastAsia="Times New Roman" w:hAnsi="Times New Roman" w:cs="Times New Roman"/>
                <w:sz w:val="24"/>
                <w:szCs w:val="24"/>
                <w:lang w:eastAsia="ru-RU"/>
              </w:rPr>
              <w:t>еликла</w:t>
            </w:r>
          </w:p>
        </w:tc>
        <w:tc>
          <w:tcPr>
            <w:tcW w:w="3366"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0B3AFA" w:rsidRPr="007A62B4" w:rsidRDefault="00F02E9F"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1</w:t>
            </w:r>
          </w:p>
        </w:tc>
      </w:tr>
    </w:tbl>
    <w:p w:rsidR="000B3AFA" w:rsidRPr="007A62B4" w:rsidRDefault="000B3AFA" w:rsidP="008056F0">
      <w:pPr>
        <w:pStyle w:val="a5"/>
        <w:spacing w:line="360" w:lineRule="auto"/>
        <w:ind w:left="0" w:firstLine="567"/>
        <w:jc w:val="both"/>
        <w:rPr>
          <w:rFonts w:ascii="Times New Roman" w:hAnsi="Times New Roman" w:cs="Times New Roman"/>
          <w:sz w:val="26"/>
          <w:szCs w:val="26"/>
        </w:rPr>
      </w:pPr>
    </w:p>
    <w:p w:rsidR="00FD79E9" w:rsidRPr="007A62B4" w:rsidRDefault="00FD79E9"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Нормативный срок службы котлов определяется в зависимости от их типа и марки завода изготовителя.</w:t>
      </w:r>
      <w:r w:rsidR="00F94043" w:rsidRPr="007A62B4">
        <w:rPr>
          <w:rFonts w:ascii="Times New Roman" w:hAnsi="Times New Roman" w:cs="Times New Roman"/>
          <w:sz w:val="26"/>
          <w:szCs w:val="26"/>
        </w:rPr>
        <w:t xml:space="preserve"> Нормативный срок службы, установленных в котельной дер. Селикла,  котлов составляет 10 лет.</w:t>
      </w:r>
    </w:p>
    <w:p w:rsidR="00B75E3C" w:rsidRPr="007A62B4" w:rsidRDefault="00B75E3C"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Как следует из таблицы </w:t>
      </w:r>
      <w:r w:rsidR="00427979">
        <w:rPr>
          <w:rFonts w:ascii="Times New Roman" w:hAnsi="Times New Roman" w:cs="Times New Roman"/>
          <w:sz w:val="26"/>
          <w:szCs w:val="26"/>
        </w:rPr>
        <w:t>5</w:t>
      </w:r>
      <w:r w:rsidR="00C43786" w:rsidRPr="007A62B4">
        <w:rPr>
          <w:rFonts w:ascii="Times New Roman" w:hAnsi="Times New Roman" w:cs="Times New Roman"/>
          <w:sz w:val="26"/>
          <w:szCs w:val="26"/>
        </w:rPr>
        <w:t>,</w:t>
      </w:r>
      <w:r w:rsidRPr="007A62B4">
        <w:rPr>
          <w:rFonts w:ascii="Times New Roman" w:hAnsi="Times New Roman" w:cs="Times New Roman"/>
          <w:sz w:val="26"/>
          <w:szCs w:val="26"/>
        </w:rPr>
        <w:t xml:space="preserve"> средневзвешенный срок службы котлов в </w:t>
      </w:r>
      <w:r w:rsidR="004E26B8" w:rsidRPr="007A62B4">
        <w:rPr>
          <w:rFonts w:ascii="Times New Roman" w:hAnsi="Times New Roman" w:cs="Times New Roman"/>
          <w:sz w:val="26"/>
          <w:szCs w:val="26"/>
        </w:rPr>
        <w:t>котельной дер. Селикла</w:t>
      </w:r>
      <w:r w:rsidR="00167D46" w:rsidRPr="007A62B4">
        <w:rPr>
          <w:rFonts w:ascii="Times New Roman" w:hAnsi="Times New Roman" w:cs="Times New Roman"/>
          <w:sz w:val="26"/>
          <w:szCs w:val="26"/>
        </w:rPr>
        <w:t xml:space="preserve"> </w:t>
      </w:r>
      <w:r w:rsidRPr="007A62B4">
        <w:rPr>
          <w:rFonts w:ascii="Times New Roman" w:hAnsi="Times New Roman" w:cs="Times New Roman"/>
          <w:sz w:val="26"/>
          <w:szCs w:val="26"/>
        </w:rPr>
        <w:t>составляет</w:t>
      </w:r>
      <w:r w:rsidR="004E26B8" w:rsidRPr="007A62B4">
        <w:rPr>
          <w:rFonts w:ascii="Times New Roman" w:hAnsi="Times New Roman" w:cs="Times New Roman"/>
          <w:sz w:val="26"/>
          <w:szCs w:val="26"/>
        </w:rPr>
        <w:t xml:space="preserve"> </w:t>
      </w:r>
      <w:r w:rsidRPr="007A62B4">
        <w:rPr>
          <w:rFonts w:ascii="Times New Roman" w:hAnsi="Times New Roman" w:cs="Times New Roman"/>
          <w:sz w:val="26"/>
          <w:szCs w:val="26"/>
        </w:rPr>
        <w:t xml:space="preserve"> </w:t>
      </w:r>
      <w:r w:rsidR="00F02E9F" w:rsidRPr="007A62B4">
        <w:rPr>
          <w:rFonts w:ascii="Times New Roman" w:hAnsi="Times New Roman" w:cs="Times New Roman"/>
          <w:sz w:val="26"/>
          <w:szCs w:val="26"/>
        </w:rPr>
        <w:t xml:space="preserve">1 </w:t>
      </w:r>
      <w:r w:rsidR="004E26B8" w:rsidRPr="007A62B4">
        <w:rPr>
          <w:rFonts w:ascii="Times New Roman" w:hAnsi="Times New Roman" w:cs="Times New Roman"/>
          <w:sz w:val="26"/>
          <w:szCs w:val="26"/>
        </w:rPr>
        <w:t xml:space="preserve"> </w:t>
      </w:r>
      <w:r w:rsidR="00F02E9F" w:rsidRPr="007A62B4">
        <w:rPr>
          <w:rFonts w:ascii="Times New Roman" w:hAnsi="Times New Roman" w:cs="Times New Roman"/>
          <w:sz w:val="26"/>
          <w:szCs w:val="26"/>
        </w:rPr>
        <w:t>год</w:t>
      </w:r>
      <w:r w:rsidRPr="007A62B4">
        <w:rPr>
          <w:rFonts w:ascii="Times New Roman" w:hAnsi="Times New Roman" w:cs="Times New Roman"/>
          <w:sz w:val="26"/>
          <w:szCs w:val="26"/>
        </w:rPr>
        <w:t xml:space="preserve">, что говорит </w:t>
      </w:r>
      <w:r w:rsidR="004E26B8" w:rsidRPr="007A62B4">
        <w:rPr>
          <w:rFonts w:ascii="Times New Roman" w:hAnsi="Times New Roman" w:cs="Times New Roman"/>
          <w:sz w:val="26"/>
          <w:szCs w:val="26"/>
        </w:rPr>
        <w:t>о небольшом</w:t>
      </w:r>
      <w:r w:rsidRPr="007A62B4">
        <w:rPr>
          <w:rFonts w:ascii="Times New Roman" w:hAnsi="Times New Roman" w:cs="Times New Roman"/>
          <w:sz w:val="26"/>
          <w:szCs w:val="26"/>
        </w:rPr>
        <w:t xml:space="preserve"> </w:t>
      </w:r>
      <w:r w:rsidR="004E26B8" w:rsidRPr="007A62B4">
        <w:rPr>
          <w:rFonts w:ascii="Times New Roman" w:hAnsi="Times New Roman" w:cs="Times New Roman"/>
          <w:sz w:val="26"/>
          <w:szCs w:val="26"/>
        </w:rPr>
        <w:t>сроке</w:t>
      </w:r>
      <w:r w:rsidRPr="007A62B4">
        <w:rPr>
          <w:rFonts w:ascii="Times New Roman" w:hAnsi="Times New Roman" w:cs="Times New Roman"/>
          <w:sz w:val="26"/>
          <w:szCs w:val="26"/>
        </w:rPr>
        <w:t xml:space="preserve"> службы</w:t>
      </w:r>
      <w:r w:rsidR="004E26B8" w:rsidRPr="007A62B4">
        <w:rPr>
          <w:rFonts w:ascii="Times New Roman" w:hAnsi="Times New Roman" w:cs="Times New Roman"/>
          <w:sz w:val="26"/>
          <w:szCs w:val="26"/>
        </w:rPr>
        <w:t xml:space="preserve"> котлов, не превышающем нормативный.</w:t>
      </w:r>
    </w:p>
    <w:p w:rsidR="004D6344" w:rsidRPr="007A62B4" w:rsidRDefault="004D6344"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таблице </w:t>
      </w:r>
      <w:r w:rsidR="00427979">
        <w:rPr>
          <w:rFonts w:ascii="Times New Roman" w:hAnsi="Times New Roman" w:cs="Times New Roman"/>
          <w:sz w:val="26"/>
          <w:szCs w:val="26"/>
        </w:rPr>
        <w:t>6</w:t>
      </w:r>
      <w:r w:rsidRPr="007A62B4">
        <w:rPr>
          <w:rFonts w:ascii="Times New Roman" w:hAnsi="Times New Roman" w:cs="Times New Roman"/>
          <w:sz w:val="26"/>
          <w:szCs w:val="26"/>
        </w:rPr>
        <w:t xml:space="preserve"> представлены данные по средневзвешенному сроку службы котлоагрегатов котельн</w:t>
      </w:r>
      <w:r w:rsidR="004E26B8" w:rsidRPr="007A62B4">
        <w:rPr>
          <w:rFonts w:ascii="Times New Roman" w:hAnsi="Times New Roman" w:cs="Times New Roman"/>
          <w:sz w:val="26"/>
          <w:szCs w:val="26"/>
        </w:rPr>
        <w:t>ой</w:t>
      </w:r>
      <w:r w:rsidRPr="007A62B4">
        <w:rPr>
          <w:rFonts w:ascii="Times New Roman" w:hAnsi="Times New Roman" w:cs="Times New Roman"/>
          <w:sz w:val="26"/>
          <w:szCs w:val="26"/>
        </w:rPr>
        <w:t xml:space="preserve"> и среднему удельному расходу условного топ</w:t>
      </w:r>
      <w:r w:rsidR="004E26B8" w:rsidRPr="007A62B4">
        <w:rPr>
          <w:rFonts w:ascii="Times New Roman" w:hAnsi="Times New Roman" w:cs="Times New Roman"/>
          <w:sz w:val="26"/>
          <w:szCs w:val="26"/>
        </w:rPr>
        <w:t>лива на 1 Гкал тепловой энергии в дер. Селикла</w:t>
      </w:r>
      <w:r w:rsidRPr="007A62B4">
        <w:rPr>
          <w:rFonts w:ascii="Times New Roman" w:hAnsi="Times New Roman" w:cs="Times New Roman"/>
          <w:sz w:val="26"/>
          <w:szCs w:val="26"/>
        </w:rPr>
        <w:t xml:space="preserve">. </w:t>
      </w:r>
    </w:p>
    <w:p w:rsidR="004D6344" w:rsidRPr="007A62B4" w:rsidRDefault="004D6344" w:rsidP="004D23F5">
      <w:pPr>
        <w:pStyle w:val="a0"/>
      </w:pPr>
      <w:r w:rsidRPr="007A62B4">
        <w:t xml:space="preserve">Средневзвешенный срок службы котлоагрегатов котельных и средний удельный расход условного топлива </w:t>
      </w:r>
    </w:p>
    <w:tbl>
      <w:tblPr>
        <w:tblW w:w="4989" w:type="pct"/>
        <w:jc w:val="center"/>
        <w:tblCellSpacing w:w="0" w:type="dxa"/>
        <w:tblInd w:w="-1219"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3945"/>
        <w:gridCol w:w="2606"/>
        <w:gridCol w:w="2843"/>
      </w:tblGrid>
      <w:tr w:rsidR="004D6344" w:rsidRPr="007A62B4" w:rsidTr="00EC19BF">
        <w:trPr>
          <w:tblCellSpacing w:w="0" w:type="dxa"/>
          <w:jc w:val="center"/>
        </w:trPr>
        <w:tc>
          <w:tcPr>
            <w:tcW w:w="2100"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4D6344" w:rsidRPr="007A62B4" w:rsidRDefault="004D6344"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hAnsi="Times New Roman" w:cs="Times New Roman"/>
                <w:sz w:val="26"/>
                <w:szCs w:val="26"/>
              </w:rPr>
              <w:cr/>
            </w:r>
            <w:r w:rsidRPr="007A62B4">
              <w:rPr>
                <w:rFonts w:ascii="Times New Roman" w:eastAsia="Times New Roman" w:hAnsi="Times New Roman" w:cs="Times New Roman"/>
                <w:sz w:val="24"/>
                <w:szCs w:val="24"/>
                <w:lang w:eastAsia="ru-RU"/>
              </w:rPr>
              <w:t xml:space="preserve">Район </w:t>
            </w:r>
          </w:p>
        </w:tc>
        <w:tc>
          <w:tcPr>
            <w:tcW w:w="1387"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4D6344" w:rsidRPr="007A62B4" w:rsidRDefault="001A0E8C"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Средневзвешенный срок службы котлоагрегатов, лет</w:t>
            </w:r>
          </w:p>
        </w:tc>
        <w:tc>
          <w:tcPr>
            <w:tcW w:w="1513"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4D6344" w:rsidRPr="007A62B4" w:rsidRDefault="001A0E8C"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Средний удельный расход условного топлива на отпуск тепла, кгут/Гкал</w:t>
            </w:r>
          </w:p>
        </w:tc>
      </w:tr>
      <w:tr w:rsidR="00F37D3A" w:rsidRPr="007A62B4" w:rsidTr="00EC19BF">
        <w:trPr>
          <w:tblCellSpacing w:w="0" w:type="dxa"/>
          <w:jc w:val="center"/>
        </w:trPr>
        <w:tc>
          <w:tcPr>
            <w:tcW w:w="2100"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F37D3A" w:rsidRPr="007A62B4" w:rsidRDefault="00F37D3A" w:rsidP="008056F0">
            <w:pPr>
              <w:spacing w:before="100" w:beforeAutospacing="1" w:after="100" w:afterAutospacing="1"/>
              <w:jc w:val="left"/>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 xml:space="preserve">Котельная </w:t>
            </w:r>
            <w:r w:rsidR="004E26B8" w:rsidRPr="007A62B4">
              <w:rPr>
                <w:rFonts w:ascii="Times New Roman" w:eastAsia="Times New Roman" w:hAnsi="Times New Roman" w:cs="Times New Roman"/>
                <w:sz w:val="24"/>
                <w:szCs w:val="24"/>
                <w:lang w:eastAsia="ru-RU"/>
              </w:rPr>
              <w:t>дер. Селикла</w:t>
            </w:r>
          </w:p>
        </w:tc>
        <w:tc>
          <w:tcPr>
            <w:tcW w:w="1387"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F37D3A" w:rsidRPr="007A62B4" w:rsidRDefault="00F02E9F"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1</w:t>
            </w:r>
          </w:p>
        </w:tc>
        <w:tc>
          <w:tcPr>
            <w:tcW w:w="1513"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F37D3A" w:rsidRPr="007A62B4" w:rsidRDefault="008B4AE6"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173,7</w:t>
            </w:r>
          </w:p>
        </w:tc>
      </w:tr>
    </w:tbl>
    <w:p w:rsidR="00F37D3A" w:rsidRPr="007A62B4" w:rsidRDefault="00F37D3A" w:rsidP="008056F0">
      <w:pPr>
        <w:pStyle w:val="a5"/>
        <w:spacing w:line="360" w:lineRule="auto"/>
        <w:ind w:left="0" w:firstLine="567"/>
        <w:jc w:val="both"/>
        <w:rPr>
          <w:rFonts w:ascii="Times New Roman" w:hAnsi="Times New Roman" w:cs="Times New Roman"/>
          <w:sz w:val="26"/>
          <w:szCs w:val="26"/>
        </w:rPr>
      </w:pPr>
    </w:p>
    <w:p w:rsidR="00F94043" w:rsidRPr="007A62B4" w:rsidRDefault="005808CA"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С учетом периода разработки схемы теплоснабжения до 2029 года </w:t>
      </w:r>
      <w:r w:rsidR="00F94043" w:rsidRPr="007A62B4">
        <w:rPr>
          <w:rFonts w:ascii="Times New Roman" w:hAnsi="Times New Roman" w:cs="Times New Roman"/>
          <w:sz w:val="26"/>
          <w:szCs w:val="26"/>
        </w:rPr>
        <w:t xml:space="preserve"> не </w:t>
      </w:r>
      <w:r w:rsidRPr="007A62B4">
        <w:rPr>
          <w:rFonts w:ascii="Times New Roman" w:hAnsi="Times New Roman" w:cs="Times New Roman"/>
          <w:sz w:val="26"/>
          <w:szCs w:val="26"/>
        </w:rPr>
        <w:t xml:space="preserve">потребуется поэтапная замена </w:t>
      </w:r>
      <w:r w:rsidR="00F94043" w:rsidRPr="007A62B4">
        <w:rPr>
          <w:rFonts w:ascii="Times New Roman" w:hAnsi="Times New Roman" w:cs="Times New Roman"/>
          <w:sz w:val="26"/>
          <w:szCs w:val="26"/>
        </w:rPr>
        <w:t xml:space="preserve">котлоагрегатов котельной дер. Селикла, в связи с тем,   </w:t>
      </w:r>
      <w:r w:rsidR="00F02E9F" w:rsidRPr="007A62B4">
        <w:rPr>
          <w:rFonts w:ascii="Times New Roman" w:hAnsi="Times New Roman" w:cs="Times New Roman"/>
          <w:sz w:val="26"/>
          <w:szCs w:val="26"/>
        </w:rPr>
        <w:t>что с</w:t>
      </w:r>
      <w:r w:rsidR="00F02E9F" w:rsidRPr="00427979">
        <w:rPr>
          <w:rFonts w:ascii="Times New Roman" w:hAnsi="Times New Roman" w:cs="Times New Roman"/>
          <w:sz w:val="26"/>
          <w:szCs w:val="26"/>
        </w:rPr>
        <w:t>редневзвешенный срок службы котлоагрегатов не превышает 1 года.</w:t>
      </w:r>
    </w:p>
    <w:p w:rsidR="005808CA" w:rsidRPr="007A62B4" w:rsidRDefault="005808CA"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таблице </w:t>
      </w:r>
      <w:r w:rsidR="000F6B3D">
        <w:rPr>
          <w:rFonts w:ascii="Times New Roman" w:hAnsi="Times New Roman" w:cs="Times New Roman"/>
          <w:sz w:val="26"/>
          <w:szCs w:val="26"/>
        </w:rPr>
        <w:t>7</w:t>
      </w:r>
      <w:r w:rsidRPr="007A62B4">
        <w:rPr>
          <w:rFonts w:ascii="Times New Roman" w:hAnsi="Times New Roman" w:cs="Times New Roman"/>
          <w:sz w:val="26"/>
          <w:szCs w:val="26"/>
        </w:rPr>
        <w:t xml:space="preserve"> представлены основные требования Федеральных законов, Постановлений Правительства и т.п. по модернизации котельных.</w:t>
      </w:r>
    </w:p>
    <w:p w:rsidR="005808CA" w:rsidRPr="007A62B4" w:rsidRDefault="005808CA" w:rsidP="004D23F5">
      <w:pPr>
        <w:pStyle w:val="a0"/>
      </w:pPr>
      <w:r w:rsidRPr="007A62B4">
        <w:t>Требования Федеральных законов, Постановлений Правительства по модернизации котельных</w:t>
      </w:r>
    </w:p>
    <w:tbl>
      <w:tblPr>
        <w:tblW w:w="4902" w:type="pct"/>
        <w:jc w:val="center"/>
        <w:tblCellSpacing w:w="0" w:type="dxa"/>
        <w:tblInd w:w="-764" w:type="dxa"/>
        <w:tblBorders>
          <w:top w:val="outset" w:sz="6" w:space="0" w:color="FFCD9B"/>
          <w:left w:val="outset" w:sz="6" w:space="0" w:color="FFCD9B"/>
          <w:bottom w:val="outset" w:sz="6" w:space="0" w:color="FFCD9B"/>
          <w:right w:val="outset" w:sz="6" w:space="0" w:color="FFCD9B"/>
        </w:tblBorders>
        <w:shd w:val="clear" w:color="auto" w:fill="FFFFFF"/>
        <w:tblCellMar>
          <w:top w:w="15" w:type="dxa"/>
          <w:left w:w="15" w:type="dxa"/>
          <w:bottom w:w="15" w:type="dxa"/>
          <w:right w:w="15" w:type="dxa"/>
        </w:tblCellMar>
        <w:tblLook w:val="04A0" w:firstRow="1" w:lastRow="0" w:firstColumn="1" w:lastColumn="0" w:noHBand="0" w:noVBand="1"/>
      </w:tblPr>
      <w:tblGrid>
        <w:gridCol w:w="724"/>
        <w:gridCol w:w="6662"/>
        <w:gridCol w:w="1844"/>
      </w:tblGrid>
      <w:tr w:rsidR="005808CA" w:rsidRPr="007A62B4" w:rsidTr="00BE6748">
        <w:trPr>
          <w:tblHeade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hideMark/>
          </w:tcPr>
          <w:p w:rsidR="005808CA" w:rsidRPr="007A62B4" w:rsidRDefault="005808CA"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w:t>
            </w:r>
            <w:proofErr w:type="gramStart"/>
            <w:r w:rsidRPr="007A62B4">
              <w:rPr>
                <w:rFonts w:ascii="Times New Roman" w:eastAsia="Times New Roman" w:hAnsi="Times New Roman" w:cs="Times New Roman"/>
                <w:sz w:val="24"/>
                <w:szCs w:val="24"/>
                <w:lang w:eastAsia="ru-RU"/>
              </w:rPr>
              <w:t>п</w:t>
            </w:r>
            <w:proofErr w:type="gramEnd"/>
            <w:r w:rsidRPr="007A62B4">
              <w:rPr>
                <w:rFonts w:ascii="Times New Roman" w:eastAsia="Times New Roman" w:hAnsi="Times New Roman" w:cs="Times New Roman"/>
                <w:sz w:val="24"/>
                <w:szCs w:val="24"/>
                <w:lang w:eastAsia="ru-RU"/>
              </w:rPr>
              <w:t>/п</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5808CA"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Концептуальные положения</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5808CA"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Требования ФЗ, Постановления, стратегии и т.п.</w:t>
            </w:r>
          </w:p>
        </w:tc>
      </w:tr>
      <w:tr w:rsidR="005808CA" w:rsidRPr="007A62B4" w:rsidTr="00502D4B">
        <w:trP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5808CA"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1</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5808CA" w:rsidP="008056F0">
            <w:pPr>
              <w:spacing w:before="100" w:beforeAutospacing="1" w:after="100" w:afterAutospacing="1"/>
              <w:jc w:val="both"/>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Определение радиуса эффективного теплоснабжения источника тепловойэнергии</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5808CA"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190ФЗ, ст.2, п.30</w:t>
            </w:r>
          </w:p>
        </w:tc>
      </w:tr>
      <w:tr w:rsidR="005808CA" w:rsidRPr="007A62B4" w:rsidTr="00502D4B">
        <w:trP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993ECF"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2</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4A1D06" w:rsidP="008056F0">
            <w:pPr>
              <w:spacing w:before="100" w:beforeAutospacing="1" w:after="100" w:afterAutospacing="1"/>
              <w:jc w:val="both"/>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Закрытие не эффективных котельных с передачей тепловой нагрузки на современные модульные котельные или присоединение к централизованному теплоснабжению от ТЭЦ</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4A1D06"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190ФЗ, ст.3, п.4</w:t>
            </w:r>
          </w:p>
        </w:tc>
      </w:tr>
      <w:tr w:rsidR="005808CA" w:rsidRPr="00F02E9F" w:rsidTr="00502D4B">
        <w:trP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7A62B4" w:rsidRDefault="004A1D06"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3</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4A1D06" w:rsidRPr="007A62B4" w:rsidRDefault="004A1D06" w:rsidP="008056F0">
            <w:pPr>
              <w:jc w:val="both"/>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Обеспечение приоритетного использования комбинированной выработки тепловой и электрической энергии для организации теплоснабжения. Для чего:</w:t>
            </w:r>
          </w:p>
          <w:p w:rsidR="004A1D06" w:rsidRPr="007A62B4" w:rsidRDefault="00AE71CA" w:rsidP="008056F0">
            <w:pPr>
              <w:jc w:val="both"/>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t>а</w:t>
            </w:r>
            <w:r w:rsidR="004A1D06" w:rsidRPr="007A62B4">
              <w:rPr>
                <w:rFonts w:ascii="Times New Roman" w:eastAsia="Times New Roman" w:hAnsi="Times New Roman" w:cs="Times New Roman"/>
                <w:sz w:val="24"/>
                <w:szCs w:val="24"/>
                <w:lang w:eastAsia="ru-RU"/>
              </w:rPr>
              <w:t>) Для отдельно стоящих котельных с тепловой мощностью 3 МВт и выше, при соответствующем технико-экономическом обосновании, применять газопоршневые когенерационные установки для одновременной выработки тепловой (в объеме полного покрытия нагрузки ГВС) и электрической энергии. Остальная тепловая нагрузка покрывается дополнительными котлами.</w:t>
            </w:r>
          </w:p>
          <w:p w:rsidR="004A1D06" w:rsidRPr="007A62B4" w:rsidRDefault="00AE71CA" w:rsidP="008056F0">
            <w:pPr>
              <w:jc w:val="both"/>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lastRenderedPageBreak/>
              <w:t>б</w:t>
            </w:r>
            <w:r w:rsidR="004A1D06" w:rsidRPr="007A62B4">
              <w:rPr>
                <w:rFonts w:ascii="Times New Roman" w:eastAsia="Times New Roman" w:hAnsi="Times New Roman" w:cs="Times New Roman"/>
                <w:sz w:val="24"/>
                <w:szCs w:val="24"/>
                <w:lang w:eastAsia="ru-RU"/>
              </w:rPr>
              <w:t>) При модернизации котельных свыше 10 МВт рассматривать целесообразность надстройки котельных с превращением их в мини-ТЭЦ для покрытия собственных нужд и возможности параллельной работы с сетью</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4A1D06" w:rsidP="008056F0">
            <w:pPr>
              <w:spacing w:before="100" w:beforeAutospacing="1" w:after="100" w:afterAutospacing="1"/>
              <w:rPr>
                <w:rFonts w:ascii="Times New Roman" w:eastAsia="Times New Roman" w:hAnsi="Times New Roman" w:cs="Times New Roman"/>
                <w:sz w:val="24"/>
                <w:szCs w:val="24"/>
                <w:lang w:eastAsia="ru-RU"/>
              </w:rPr>
            </w:pPr>
            <w:r w:rsidRPr="007A62B4">
              <w:rPr>
                <w:rFonts w:ascii="Times New Roman" w:eastAsia="Times New Roman" w:hAnsi="Times New Roman" w:cs="Times New Roman"/>
                <w:sz w:val="24"/>
                <w:szCs w:val="24"/>
                <w:lang w:eastAsia="ru-RU"/>
              </w:rPr>
              <w:lastRenderedPageBreak/>
              <w:t>190ФЗ, ст.3, п.3</w:t>
            </w:r>
          </w:p>
        </w:tc>
      </w:tr>
      <w:tr w:rsidR="005808CA" w:rsidRPr="00F02E9F" w:rsidTr="00502D4B">
        <w:trP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4A1D06" w:rsidP="008056F0">
            <w:pPr>
              <w:spacing w:before="100" w:beforeAutospacing="1" w:after="100" w:afterAutospacing="1"/>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lastRenderedPageBreak/>
              <w:t>4</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4A1D06" w:rsidP="008056F0">
            <w:pPr>
              <w:jc w:val="both"/>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Вывести из эксплуатации неэффективное котельное оборудование и газовые котлы устаревших конструкций с КПД ниже 92 %.</w:t>
            </w:r>
          </w:p>
          <w:p w:rsidR="004A1D06" w:rsidRPr="00F02E9F" w:rsidRDefault="004A1D06" w:rsidP="008056F0">
            <w:pPr>
              <w:jc w:val="both"/>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В целях более полного использования энергии топлива рекомендуется применять конденсационные котлы</w:t>
            </w:r>
            <w:r w:rsidR="00C52FAB" w:rsidRPr="00F02E9F">
              <w:rPr>
                <w:rFonts w:ascii="Times New Roman" w:eastAsia="Times New Roman" w:hAnsi="Times New Roman" w:cs="Times New Roman"/>
                <w:sz w:val="24"/>
                <w:szCs w:val="24"/>
                <w:lang w:eastAsia="ru-RU"/>
              </w:rPr>
              <w:t xml:space="preserve"> или устанавливать теплообменники поверхностного типа на тракте дымовых газов после котлов.</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326190" w:rsidP="008056F0">
            <w:pPr>
              <w:spacing w:before="100" w:beforeAutospacing="1" w:after="100" w:afterAutospacing="1"/>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261ФЗ, глава 7</w:t>
            </w:r>
            <w:r w:rsidR="00C52FAB" w:rsidRPr="00F02E9F">
              <w:rPr>
                <w:rFonts w:ascii="Times New Roman" w:eastAsia="Times New Roman" w:hAnsi="Times New Roman" w:cs="Times New Roman"/>
                <w:sz w:val="24"/>
                <w:szCs w:val="24"/>
                <w:lang w:eastAsia="ru-RU"/>
              </w:rPr>
              <w:t>, ст.24</w:t>
            </w:r>
          </w:p>
        </w:tc>
      </w:tr>
      <w:tr w:rsidR="005808CA" w:rsidRPr="00F02E9F" w:rsidTr="00502D4B">
        <w:trP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C52FAB" w:rsidP="008056F0">
            <w:pPr>
              <w:spacing w:before="100" w:beforeAutospacing="1" w:after="100" w:afterAutospacing="1"/>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5</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C52FAB" w:rsidP="008056F0">
            <w:pPr>
              <w:jc w:val="both"/>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 xml:space="preserve">При вводе в эксплуатацию вновь построенной модульной </w:t>
            </w:r>
            <w:proofErr w:type="gramStart"/>
            <w:r w:rsidRPr="00F02E9F">
              <w:rPr>
                <w:rFonts w:ascii="Times New Roman" w:eastAsia="Times New Roman" w:hAnsi="Times New Roman" w:cs="Times New Roman"/>
                <w:sz w:val="24"/>
                <w:szCs w:val="24"/>
                <w:lang w:eastAsia="ru-RU"/>
              </w:rPr>
              <w:t>котельной</w:t>
            </w:r>
            <w:proofErr w:type="gramEnd"/>
            <w:r w:rsidRPr="00F02E9F">
              <w:rPr>
                <w:rFonts w:ascii="Times New Roman" w:eastAsia="Times New Roman" w:hAnsi="Times New Roman" w:cs="Times New Roman"/>
                <w:sz w:val="24"/>
                <w:szCs w:val="24"/>
                <w:lang w:eastAsia="ru-RU"/>
              </w:rPr>
              <w:t xml:space="preserve"> взамен существующей на «старые» тепловые сети и внутридомовые системы – применять преимущественно двухконтурные системы отопления и ГВС.</w:t>
            </w:r>
          </w:p>
          <w:p w:rsidR="00C52FAB" w:rsidRPr="00F02E9F" w:rsidRDefault="00C52FAB" w:rsidP="008056F0">
            <w:pPr>
              <w:jc w:val="both"/>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В качестве теплообменного оборудования в автономных котельных применять пластинчатые теплообменники.</w:t>
            </w:r>
          </w:p>
          <w:p w:rsidR="00C52FAB" w:rsidRPr="00F02E9F" w:rsidRDefault="00C52FAB" w:rsidP="008056F0">
            <w:pPr>
              <w:jc w:val="both"/>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В автономных котельных должны применяться автоматизированные блочные станции водоподготовки.</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C52FAB" w:rsidP="008056F0">
            <w:pPr>
              <w:spacing w:before="100" w:beforeAutospacing="1" w:after="100" w:afterAutospacing="1"/>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261 ФЗ</w:t>
            </w:r>
          </w:p>
        </w:tc>
      </w:tr>
      <w:tr w:rsidR="005808CA" w:rsidRPr="00F02E9F" w:rsidTr="00502D4B">
        <w:trPr>
          <w:tblCellSpacing w:w="0" w:type="dxa"/>
          <w:jc w:val="center"/>
        </w:trPr>
        <w:tc>
          <w:tcPr>
            <w:tcW w:w="392"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502D4B" w:rsidP="008056F0">
            <w:pPr>
              <w:spacing w:before="100" w:beforeAutospacing="1" w:after="100" w:afterAutospacing="1"/>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6</w:t>
            </w:r>
          </w:p>
        </w:tc>
        <w:tc>
          <w:tcPr>
            <w:tcW w:w="360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502D4B" w:rsidP="008056F0">
            <w:pPr>
              <w:jc w:val="both"/>
              <w:rPr>
                <w:rFonts w:ascii="Times New Roman" w:eastAsia="Times New Roman" w:hAnsi="Times New Roman" w:cs="Times New Roman"/>
                <w:sz w:val="24"/>
                <w:szCs w:val="24"/>
                <w:lang w:eastAsia="ru-RU"/>
              </w:rPr>
            </w:pPr>
            <w:r w:rsidRPr="00F02E9F">
              <w:rPr>
                <w:rFonts w:ascii="Times New Roman" w:eastAsia="Times New Roman" w:hAnsi="Times New Roman" w:cs="Times New Roman"/>
                <w:sz w:val="24"/>
                <w:szCs w:val="24"/>
                <w:lang w:eastAsia="ru-RU"/>
              </w:rPr>
              <w:t>В отдельных случаях при плотной застройке (в старых районах города) применять крышные котельные в системах отопления и горячего водоснабжения в жилых и общественных зданиях, установленной тепловой мощностью до 3МВт</w:t>
            </w:r>
          </w:p>
        </w:tc>
        <w:tc>
          <w:tcPr>
            <w:tcW w:w="999" w:type="pct"/>
            <w:tcBorders>
              <w:top w:val="outset" w:sz="6" w:space="0" w:color="FFCD9B"/>
              <w:left w:val="outset" w:sz="6" w:space="0" w:color="FFCD9B"/>
              <w:bottom w:val="outset" w:sz="6" w:space="0" w:color="FFCD9B"/>
              <w:right w:val="outset" w:sz="6" w:space="0" w:color="FFCD9B"/>
            </w:tcBorders>
            <w:shd w:val="clear" w:color="auto" w:fill="FFFFFF"/>
            <w:vAlign w:val="center"/>
          </w:tcPr>
          <w:p w:rsidR="005808CA" w:rsidRPr="00F02E9F" w:rsidRDefault="005808CA" w:rsidP="008056F0">
            <w:pPr>
              <w:spacing w:before="100" w:beforeAutospacing="1" w:after="100" w:afterAutospacing="1"/>
              <w:rPr>
                <w:rFonts w:ascii="Times New Roman" w:eastAsia="Times New Roman" w:hAnsi="Times New Roman" w:cs="Times New Roman"/>
                <w:sz w:val="24"/>
                <w:szCs w:val="24"/>
                <w:lang w:eastAsia="ru-RU"/>
              </w:rPr>
            </w:pPr>
          </w:p>
        </w:tc>
      </w:tr>
    </w:tbl>
    <w:p w:rsidR="000F6B3D" w:rsidRDefault="000F6B3D" w:rsidP="008056F0">
      <w:pPr>
        <w:pStyle w:val="a5"/>
        <w:spacing w:line="360" w:lineRule="auto"/>
        <w:ind w:left="0" w:firstLine="567"/>
        <w:jc w:val="both"/>
        <w:rPr>
          <w:rFonts w:ascii="Times New Roman" w:hAnsi="Times New Roman" w:cs="Times New Roman"/>
          <w:sz w:val="26"/>
          <w:szCs w:val="26"/>
        </w:rPr>
      </w:pPr>
    </w:p>
    <w:p w:rsidR="00F02E9F" w:rsidRPr="00F02E9F" w:rsidRDefault="000F6B3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С точки зрения величины удельного расхода топлива на выработку тепловой энергии, фактические показатели не превышают паспортных значений.</w:t>
      </w:r>
    </w:p>
    <w:p w:rsidR="006F1347" w:rsidRPr="00F02E9F" w:rsidRDefault="00F02E9F" w:rsidP="008056F0">
      <w:pPr>
        <w:pStyle w:val="a5"/>
        <w:spacing w:line="360" w:lineRule="auto"/>
        <w:ind w:left="0" w:firstLine="567"/>
        <w:jc w:val="both"/>
        <w:rPr>
          <w:rFonts w:ascii="Times New Roman" w:hAnsi="Times New Roman" w:cs="Times New Roman"/>
          <w:sz w:val="26"/>
          <w:szCs w:val="26"/>
        </w:rPr>
      </w:pPr>
      <w:r w:rsidRPr="00F02E9F">
        <w:rPr>
          <w:rFonts w:ascii="Times New Roman" w:hAnsi="Times New Roman" w:cs="Times New Roman"/>
          <w:sz w:val="26"/>
          <w:szCs w:val="26"/>
        </w:rPr>
        <w:t>Таким образом, котельная дер. Селикла является эффективной и не требует замены</w:t>
      </w:r>
      <w:r w:rsidR="000F6B3D">
        <w:rPr>
          <w:rFonts w:ascii="Times New Roman" w:hAnsi="Times New Roman" w:cs="Times New Roman"/>
          <w:sz w:val="26"/>
          <w:szCs w:val="26"/>
        </w:rPr>
        <w:t xml:space="preserve"> и реконструкции</w:t>
      </w:r>
      <w:r>
        <w:rPr>
          <w:rFonts w:ascii="Times New Roman" w:hAnsi="Times New Roman" w:cs="Times New Roman"/>
          <w:sz w:val="26"/>
          <w:szCs w:val="26"/>
        </w:rPr>
        <w:t>.</w:t>
      </w:r>
    </w:p>
    <w:p w:rsidR="00D515EF" w:rsidRPr="00D515EF" w:rsidRDefault="00D515EF" w:rsidP="008056F0">
      <w:pPr>
        <w:pStyle w:val="2"/>
        <w:pageBreakBefore/>
        <w:jc w:val="left"/>
        <w:rPr>
          <w:rFonts w:cs="Times New Roman"/>
        </w:rPr>
      </w:pPr>
      <w:bookmarkStart w:id="11" w:name="_Toc365221946"/>
      <w:bookmarkStart w:id="12" w:name="_Toc374915307"/>
      <w:r w:rsidRPr="00D515EF">
        <w:rPr>
          <w:rFonts w:cs="Times New Roman"/>
        </w:rPr>
        <w:lastRenderedPageBreak/>
        <w:t>Часть 3. Тепловые сети, сооружения на них и тепловые пункты</w:t>
      </w:r>
      <w:bookmarkEnd w:id="11"/>
      <w:bookmarkEnd w:id="12"/>
    </w:p>
    <w:p w:rsidR="00D515EF" w:rsidRPr="00D05281" w:rsidRDefault="00D515EF" w:rsidP="008056F0">
      <w:pPr>
        <w:pStyle w:val="2"/>
        <w:numPr>
          <w:ilvl w:val="2"/>
          <w:numId w:val="6"/>
        </w:numPr>
        <w:ind w:left="0" w:hanging="10"/>
        <w:jc w:val="left"/>
        <w:rPr>
          <w:rFonts w:cs="Times New Roman"/>
        </w:rPr>
      </w:pPr>
      <w:bookmarkStart w:id="13" w:name="_Toc365221947"/>
      <w:bookmarkStart w:id="14" w:name="_Toc374915308"/>
      <w:r w:rsidRPr="00D05281">
        <w:rPr>
          <w:rFonts w:cs="Times New Roman"/>
        </w:rPr>
        <w:t>Описание структуры тепловых сетей</w:t>
      </w:r>
      <w:bookmarkEnd w:id="13"/>
      <w:bookmarkEnd w:id="14"/>
    </w:p>
    <w:p w:rsidR="002A7217" w:rsidRPr="002A7217" w:rsidRDefault="002A7217" w:rsidP="008056F0">
      <w:pPr>
        <w:pStyle w:val="a5"/>
        <w:spacing w:line="360" w:lineRule="auto"/>
        <w:ind w:left="0" w:firstLine="567"/>
        <w:jc w:val="both"/>
        <w:rPr>
          <w:rFonts w:ascii="Times New Roman" w:hAnsi="Times New Roman" w:cs="Times New Roman"/>
          <w:sz w:val="26"/>
          <w:szCs w:val="26"/>
        </w:rPr>
      </w:pPr>
      <w:r w:rsidRPr="002A7217">
        <w:rPr>
          <w:rFonts w:ascii="Times New Roman" w:hAnsi="Times New Roman" w:cs="Times New Roman"/>
          <w:sz w:val="26"/>
          <w:szCs w:val="26"/>
        </w:rPr>
        <w:t>Транспорт тепла от централизованных и</w:t>
      </w:r>
      <w:r>
        <w:rPr>
          <w:rFonts w:ascii="Times New Roman" w:hAnsi="Times New Roman" w:cs="Times New Roman"/>
          <w:sz w:val="26"/>
          <w:szCs w:val="26"/>
        </w:rPr>
        <w:t>сточников до потребителей осуще</w:t>
      </w:r>
      <w:r w:rsidRPr="002A7217">
        <w:rPr>
          <w:rFonts w:ascii="Times New Roman" w:hAnsi="Times New Roman" w:cs="Times New Roman"/>
          <w:sz w:val="26"/>
          <w:szCs w:val="26"/>
        </w:rPr>
        <w:t>ствляется по распределительным сетям. В настоящее время</w:t>
      </w:r>
      <w:r w:rsidR="00E40D76">
        <w:rPr>
          <w:rFonts w:ascii="Times New Roman" w:hAnsi="Times New Roman" w:cs="Times New Roman"/>
          <w:sz w:val="26"/>
          <w:szCs w:val="26"/>
        </w:rPr>
        <w:t xml:space="preserve"> в теплоснабжающем</w:t>
      </w:r>
      <w:r w:rsidRPr="002A7217">
        <w:rPr>
          <w:rFonts w:ascii="Times New Roman" w:hAnsi="Times New Roman" w:cs="Times New Roman"/>
          <w:sz w:val="26"/>
          <w:szCs w:val="26"/>
        </w:rPr>
        <w:t xml:space="preserve"> предприяти</w:t>
      </w:r>
      <w:r w:rsidR="00E40D76">
        <w:rPr>
          <w:rFonts w:ascii="Times New Roman" w:hAnsi="Times New Roman" w:cs="Times New Roman"/>
          <w:sz w:val="26"/>
          <w:szCs w:val="26"/>
        </w:rPr>
        <w:t>и</w:t>
      </w:r>
      <w:r w:rsidRPr="002A7217">
        <w:rPr>
          <w:rFonts w:ascii="Times New Roman" w:hAnsi="Times New Roman" w:cs="Times New Roman"/>
          <w:sz w:val="26"/>
          <w:szCs w:val="26"/>
        </w:rPr>
        <w:t xml:space="preserve"> </w:t>
      </w:r>
      <w:r w:rsidR="00E40D76" w:rsidRPr="002525AA">
        <w:rPr>
          <w:rFonts w:ascii="Times New Roman" w:hAnsi="Times New Roman" w:cs="Times New Roman"/>
          <w:sz w:val="26"/>
          <w:szCs w:val="26"/>
        </w:rPr>
        <w:t>МУП ЖКХ «Вознесенское»</w:t>
      </w:r>
      <w:r w:rsidR="00E40D76">
        <w:rPr>
          <w:rFonts w:ascii="Times New Roman" w:hAnsi="Times New Roman" w:cs="Times New Roman"/>
          <w:sz w:val="26"/>
          <w:szCs w:val="26"/>
        </w:rPr>
        <w:t xml:space="preserve"> Венгеровского района </w:t>
      </w:r>
      <w:r w:rsidRPr="002A7217">
        <w:rPr>
          <w:rFonts w:ascii="Times New Roman" w:hAnsi="Times New Roman" w:cs="Times New Roman"/>
          <w:sz w:val="26"/>
          <w:szCs w:val="26"/>
        </w:rPr>
        <w:t>применяется разнообразная номенклатура трубопроводов и оборудования тепловых сетей, различающихся назначением (распределительные,  внутридомовые),  диаметром, способами</w:t>
      </w:r>
      <w:r w:rsidR="00B321C8">
        <w:rPr>
          <w:rFonts w:ascii="Times New Roman" w:hAnsi="Times New Roman" w:cs="Times New Roman"/>
          <w:sz w:val="26"/>
          <w:szCs w:val="26"/>
        </w:rPr>
        <w:t xml:space="preserve"> прокладки (надземная,</w:t>
      </w:r>
      <w:r w:rsidRPr="002A7217">
        <w:rPr>
          <w:rFonts w:ascii="Times New Roman" w:hAnsi="Times New Roman" w:cs="Times New Roman"/>
          <w:sz w:val="26"/>
          <w:szCs w:val="26"/>
        </w:rPr>
        <w:t xml:space="preserve"> по подвалам  зданий),  типом изоляции. </w:t>
      </w:r>
    </w:p>
    <w:p w:rsidR="0022261C" w:rsidRPr="00B321C8" w:rsidRDefault="00BB4FEF" w:rsidP="008056F0">
      <w:pPr>
        <w:pStyle w:val="a5"/>
        <w:spacing w:line="360" w:lineRule="auto"/>
        <w:ind w:left="0" w:firstLine="567"/>
        <w:jc w:val="both"/>
        <w:rPr>
          <w:rFonts w:ascii="Times New Roman" w:hAnsi="Times New Roman" w:cs="Times New Roman"/>
          <w:color w:val="FF0000"/>
          <w:sz w:val="26"/>
          <w:szCs w:val="26"/>
          <w:highlight w:val="yellow"/>
        </w:rPr>
      </w:pPr>
      <w:r>
        <w:rPr>
          <w:rFonts w:ascii="Times New Roman" w:hAnsi="Times New Roman" w:cs="Times New Roman"/>
          <w:sz w:val="26"/>
          <w:szCs w:val="26"/>
        </w:rPr>
        <w:t>Т</w:t>
      </w:r>
      <w:r w:rsidR="00E40D76">
        <w:rPr>
          <w:rFonts w:ascii="Times New Roman" w:hAnsi="Times New Roman" w:cs="Times New Roman"/>
          <w:sz w:val="26"/>
          <w:szCs w:val="26"/>
        </w:rPr>
        <w:t>еплоснабжающе</w:t>
      </w:r>
      <w:r>
        <w:rPr>
          <w:rFonts w:ascii="Times New Roman" w:hAnsi="Times New Roman" w:cs="Times New Roman"/>
          <w:sz w:val="26"/>
          <w:szCs w:val="26"/>
        </w:rPr>
        <w:t>е</w:t>
      </w:r>
      <w:r w:rsidR="00E40D76" w:rsidRPr="002A7217">
        <w:rPr>
          <w:rFonts w:ascii="Times New Roman" w:hAnsi="Times New Roman" w:cs="Times New Roman"/>
          <w:sz w:val="26"/>
          <w:szCs w:val="26"/>
        </w:rPr>
        <w:t xml:space="preserve"> предприяти</w:t>
      </w:r>
      <w:r w:rsidR="00B321C8">
        <w:rPr>
          <w:rFonts w:ascii="Times New Roman" w:hAnsi="Times New Roman" w:cs="Times New Roman"/>
          <w:sz w:val="26"/>
          <w:szCs w:val="26"/>
        </w:rPr>
        <w:t>е</w:t>
      </w:r>
      <w:r w:rsidR="00E40D76" w:rsidRPr="002A7217">
        <w:rPr>
          <w:rFonts w:ascii="Times New Roman" w:hAnsi="Times New Roman" w:cs="Times New Roman"/>
          <w:sz w:val="26"/>
          <w:szCs w:val="26"/>
        </w:rPr>
        <w:t xml:space="preserve"> </w:t>
      </w:r>
      <w:r w:rsidR="00E40D76" w:rsidRPr="002525AA">
        <w:rPr>
          <w:rFonts w:ascii="Times New Roman" w:hAnsi="Times New Roman" w:cs="Times New Roman"/>
          <w:sz w:val="26"/>
          <w:szCs w:val="26"/>
        </w:rPr>
        <w:t>МУП ЖКХ «Вознесенское</w:t>
      </w:r>
      <w:r w:rsidR="00E40D76">
        <w:rPr>
          <w:rFonts w:ascii="Times New Roman" w:hAnsi="Times New Roman" w:cs="Times New Roman"/>
          <w:sz w:val="26"/>
          <w:szCs w:val="26"/>
        </w:rPr>
        <w:t>» имеет на балансе и обслуживае</w:t>
      </w:r>
      <w:r w:rsidR="002A7217" w:rsidRPr="002A7217">
        <w:rPr>
          <w:rFonts w:ascii="Times New Roman" w:hAnsi="Times New Roman" w:cs="Times New Roman"/>
          <w:sz w:val="26"/>
          <w:szCs w:val="26"/>
        </w:rPr>
        <w:t xml:space="preserve">т </w:t>
      </w:r>
      <w:r w:rsidR="00943013">
        <w:rPr>
          <w:rFonts w:ascii="Times New Roman" w:hAnsi="Times New Roman" w:cs="Times New Roman"/>
          <w:sz w:val="26"/>
          <w:szCs w:val="26"/>
        </w:rPr>
        <w:t>все тепловые сети</w:t>
      </w:r>
      <w:r w:rsidR="002A7217" w:rsidRPr="002A7217">
        <w:rPr>
          <w:rFonts w:ascii="Times New Roman" w:hAnsi="Times New Roman" w:cs="Times New Roman"/>
          <w:sz w:val="26"/>
          <w:szCs w:val="26"/>
        </w:rPr>
        <w:t xml:space="preserve"> </w:t>
      </w:r>
      <w:r w:rsidR="00E40D76">
        <w:rPr>
          <w:rFonts w:ascii="Times New Roman" w:hAnsi="Times New Roman" w:cs="Times New Roman"/>
          <w:sz w:val="26"/>
          <w:szCs w:val="26"/>
        </w:rPr>
        <w:t>дер. Селикла</w:t>
      </w:r>
      <w:r w:rsidR="002A7217" w:rsidRPr="002A7217">
        <w:rPr>
          <w:rFonts w:ascii="Times New Roman" w:hAnsi="Times New Roman" w:cs="Times New Roman"/>
          <w:sz w:val="26"/>
          <w:szCs w:val="26"/>
        </w:rPr>
        <w:t xml:space="preserve">, что составляет </w:t>
      </w:r>
      <w:r w:rsidR="00E90C92">
        <w:rPr>
          <w:rFonts w:ascii="Times New Roman" w:hAnsi="Times New Roman" w:cs="Times New Roman"/>
          <w:sz w:val="26"/>
          <w:szCs w:val="26"/>
        </w:rPr>
        <w:t>2</w:t>
      </w:r>
      <w:r w:rsidR="00F94043">
        <w:rPr>
          <w:rFonts w:ascii="Times New Roman" w:hAnsi="Times New Roman" w:cs="Times New Roman"/>
          <w:sz w:val="26"/>
          <w:szCs w:val="26"/>
        </w:rPr>
        <w:t>47</w:t>
      </w:r>
      <w:r w:rsidR="00E40D76">
        <w:rPr>
          <w:rFonts w:ascii="Times New Roman" w:hAnsi="Times New Roman" w:cs="Times New Roman"/>
          <w:sz w:val="26"/>
          <w:szCs w:val="26"/>
        </w:rPr>
        <w:t xml:space="preserve"> </w:t>
      </w:r>
      <w:r w:rsidR="00E90C92">
        <w:rPr>
          <w:rFonts w:ascii="Times New Roman" w:hAnsi="Times New Roman" w:cs="Times New Roman"/>
          <w:sz w:val="26"/>
          <w:szCs w:val="26"/>
        </w:rPr>
        <w:t>метров из них 100</w:t>
      </w:r>
      <w:r w:rsidR="00746F4B">
        <w:rPr>
          <w:rFonts w:ascii="Times New Roman" w:hAnsi="Times New Roman" w:cs="Times New Roman"/>
          <w:sz w:val="26"/>
          <w:szCs w:val="26"/>
        </w:rPr>
        <w:t xml:space="preserve"> </w:t>
      </w:r>
      <w:r w:rsidR="00E90C92">
        <w:rPr>
          <w:rFonts w:ascii="Times New Roman" w:hAnsi="Times New Roman" w:cs="Times New Roman"/>
          <w:sz w:val="26"/>
          <w:szCs w:val="26"/>
        </w:rPr>
        <w:t>% ветхих тепловых сетей</w:t>
      </w:r>
      <w:r w:rsidR="002A7217" w:rsidRPr="002A7217">
        <w:rPr>
          <w:rFonts w:ascii="Times New Roman" w:hAnsi="Times New Roman" w:cs="Times New Roman"/>
          <w:sz w:val="26"/>
          <w:szCs w:val="26"/>
        </w:rPr>
        <w:t>.</w:t>
      </w:r>
      <w:r w:rsidR="001F2DF3">
        <w:rPr>
          <w:rFonts w:ascii="Times New Roman" w:hAnsi="Times New Roman" w:cs="Times New Roman"/>
          <w:sz w:val="26"/>
          <w:szCs w:val="26"/>
        </w:rPr>
        <w:t xml:space="preserve"> </w:t>
      </w:r>
      <w:r w:rsidR="001F2DF3" w:rsidRPr="001F2DF3">
        <w:rPr>
          <w:rFonts w:ascii="Times New Roman" w:hAnsi="Times New Roman" w:cs="Times New Roman"/>
          <w:sz w:val="26"/>
          <w:szCs w:val="26"/>
        </w:rPr>
        <w:t>Трубопровод выполнен из металлических труб  Ø89-</w:t>
      </w:r>
      <w:smartTag w:uri="urn:schemas-microsoft-com:office:smarttags" w:element="metricconverter">
        <w:smartTagPr>
          <w:attr w:name="ProductID" w:val="114 мм"/>
        </w:smartTagPr>
        <w:r w:rsidR="001F2DF3" w:rsidRPr="001F2DF3">
          <w:rPr>
            <w:rFonts w:ascii="Times New Roman" w:hAnsi="Times New Roman" w:cs="Times New Roman"/>
            <w:sz w:val="26"/>
            <w:szCs w:val="26"/>
          </w:rPr>
          <w:t>114 мм</w:t>
        </w:r>
      </w:smartTag>
      <w:r w:rsidR="001F2DF3" w:rsidRPr="001F2DF3">
        <w:rPr>
          <w:rFonts w:ascii="Times New Roman" w:hAnsi="Times New Roman" w:cs="Times New Roman"/>
          <w:sz w:val="26"/>
          <w:szCs w:val="26"/>
        </w:rPr>
        <w:t xml:space="preserve">.  </w:t>
      </w:r>
    </w:p>
    <w:p w:rsidR="00383497" w:rsidRPr="00B272E0" w:rsidRDefault="00B049C4" w:rsidP="00746F4B">
      <w:pPr>
        <w:pStyle w:val="2"/>
        <w:numPr>
          <w:ilvl w:val="2"/>
          <w:numId w:val="6"/>
        </w:numPr>
        <w:ind w:left="0" w:hanging="10"/>
        <w:jc w:val="left"/>
        <w:rPr>
          <w:rFonts w:cs="Times New Roman"/>
        </w:rPr>
      </w:pPr>
      <w:bookmarkStart w:id="15" w:name="_Toc365221948"/>
      <w:bookmarkStart w:id="16" w:name="_Toc374915309"/>
      <w:r w:rsidRPr="00B272E0">
        <w:rPr>
          <w:rFonts w:cs="Times New Roman"/>
        </w:rPr>
        <w:t xml:space="preserve">Тепловые сети от </w:t>
      </w:r>
      <w:r w:rsidR="00383497" w:rsidRPr="00B272E0">
        <w:rPr>
          <w:rFonts w:cs="Times New Roman"/>
        </w:rPr>
        <w:t>централизованных источников теплоснабжения</w:t>
      </w:r>
      <w:bookmarkEnd w:id="15"/>
      <w:bookmarkEnd w:id="16"/>
    </w:p>
    <w:p w:rsidR="00B049C4" w:rsidRPr="00D05281" w:rsidRDefault="00A72946" w:rsidP="008056F0">
      <w:pPr>
        <w:pStyle w:val="2"/>
        <w:jc w:val="left"/>
        <w:rPr>
          <w:rFonts w:cs="Times New Roman"/>
        </w:rPr>
      </w:pPr>
      <w:bookmarkStart w:id="17" w:name="_Toc374915310"/>
      <w:r>
        <w:rPr>
          <w:rFonts w:cs="Times New Roman"/>
        </w:rPr>
        <w:t xml:space="preserve">Тепловые сети от котельной </w:t>
      </w:r>
      <w:r w:rsidR="0015272C">
        <w:rPr>
          <w:rFonts w:cs="Times New Roman"/>
        </w:rPr>
        <w:t>дер. Селикла</w:t>
      </w:r>
      <w:bookmarkEnd w:id="17"/>
    </w:p>
    <w:p w:rsidR="00A72946" w:rsidRDefault="00A72946" w:rsidP="008056F0">
      <w:pPr>
        <w:pStyle w:val="a5"/>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Тепловая  сеть</w:t>
      </w:r>
      <w:r>
        <w:rPr>
          <w:rFonts w:ascii="Times New Roman" w:hAnsi="Times New Roman" w:cs="Times New Roman"/>
          <w:sz w:val="26"/>
          <w:szCs w:val="26"/>
        </w:rPr>
        <w:t xml:space="preserve"> от котельной</w:t>
      </w:r>
      <w:r w:rsidRPr="00383497">
        <w:rPr>
          <w:rFonts w:ascii="Times New Roman" w:hAnsi="Times New Roman" w:cs="Times New Roman"/>
          <w:sz w:val="26"/>
          <w:szCs w:val="26"/>
        </w:rPr>
        <w:t xml:space="preserve"> двухтрубная,  </w:t>
      </w:r>
      <w:r w:rsidR="007E1309">
        <w:rPr>
          <w:rFonts w:ascii="Times New Roman" w:hAnsi="Times New Roman" w:cs="Times New Roman"/>
          <w:sz w:val="26"/>
          <w:szCs w:val="26"/>
        </w:rPr>
        <w:t xml:space="preserve">один </w:t>
      </w:r>
      <w:r w:rsidRPr="00383497">
        <w:rPr>
          <w:rFonts w:ascii="Times New Roman" w:hAnsi="Times New Roman" w:cs="Times New Roman"/>
          <w:sz w:val="26"/>
          <w:szCs w:val="26"/>
        </w:rPr>
        <w:t xml:space="preserve">вывод  из  котельной  </w:t>
      </w:r>
      <w:r w:rsidR="00E90C92">
        <w:rPr>
          <w:rFonts w:ascii="Times New Roman" w:hAnsi="Times New Roman" w:cs="Times New Roman"/>
          <w:sz w:val="26"/>
          <w:szCs w:val="26"/>
        </w:rPr>
        <w:t>обеспечивае</w:t>
      </w:r>
      <w:r w:rsidRPr="00383497">
        <w:rPr>
          <w:rFonts w:ascii="Times New Roman" w:hAnsi="Times New Roman" w:cs="Times New Roman"/>
          <w:sz w:val="26"/>
          <w:szCs w:val="26"/>
        </w:rPr>
        <w:t xml:space="preserve">т </w:t>
      </w:r>
      <w:r>
        <w:rPr>
          <w:rFonts w:ascii="Times New Roman" w:hAnsi="Times New Roman" w:cs="Times New Roman"/>
          <w:sz w:val="26"/>
          <w:szCs w:val="26"/>
        </w:rPr>
        <w:t xml:space="preserve">расчетную </w:t>
      </w:r>
      <w:r w:rsidRPr="00383497">
        <w:rPr>
          <w:rFonts w:ascii="Times New Roman" w:hAnsi="Times New Roman" w:cs="Times New Roman"/>
          <w:sz w:val="26"/>
          <w:szCs w:val="26"/>
        </w:rPr>
        <w:t xml:space="preserve">нагрузку отопления и </w:t>
      </w:r>
      <w:r w:rsidR="00E90C92">
        <w:rPr>
          <w:rFonts w:ascii="Times New Roman" w:hAnsi="Times New Roman" w:cs="Times New Roman"/>
          <w:sz w:val="26"/>
          <w:szCs w:val="26"/>
        </w:rPr>
        <w:t>вентиляции</w:t>
      </w:r>
      <w:r>
        <w:rPr>
          <w:rFonts w:ascii="Times New Roman" w:hAnsi="Times New Roman" w:cs="Times New Roman"/>
          <w:sz w:val="26"/>
          <w:szCs w:val="26"/>
        </w:rPr>
        <w:t xml:space="preserve"> –</w:t>
      </w:r>
      <w:r w:rsidR="00E90C92">
        <w:rPr>
          <w:rFonts w:ascii="Times New Roman" w:hAnsi="Times New Roman" w:cs="Times New Roman"/>
          <w:sz w:val="26"/>
          <w:szCs w:val="26"/>
        </w:rPr>
        <w:t xml:space="preserve"> 0,</w:t>
      </w:r>
      <w:r w:rsidR="00B321C8">
        <w:rPr>
          <w:rFonts w:ascii="Times New Roman" w:hAnsi="Times New Roman" w:cs="Times New Roman"/>
          <w:sz w:val="26"/>
          <w:szCs w:val="26"/>
        </w:rPr>
        <w:t>246</w:t>
      </w:r>
      <w:r w:rsidRPr="00383497">
        <w:rPr>
          <w:rFonts w:ascii="Times New Roman" w:hAnsi="Times New Roman" w:cs="Times New Roman"/>
          <w:sz w:val="26"/>
          <w:szCs w:val="26"/>
        </w:rPr>
        <w:t xml:space="preserve"> Гкал/ч, в том числе </w:t>
      </w:r>
      <w:r>
        <w:rPr>
          <w:rFonts w:ascii="Times New Roman" w:hAnsi="Times New Roman" w:cs="Times New Roman"/>
          <w:sz w:val="26"/>
          <w:szCs w:val="26"/>
        </w:rPr>
        <w:t>нагрузку</w:t>
      </w:r>
      <w:r w:rsidR="00E90C92">
        <w:rPr>
          <w:rFonts w:ascii="Times New Roman" w:hAnsi="Times New Roman" w:cs="Times New Roman"/>
          <w:sz w:val="26"/>
          <w:szCs w:val="26"/>
        </w:rPr>
        <w:t xml:space="preserve"> вентиляции</w:t>
      </w:r>
      <w:r w:rsidRPr="00383497">
        <w:rPr>
          <w:rFonts w:ascii="Times New Roman" w:hAnsi="Times New Roman" w:cs="Times New Roman"/>
          <w:sz w:val="26"/>
          <w:szCs w:val="26"/>
        </w:rPr>
        <w:t xml:space="preserve"> </w:t>
      </w:r>
      <w:r w:rsidR="00B321C8">
        <w:rPr>
          <w:rFonts w:ascii="Times New Roman" w:hAnsi="Times New Roman" w:cs="Times New Roman"/>
          <w:sz w:val="26"/>
          <w:szCs w:val="26"/>
        </w:rPr>
        <w:t>0,072</w:t>
      </w:r>
      <w:r w:rsidRPr="00383497">
        <w:rPr>
          <w:rFonts w:ascii="Times New Roman" w:hAnsi="Times New Roman" w:cs="Times New Roman"/>
          <w:sz w:val="26"/>
          <w:szCs w:val="26"/>
        </w:rPr>
        <w:t xml:space="preserve"> Гкал/ч </w:t>
      </w:r>
      <w:r>
        <w:rPr>
          <w:rFonts w:ascii="Times New Roman" w:hAnsi="Times New Roman" w:cs="Times New Roman"/>
          <w:sz w:val="26"/>
          <w:szCs w:val="26"/>
        </w:rPr>
        <w:t>здания</w:t>
      </w:r>
      <w:r w:rsidR="00E90C92">
        <w:rPr>
          <w:rFonts w:ascii="Times New Roman" w:hAnsi="Times New Roman" w:cs="Times New Roman"/>
          <w:sz w:val="26"/>
          <w:szCs w:val="26"/>
        </w:rPr>
        <w:t xml:space="preserve"> Дома Культуры.</w:t>
      </w:r>
      <w:r w:rsidRPr="00383497">
        <w:rPr>
          <w:rFonts w:ascii="Times New Roman" w:hAnsi="Times New Roman" w:cs="Times New Roman"/>
          <w:sz w:val="26"/>
          <w:szCs w:val="26"/>
        </w:rPr>
        <w:t xml:space="preserve"> </w:t>
      </w:r>
    </w:p>
    <w:p w:rsidR="00495C17" w:rsidRDefault="00A72946" w:rsidP="008056F0">
      <w:pPr>
        <w:pStyle w:val="a5"/>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 xml:space="preserve">Сеть  тупиковая,  радиус  действия  сети </w:t>
      </w:r>
      <w:r w:rsidR="00746F4B">
        <w:rPr>
          <w:rFonts w:ascii="Times New Roman" w:hAnsi="Times New Roman" w:cs="Times New Roman"/>
          <w:sz w:val="26"/>
          <w:szCs w:val="26"/>
        </w:rPr>
        <w:t>150</w:t>
      </w:r>
      <w:r w:rsidRPr="00383497">
        <w:rPr>
          <w:rFonts w:ascii="Times New Roman" w:hAnsi="Times New Roman" w:cs="Times New Roman"/>
          <w:sz w:val="26"/>
          <w:szCs w:val="26"/>
        </w:rPr>
        <w:t xml:space="preserve"> м. </w:t>
      </w:r>
    </w:p>
    <w:p w:rsidR="00495C17" w:rsidRPr="00B321C8" w:rsidRDefault="00A72946" w:rsidP="008056F0">
      <w:pPr>
        <w:pStyle w:val="a5"/>
        <w:spacing w:line="360" w:lineRule="auto"/>
        <w:ind w:left="0" w:firstLine="567"/>
        <w:jc w:val="both"/>
        <w:rPr>
          <w:rFonts w:ascii="Times New Roman" w:hAnsi="Times New Roman" w:cs="Times New Roman"/>
          <w:sz w:val="26"/>
          <w:szCs w:val="26"/>
        </w:rPr>
      </w:pPr>
      <w:r w:rsidRPr="00B321C8">
        <w:rPr>
          <w:rFonts w:ascii="Times New Roman" w:hAnsi="Times New Roman" w:cs="Times New Roman"/>
          <w:sz w:val="26"/>
          <w:szCs w:val="26"/>
        </w:rPr>
        <w:t xml:space="preserve">Прокладка  трубопроводов </w:t>
      </w:r>
      <w:r w:rsidR="00495C17" w:rsidRPr="00B321C8">
        <w:rPr>
          <w:rFonts w:ascii="Times New Roman" w:hAnsi="Times New Roman" w:cs="Times New Roman"/>
          <w:sz w:val="26"/>
          <w:szCs w:val="26"/>
        </w:rPr>
        <w:t>надземная</w:t>
      </w:r>
      <w:r w:rsidR="005C03D8" w:rsidRPr="00B321C8">
        <w:rPr>
          <w:rFonts w:ascii="Times New Roman" w:hAnsi="Times New Roman" w:cs="Times New Roman"/>
          <w:sz w:val="26"/>
          <w:szCs w:val="26"/>
        </w:rPr>
        <w:t>.</w:t>
      </w:r>
    </w:p>
    <w:p w:rsidR="00495C17" w:rsidRDefault="00495C17" w:rsidP="008056F0">
      <w:pPr>
        <w:pStyle w:val="a5"/>
        <w:spacing w:line="360" w:lineRule="auto"/>
        <w:ind w:left="0" w:firstLine="567"/>
        <w:jc w:val="both"/>
        <w:rPr>
          <w:rFonts w:ascii="Times New Roman" w:hAnsi="Times New Roman" w:cs="Times New Roman"/>
          <w:sz w:val="26"/>
          <w:szCs w:val="26"/>
        </w:rPr>
      </w:pPr>
      <w:r w:rsidRPr="00B321C8">
        <w:rPr>
          <w:rFonts w:ascii="Times New Roman" w:hAnsi="Times New Roman" w:cs="Times New Roman"/>
          <w:sz w:val="26"/>
          <w:szCs w:val="26"/>
        </w:rPr>
        <w:t>Тепловая изоляция выполнена из минераловатных материалов, толщиной от 40 до 80 мм, покровный слой при надземной прокладке частично – оцинкованная сталь</w:t>
      </w:r>
      <w:r w:rsidR="00746F4B">
        <w:rPr>
          <w:rFonts w:ascii="Times New Roman" w:hAnsi="Times New Roman" w:cs="Times New Roman"/>
          <w:sz w:val="26"/>
          <w:szCs w:val="26"/>
        </w:rPr>
        <w:t>, частично рубероид</w:t>
      </w:r>
      <w:r w:rsidRPr="00B321C8">
        <w:rPr>
          <w:rFonts w:ascii="Times New Roman" w:hAnsi="Times New Roman" w:cs="Times New Roman"/>
          <w:sz w:val="26"/>
          <w:szCs w:val="26"/>
        </w:rPr>
        <w:t>.</w:t>
      </w:r>
    </w:p>
    <w:p w:rsidR="00495C17" w:rsidRDefault="00495C17" w:rsidP="008056F0">
      <w:pPr>
        <w:pStyle w:val="a5"/>
        <w:spacing w:line="360" w:lineRule="auto"/>
        <w:ind w:left="0" w:firstLine="567"/>
        <w:jc w:val="both"/>
        <w:rPr>
          <w:rFonts w:ascii="Times New Roman" w:hAnsi="Times New Roman" w:cs="Times New Roman"/>
          <w:sz w:val="26"/>
          <w:szCs w:val="26"/>
        </w:rPr>
      </w:pPr>
      <w:r w:rsidRPr="008B4AE6">
        <w:rPr>
          <w:rFonts w:ascii="Times New Roman" w:hAnsi="Times New Roman" w:cs="Times New Roman"/>
          <w:sz w:val="26"/>
          <w:szCs w:val="26"/>
        </w:rPr>
        <w:t xml:space="preserve">На источнике тепловой энергии принят качественный способ регулирования отпуска тепловой энергии по отопительной нагрузке с расчетными параметрами </w:t>
      </w:r>
      <w:r w:rsidR="00B321C8" w:rsidRPr="008B4AE6">
        <w:rPr>
          <w:rFonts w:ascii="Times New Roman" w:hAnsi="Times New Roman" w:cs="Times New Roman"/>
          <w:sz w:val="26"/>
          <w:szCs w:val="26"/>
        </w:rPr>
        <w:t>80/60</w:t>
      </w:r>
      <w:r w:rsidRPr="008B4AE6">
        <w:rPr>
          <w:rFonts w:ascii="Times New Roman" w:hAnsi="Times New Roman" w:cs="Times New Roman"/>
          <w:sz w:val="26"/>
          <w:szCs w:val="26"/>
        </w:rPr>
        <w:t xml:space="preserve"> °С.</w:t>
      </w:r>
    </w:p>
    <w:p w:rsidR="00495C17" w:rsidRDefault="00495C17"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На тепловых сетях устройства автоматического регулирования и защиты тепловых сетей не предусмотрены.</w:t>
      </w:r>
    </w:p>
    <w:p w:rsidR="00A72946" w:rsidRDefault="00495C17" w:rsidP="008056F0">
      <w:pPr>
        <w:pStyle w:val="a5"/>
        <w:spacing w:line="360" w:lineRule="auto"/>
        <w:ind w:left="0" w:firstLine="567"/>
        <w:jc w:val="both"/>
        <w:rPr>
          <w:rFonts w:ascii="Times New Roman" w:hAnsi="Times New Roman" w:cs="Times New Roman"/>
          <w:sz w:val="26"/>
          <w:szCs w:val="26"/>
        </w:rPr>
      </w:pPr>
      <w:r w:rsidRPr="00F94043">
        <w:rPr>
          <w:rFonts w:ascii="Times New Roman" w:hAnsi="Times New Roman" w:cs="Times New Roman"/>
          <w:sz w:val="26"/>
          <w:szCs w:val="26"/>
        </w:rPr>
        <w:lastRenderedPageBreak/>
        <w:t xml:space="preserve">Наиболее распространенной схемой присоединения потребителей к тепловой сети является схема </w:t>
      </w:r>
      <w:r w:rsidR="007A2AB8" w:rsidRPr="00F94043">
        <w:rPr>
          <w:rFonts w:ascii="Times New Roman" w:hAnsi="Times New Roman" w:cs="Times New Roman"/>
          <w:sz w:val="26"/>
          <w:szCs w:val="26"/>
        </w:rPr>
        <w:t>непосредственно</w:t>
      </w:r>
      <w:r w:rsidR="00B321C8" w:rsidRPr="00F94043">
        <w:rPr>
          <w:rFonts w:ascii="Times New Roman" w:hAnsi="Times New Roman" w:cs="Times New Roman"/>
          <w:sz w:val="26"/>
          <w:szCs w:val="26"/>
        </w:rPr>
        <w:t>го присоединения</w:t>
      </w:r>
      <w:r w:rsidR="007A2AB8" w:rsidRPr="00F94043">
        <w:rPr>
          <w:rFonts w:ascii="Times New Roman" w:hAnsi="Times New Roman" w:cs="Times New Roman"/>
          <w:sz w:val="26"/>
          <w:szCs w:val="26"/>
        </w:rPr>
        <w:t xml:space="preserve"> систем отопления потребителей без использования смешивающих устройств.</w:t>
      </w:r>
    </w:p>
    <w:p w:rsidR="00A72946" w:rsidRDefault="00A72946" w:rsidP="008056F0">
      <w:pPr>
        <w:pStyle w:val="a5"/>
        <w:spacing w:line="360" w:lineRule="auto"/>
        <w:ind w:left="0" w:firstLine="567"/>
        <w:jc w:val="both"/>
        <w:rPr>
          <w:rFonts w:ascii="Times New Roman" w:hAnsi="Times New Roman" w:cs="Times New Roman"/>
          <w:sz w:val="26"/>
          <w:szCs w:val="26"/>
        </w:rPr>
      </w:pPr>
      <w:r w:rsidRPr="006C2422">
        <w:rPr>
          <w:rFonts w:ascii="Times New Roman" w:hAnsi="Times New Roman" w:cs="Times New Roman"/>
          <w:sz w:val="26"/>
          <w:szCs w:val="26"/>
        </w:rPr>
        <w:t>Данные по протяженности тепловых сетей</w:t>
      </w:r>
      <w:r>
        <w:rPr>
          <w:rFonts w:ascii="Times New Roman" w:hAnsi="Times New Roman" w:cs="Times New Roman"/>
          <w:sz w:val="26"/>
          <w:szCs w:val="26"/>
        </w:rPr>
        <w:t xml:space="preserve"> </w:t>
      </w:r>
      <w:r w:rsidR="00F94043">
        <w:rPr>
          <w:rFonts w:ascii="Times New Roman" w:hAnsi="Times New Roman" w:cs="Times New Roman"/>
          <w:sz w:val="26"/>
          <w:szCs w:val="26"/>
        </w:rPr>
        <w:t>0,247</w:t>
      </w:r>
      <w:r w:rsidR="00B44FEC">
        <w:rPr>
          <w:rFonts w:ascii="Times New Roman" w:hAnsi="Times New Roman" w:cs="Times New Roman"/>
          <w:sz w:val="26"/>
          <w:szCs w:val="26"/>
        </w:rPr>
        <w:t>(км)</w:t>
      </w:r>
      <w:r w:rsidRPr="006C2422">
        <w:rPr>
          <w:rFonts w:ascii="Times New Roman" w:hAnsi="Times New Roman" w:cs="Times New Roman"/>
          <w:sz w:val="26"/>
          <w:szCs w:val="26"/>
        </w:rPr>
        <w:t>, представлены на рисунке</w:t>
      </w:r>
      <w:r w:rsidR="00746F4B">
        <w:rPr>
          <w:rFonts w:ascii="Times New Roman" w:hAnsi="Times New Roman" w:cs="Times New Roman"/>
          <w:sz w:val="26"/>
          <w:szCs w:val="26"/>
        </w:rPr>
        <w:t xml:space="preserve"> 3</w:t>
      </w:r>
      <w:r w:rsidRPr="006C2422">
        <w:rPr>
          <w:rFonts w:ascii="Times New Roman" w:hAnsi="Times New Roman" w:cs="Times New Roman"/>
          <w:sz w:val="26"/>
          <w:szCs w:val="26"/>
        </w:rPr>
        <w:t>.</w:t>
      </w:r>
    </w:p>
    <w:p w:rsidR="00FD50CC" w:rsidRDefault="00FD50CC" w:rsidP="008056F0">
      <w:pPr>
        <w:pStyle w:val="a5"/>
        <w:spacing w:line="360" w:lineRule="auto"/>
        <w:ind w:left="0" w:firstLine="567"/>
        <w:jc w:val="both"/>
        <w:rPr>
          <w:rFonts w:ascii="Times New Roman" w:hAnsi="Times New Roman" w:cs="Times New Roman"/>
          <w:sz w:val="26"/>
          <w:szCs w:val="26"/>
        </w:rPr>
      </w:pPr>
      <w:r w:rsidRPr="007E4953">
        <w:rPr>
          <w:rFonts w:ascii="Times New Roman" w:hAnsi="Times New Roman" w:cs="Times New Roman"/>
          <w:sz w:val="26"/>
          <w:szCs w:val="26"/>
        </w:rPr>
        <w:t xml:space="preserve">Схема тепловых сетей </w:t>
      </w:r>
      <w:r w:rsidR="007A5DDA">
        <w:rPr>
          <w:rFonts w:ascii="Times New Roman" w:hAnsi="Times New Roman" w:cs="Times New Roman"/>
          <w:sz w:val="26"/>
          <w:szCs w:val="26"/>
        </w:rPr>
        <w:t xml:space="preserve">от котельной дер. Селикла </w:t>
      </w:r>
      <w:r w:rsidR="00746F4B">
        <w:rPr>
          <w:rFonts w:ascii="Times New Roman" w:hAnsi="Times New Roman" w:cs="Times New Roman"/>
          <w:sz w:val="26"/>
          <w:szCs w:val="26"/>
        </w:rPr>
        <w:t xml:space="preserve">приведена </w:t>
      </w:r>
      <w:r w:rsidR="007A5DDA">
        <w:rPr>
          <w:rFonts w:ascii="Times New Roman" w:hAnsi="Times New Roman" w:cs="Times New Roman"/>
          <w:sz w:val="26"/>
          <w:szCs w:val="26"/>
        </w:rPr>
        <w:t xml:space="preserve">на </w:t>
      </w:r>
      <w:r w:rsidR="00746F4B">
        <w:rPr>
          <w:rFonts w:ascii="Times New Roman" w:hAnsi="Times New Roman" w:cs="Times New Roman"/>
          <w:sz w:val="26"/>
          <w:szCs w:val="26"/>
        </w:rPr>
        <w:t>р</w:t>
      </w:r>
      <w:r w:rsidRPr="007E4953">
        <w:rPr>
          <w:rFonts w:ascii="Times New Roman" w:hAnsi="Times New Roman" w:cs="Times New Roman"/>
          <w:sz w:val="26"/>
          <w:szCs w:val="26"/>
        </w:rPr>
        <w:t xml:space="preserve">исунке </w:t>
      </w:r>
      <w:r w:rsidR="00746F4B">
        <w:rPr>
          <w:rFonts w:ascii="Times New Roman" w:hAnsi="Times New Roman" w:cs="Times New Roman"/>
          <w:sz w:val="26"/>
          <w:szCs w:val="26"/>
        </w:rPr>
        <w:t>3</w:t>
      </w:r>
      <w:r w:rsidRPr="007E4953">
        <w:rPr>
          <w:rFonts w:ascii="Times New Roman" w:hAnsi="Times New Roman" w:cs="Times New Roman"/>
          <w:sz w:val="26"/>
          <w:szCs w:val="26"/>
        </w:rPr>
        <w:t>.</w:t>
      </w:r>
    </w:p>
    <w:p w:rsidR="00746F4B" w:rsidRPr="006C2422" w:rsidRDefault="00746F4B" w:rsidP="00746F4B">
      <w:pPr>
        <w:pStyle w:val="a5"/>
        <w:spacing w:line="360" w:lineRule="auto"/>
        <w:ind w:left="0" w:firstLine="567"/>
        <w:jc w:val="both"/>
        <w:rPr>
          <w:rFonts w:ascii="Times New Roman" w:hAnsi="Times New Roman" w:cs="Times New Roman"/>
          <w:sz w:val="26"/>
          <w:szCs w:val="26"/>
        </w:rPr>
      </w:pPr>
      <w:r w:rsidRPr="00F94043">
        <w:rPr>
          <w:rFonts w:ascii="Times New Roman" w:hAnsi="Times New Roman" w:cs="Times New Roman"/>
          <w:sz w:val="26"/>
          <w:szCs w:val="26"/>
        </w:rPr>
        <w:t>100% тепловых сетей введены в эксплуатацию до 1989 года.</w:t>
      </w:r>
      <w:r w:rsidRPr="006C2422">
        <w:rPr>
          <w:rFonts w:ascii="Times New Roman" w:hAnsi="Times New Roman" w:cs="Times New Roman"/>
          <w:sz w:val="26"/>
          <w:szCs w:val="26"/>
        </w:rPr>
        <w:t xml:space="preserve"> </w:t>
      </w:r>
    </w:p>
    <w:p w:rsidR="00746F4B" w:rsidRDefault="00746F4B" w:rsidP="00746F4B">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Все тепловые сети проложены над землей. </w:t>
      </w:r>
    </w:p>
    <w:p w:rsidR="00746F4B" w:rsidRPr="00B272E0" w:rsidRDefault="00746F4B" w:rsidP="00746F4B">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B272E0">
        <w:rPr>
          <w:rFonts w:ascii="Times New Roman" w:eastAsia="MS Mincho" w:hAnsi="Times New Roman" w:cs="Times New Roman"/>
          <w:sz w:val="26"/>
          <w:szCs w:val="26"/>
        </w:rPr>
        <w:t xml:space="preserve">Для восприятия веса трубопровода на всем протяжении тепловой сети установлены неподвижные опоры. Неподвижные опоры фиксируют трубопровод, делят его на независимые в отношении температурных деформаций участки и воспринимают вертикальные нагрузки и горизонтальные усилия вдоль оси теплопроводов, возникающие от компенсаторов и участков самокомпенсации. </w:t>
      </w:r>
    </w:p>
    <w:p w:rsidR="00746F4B" w:rsidRDefault="00746F4B" w:rsidP="00746F4B">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B321C8">
        <w:rPr>
          <w:rFonts w:ascii="Times New Roman" w:eastAsia="MS Mincho" w:hAnsi="Times New Roman" w:cs="Times New Roman"/>
          <w:sz w:val="26"/>
          <w:szCs w:val="26"/>
        </w:rPr>
        <w:t xml:space="preserve">Компенсация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 </w:t>
      </w:r>
    </w:p>
    <w:p w:rsidR="00746F4B" w:rsidRPr="00B321C8" w:rsidRDefault="00754A93" w:rsidP="00746F4B">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местах ответвлений трубопроводов от главной магистрали предусмотрены площадки для обслуживания тепловых сетей и арматуры, установленной на них.</w:t>
      </w:r>
    </w:p>
    <w:p w:rsidR="00746F4B" w:rsidRDefault="00746F4B" w:rsidP="00746F4B">
      <w:pPr>
        <w:pStyle w:val="a5"/>
        <w:spacing w:line="360" w:lineRule="auto"/>
        <w:ind w:left="0" w:firstLine="567"/>
        <w:jc w:val="both"/>
        <w:rPr>
          <w:rFonts w:ascii="Times New Roman" w:hAnsi="Times New Roman" w:cs="Times New Roman"/>
          <w:sz w:val="26"/>
          <w:szCs w:val="26"/>
        </w:rPr>
      </w:pPr>
      <w:r w:rsidRPr="00B321C8">
        <w:rPr>
          <w:rFonts w:ascii="Times New Roman" w:hAnsi="Times New Roman" w:cs="Times New Roman"/>
          <w:sz w:val="26"/>
          <w:szCs w:val="26"/>
        </w:rPr>
        <w:t xml:space="preserve">Тепловые сети потребителей не оборудованы контрольно-измерительными приборами. </w:t>
      </w:r>
      <w:r w:rsidRPr="00DF28DF">
        <w:rPr>
          <w:rFonts w:ascii="Times New Roman" w:hAnsi="Times New Roman" w:cs="Times New Roman"/>
          <w:sz w:val="26"/>
          <w:szCs w:val="26"/>
        </w:rPr>
        <w:t>Тепловые сети оборудованы фланцевой и муфтовой запорной арматурой.</w:t>
      </w:r>
    </w:p>
    <w:p w:rsidR="00746F4B" w:rsidRPr="0020303E" w:rsidRDefault="00746F4B" w:rsidP="00746F4B">
      <w:pPr>
        <w:pStyle w:val="a5"/>
        <w:spacing w:line="360" w:lineRule="auto"/>
        <w:ind w:left="0" w:firstLine="567"/>
        <w:jc w:val="both"/>
        <w:rPr>
          <w:rFonts w:ascii="Times New Roman" w:hAnsi="Times New Roman" w:cs="Times New Roman"/>
          <w:sz w:val="26"/>
          <w:szCs w:val="26"/>
          <w:highlight w:val="yellow"/>
        </w:rPr>
      </w:pPr>
      <w:r>
        <w:rPr>
          <w:rFonts w:ascii="Times New Roman" w:hAnsi="Times New Roman" w:cs="Times New Roman"/>
          <w:sz w:val="26"/>
          <w:szCs w:val="26"/>
        </w:rPr>
        <w:t>Прокладка трубопровода под дорогой предусмотрена в футляре.</w:t>
      </w:r>
    </w:p>
    <w:p w:rsidR="00754A93" w:rsidRPr="0010560F" w:rsidRDefault="00754A93" w:rsidP="002C29AA">
      <w:pPr>
        <w:pStyle w:val="2"/>
        <w:numPr>
          <w:ilvl w:val="2"/>
          <w:numId w:val="6"/>
        </w:numPr>
        <w:ind w:left="0" w:hanging="10"/>
        <w:jc w:val="both"/>
        <w:rPr>
          <w:rFonts w:cs="Times New Roman"/>
        </w:rPr>
      </w:pPr>
      <w:bookmarkStart w:id="18" w:name="_Toc374915311"/>
      <w:r w:rsidRPr="0010560F">
        <w:rPr>
          <w:rFonts w:cs="Times New Roman"/>
        </w:rPr>
        <w:t>Инженерно-геологическая характеристика грунта в местах залегания тепловых сетей</w:t>
      </w:r>
      <w:bookmarkEnd w:id="18"/>
    </w:p>
    <w:p w:rsidR="00754A93" w:rsidRPr="0010560F" w:rsidRDefault="00754A93" w:rsidP="00754A93">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Территория    Венгеровского района Новосибирской области</w:t>
      </w:r>
      <w:r>
        <w:rPr>
          <w:rFonts w:ascii="Times New Roman" w:eastAsia="MS Mincho" w:hAnsi="Times New Roman" w:cs="Times New Roman"/>
          <w:sz w:val="26"/>
          <w:szCs w:val="26"/>
        </w:rPr>
        <w:t xml:space="preserve"> в том числе и дер. Селикла </w:t>
      </w:r>
      <w:r w:rsidRPr="0010560F">
        <w:rPr>
          <w:rFonts w:ascii="Times New Roman" w:eastAsia="MS Mincho" w:hAnsi="Times New Roman" w:cs="Times New Roman"/>
          <w:sz w:val="26"/>
          <w:szCs w:val="26"/>
        </w:rPr>
        <w:t xml:space="preserve"> расположена на территории Западно-Сибирской равнине, поэтому её поверхность в основном равнинна.</w:t>
      </w:r>
    </w:p>
    <w:p w:rsidR="00746F4B" w:rsidRDefault="00754A93" w:rsidP="00754A93">
      <w:pPr>
        <w:pStyle w:val="a5"/>
        <w:spacing w:line="360" w:lineRule="auto"/>
        <w:ind w:left="0"/>
        <w:jc w:val="both"/>
        <w:rPr>
          <w:rFonts w:ascii="Times New Roman" w:hAnsi="Times New Roman" w:cs="Times New Roman"/>
          <w:sz w:val="26"/>
          <w:szCs w:val="26"/>
        </w:rPr>
        <w:sectPr w:rsidR="00746F4B" w:rsidSect="00855972">
          <w:pgSz w:w="11906" w:h="16838"/>
          <w:pgMar w:top="1134" w:right="850" w:bottom="1134" w:left="1701" w:header="708" w:footer="708" w:gutter="0"/>
          <w:cols w:space="708"/>
          <w:docGrid w:linePitch="360"/>
        </w:sectPr>
      </w:pPr>
      <w:r w:rsidRPr="0010560F">
        <w:rPr>
          <w:rFonts w:ascii="Times New Roman" w:eastAsia="MS Mincho" w:hAnsi="Times New Roman" w:cs="Times New Roman"/>
          <w:sz w:val="26"/>
          <w:szCs w:val="26"/>
        </w:rPr>
        <w:t xml:space="preserve">Территория муниципального образования находится в северо-западной части Новосибирской области, слева от реки Обь, так называемое левобережье. Лево- бережье   -  это  низменная   Барабинская  равнина  и  Кулундинская  степь,  средняя высота которой 120 метров над уровнем моря. Характерной особенностью </w:t>
      </w:r>
    </w:p>
    <w:p w:rsidR="00746F4B" w:rsidRPr="00E40B0C" w:rsidRDefault="00746F4B" w:rsidP="00746F4B">
      <w:pPr>
        <w:pStyle w:val="a5"/>
        <w:spacing w:line="360" w:lineRule="auto"/>
        <w:ind w:left="0"/>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4ACA86C5" wp14:editId="56A1090F">
            <wp:extent cx="8789159" cy="53635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789159" cy="5363570"/>
                    </a:xfrm>
                    <a:prstGeom prst="rect">
                      <a:avLst/>
                    </a:prstGeom>
                    <a:noFill/>
                    <a:ln>
                      <a:noFill/>
                    </a:ln>
                  </pic:spPr>
                </pic:pic>
              </a:graphicData>
            </a:graphic>
          </wp:inline>
        </w:drawing>
      </w:r>
    </w:p>
    <w:p w:rsidR="00FD50CC" w:rsidRPr="00E77CFC" w:rsidRDefault="00E77CFC" w:rsidP="00746F4B">
      <w:pPr>
        <w:rPr>
          <w:rFonts w:ascii="Times New Roman" w:hAnsi="Times New Roman" w:cs="Times New Roman"/>
          <w:b/>
          <w:sz w:val="26"/>
          <w:szCs w:val="26"/>
        </w:rPr>
      </w:pPr>
      <w:r>
        <w:rPr>
          <w:rFonts w:ascii="Times New Roman" w:hAnsi="Times New Roman" w:cs="Times New Roman"/>
          <w:b/>
          <w:sz w:val="26"/>
          <w:szCs w:val="26"/>
        </w:rPr>
        <w:t xml:space="preserve">Рисунок 3 -  </w:t>
      </w:r>
      <w:r w:rsidR="00FD50CC" w:rsidRPr="00E77CFC">
        <w:rPr>
          <w:rFonts w:ascii="Times New Roman" w:hAnsi="Times New Roman" w:cs="Times New Roman"/>
          <w:b/>
          <w:sz w:val="26"/>
          <w:szCs w:val="26"/>
        </w:rPr>
        <w:t xml:space="preserve">Схема централизованного теплоснабжения </w:t>
      </w:r>
      <w:r w:rsidR="007A2AB8" w:rsidRPr="00E77CFC">
        <w:rPr>
          <w:rFonts w:ascii="Times New Roman" w:hAnsi="Times New Roman" w:cs="Times New Roman"/>
          <w:b/>
          <w:sz w:val="26"/>
          <w:szCs w:val="26"/>
        </w:rPr>
        <w:t>от котельной п. Новоселье</w:t>
      </w:r>
    </w:p>
    <w:p w:rsidR="00746F4B" w:rsidRDefault="00746F4B" w:rsidP="008056F0">
      <w:pPr>
        <w:pStyle w:val="a5"/>
        <w:spacing w:line="360" w:lineRule="auto"/>
        <w:ind w:left="0" w:firstLine="567"/>
        <w:jc w:val="both"/>
        <w:rPr>
          <w:rFonts w:ascii="Times New Roman" w:hAnsi="Times New Roman" w:cs="Times New Roman"/>
          <w:sz w:val="26"/>
          <w:szCs w:val="26"/>
        </w:rPr>
        <w:sectPr w:rsidR="00746F4B" w:rsidSect="00746F4B">
          <w:pgSz w:w="16838" w:h="11906" w:orient="landscape"/>
          <w:pgMar w:top="1701" w:right="1134" w:bottom="851" w:left="1134" w:header="709" w:footer="709" w:gutter="0"/>
          <w:cols w:space="708"/>
          <w:docGrid w:linePitch="360"/>
        </w:sectPr>
      </w:pPr>
    </w:p>
    <w:p w:rsidR="0010560F" w:rsidRPr="0010560F" w:rsidRDefault="00754A93" w:rsidP="00754A93">
      <w:pPr>
        <w:pStyle w:val="a5"/>
        <w:spacing w:line="360" w:lineRule="auto"/>
        <w:ind w:left="0"/>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lastRenderedPageBreak/>
        <w:t>лево- бережной равнины являются гривы – продолговатые возвышенности с пологими склонами.  Гривы  тянутся параллельно  друг другу с юго-запада на</w:t>
      </w:r>
      <w:r>
        <w:rPr>
          <w:rFonts w:ascii="Times New Roman" w:eastAsia="MS Mincho" w:hAnsi="Times New Roman" w:cs="Times New Roman"/>
          <w:sz w:val="26"/>
          <w:szCs w:val="26"/>
        </w:rPr>
        <w:t xml:space="preserve"> </w:t>
      </w:r>
      <w:r w:rsidR="0010560F" w:rsidRPr="0010560F">
        <w:rPr>
          <w:rFonts w:ascii="Times New Roman" w:eastAsia="MS Mincho" w:hAnsi="Times New Roman" w:cs="Times New Roman"/>
          <w:sz w:val="26"/>
          <w:szCs w:val="26"/>
        </w:rPr>
        <w:t>северо-восток, их высота составляет от двух до десяти метров. Межгривные понижения замкну- ты,  бессточны  и заняты  зарастающими  озерами,  болотами,  сырыми  солончако- выми  лугами.  Гривы  –  это  бывшие  водоразделы  древних  рек,  образовавшиеся при таянии ледника тысячи лет назад. В системе района сельсовет расположен в южной его части, для которой, в основном, характерен  гривистый  рельеф.</w:t>
      </w:r>
    </w:p>
    <w:p w:rsidR="0010560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По схеме геоботанического районирования территория относится к лугово- болотной лесной зоне, район – болотно-озерно-солончаковой.  Наиболее повы- шенные участки рельефа распаханы, а сенокосы и пастбища располагаются на пониженных  участках  рельефа.</w:t>
      </w:r>
    </w:p>
    <w:p w:rsidR="0010560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hAnsi="Times New Roman" w:cs="Times New Roman"/>
          <w:spacing w:val="-5"/>
          <w:sz w:val="25"/>
          <w:szCs w:val="25"/>
        </w:rPr>
        <w:t>С</w:t>
      </w:r>
      <w:r w:rsidRPr="0010560F">
        <w:rPr>
          <w:rFonts w:ascii="Times New Roman" w:hAnsi="Times New Roman" w:cs="Times New Roman"/>
          <w:spacing w:val="-6"/>
          <w:sz w:val="25"/>
          <w:szCs w:val="25"/>
        </w:rPr>
        <w:t>т</w:t>
      </w:r>
      <w:r w:rsidRPr="0010560F">
        <w:rPr>
          <w:rFonts w:ascii="Times New Roman" w:hAnsi="Times New Roman" w:cs="Times New Roman"/>
          <w:spacing w:val="7"/>
          <w:sz w:val="25"/>
          <w:szCs w:val="25"/>
        </w:rPr>
        <w:t>е</w:t>
      </w:r>
      <w:r w:rsidRPr="0010560F">
        <w:rPr>
          <w:rFonts w:ascii="Times New Roman" w:hAnsi="Times New Roman" w:cs="Times New Roman"/>
          <w:spacing w:val="-16"/>
          <w:sz w:val="25"/>
          <w:szCs w:val="25"/>
        </w:rPr>
        <w:t>п</w:t>
      </w:r>
      <w:r w:rsidRPr="0010560F">
        <w:rPr>
          <w:rFonts w:ascii="Times New Roman" w:hAnsi="Times New Roman" w:cs="Times New Roman"/>
          <w:spacing w:val="7"/>
          <w:sz w:val="25"/>
          <w:szCs w:val="25"/>
        </w:rPr>
        <w:t>е</w:t>
      </w:r>
      <w:r w:rsidRPr="0010560F">
        <w:rPr>
          <w:rFonts w:ascii="Times New Roman" w:hAnsi="Times New Roman" w:cs="Times New Roman"/>
          <w:spacing w:val="-16"/>
          <w:sz w:val="25"/>
          <w:szCs w:val="25"/>
        </w:rPr>
        <w:t>н</w:t>
      </w:r>
      <w:r w:rsidRPr="0010560F">
        <w:rPr>
          <w:rFonts w:ascii="Times New Roman" w:hAnsi="Times New Roman" w:cs="Times New Roman"/>
          <w:sz w:val="25"/>
          <w:szCs w:val="25"/>
        </w:rPr>
        <w:t>ь</w:t>
      </w:r>
      <w:r w:rsidRPr="0010560F">
        <w:rPr>
          <w:rFonts w:ascii="Times New Roman" w:hAnsi="Times New Roman" w:cs="Times New Roman"/>
          <w:spacing w:val="22"/>
          <w:sz w:val="25"/>
          <w:szCs w:val="25"/>
        </w:rPr>
        <w:t xml:space="preserve"> </w:t>
      </w:r>
      <w:r w:rsidRPr="0010560F">
        <w:rPr>
          <w:rFonts w:ascii="Times New Roman" w:hAnsi="Times New Roman" w:cs="Times New Roman"/>
          <w:spacing w:val="-16"/>
          <w:sz w:val="25"/>
          <w:szCs w:val="25"/>
        </w:rPr>
        <w:t>и</w:t>
      </w:r>
      <w:r w:rsidRPr="0010560F">
        <w:rPr>
          <w:rFonts w:ascii="Times New Roman" w:hAnsi="Times New Roman" w:cs="Times New Roman"/>
          <w:spacing w:val="4"/>
          <w:sz w:val="25"/>
          <w:szCs w:val="25"/>
        </w:rPr>
        <w:t>з</w:t>
      </w:r>
      <w:r w:rsidRPr="0010560F">
        <w:rPr>
          <w:rFonts w:ascii="Times New Roman" w:hAnsi="Times New Roman" w:cs="Times New Roman"/>
          <w:spacing w:val="-7"/>
          <w:sz w:val="25"/>
          <w:szCs w:val="25"/>
        </w:rPr>
        <w:t>у</w:t>
      </w:r>
      <w:r w:rsidRPr="0010560F">
        <w:rPr>
          <w:rFonts w:ascii="Times New Roman" w:hAnsi="Times New Roman" w:cs="Times New Roman"/>
          <w:spacing w:val="7"/>
          <w:sz w:val="25"/>
          <w:szCs w:val="25"/>
        </w:rPr>
        <w:t>че</w:t>
      </w:r>
      <w:r w:rsidRPr="0010560F">
        <w:rPr>
          <w:rFonts w:ascii="Times New Roman" w:hAnsi="Times New Roman" w:cs="Times New Roman"/>
          <w:spacing w:val="-16"/>
          <w:sz w:val="25"/>
          <w:szCs w:val="25"/>
        </w:rPr>
        <w:t>нн</w:t>
      </w:r>
      <w:r w:rsidRPr="0010560F">
        <w:rPr>
          <w:rFonts w:ascii="Times New Roman" w:hAnsi="Times New Roman" w:cs="Times New Roman"/>
          <w:spacing w:val="7"/>
          <w:sz w:val="25"/>
          <w:szCs w:val="25"/>
        </w:rPr>
        <w:t>ос</w:t>
      </w:r>
      <w:r w:rsidRPr="0010560F">
        <w:rPr>
          <w:rFonts w:ascii="Times New Roman" w:hAnsi="Times New Roman" w:cs="Times New Roman"/>
          <w:spacing w:val="-6"/>
          <w:sz w:val="25"/>
          <w:szCs w:val="25"/>
        </w:rPr>
        <w:t>т</w:t>
      </w:r>
      <w:r w:rsidRPr="0010560F">
        <w:rPr>
          <w:rFonts w:ascii="Times New Roman" w:hAnsi="Times New Roman" w:cs="Times New Roman"/>
          <w:sz w:val="25"/>
          <w:szCs w:val="25"/>
        </w:rPr>
        <w:t>и</w:t>
      </w:r>
      <w:r w:rsidRPr="0010560F">
        <w:rPr>
          <w:rFonts w:ascii="Times New Roman" w:hAnsi="Times New Roman" w:cs="Times New Roman"/>
          <w:spacing w:val="12"/>
          <w:sz w:val="25"/>
          <w:szCs w:val="25"/>
        </w:rPr>
        <w:t xml:space="preserve"> </w:t>
      </w:r>
      <w:r w:rsidRPr="0010560F">
        <w:rPr>
          <w:rFonts w:ascii="Times New Roman" w:hAnsi="Times New Roman" w:cs="Times New Roman"/>
          <w:spacing w:val="-16"/>
          <w:sz w:val="25"/>
          <w:szCs w:val="25"/>
        </w:rPr>
        <w:t>п</w:t>
      </w:r>
      <w:r w:rsidRPr="0010560F">
        <w:rPr>
          <w:rFonts w:ascii="Times New Roman" w:hAnsi="Times New Roman" w:cs="Times New Roman"/>
          <w:spacing w:val="7"/>
          <w:sz w:val="25"/>
          <w:szCs w:val="25"/>
        </w:rPr>
        <w:t>оч</w:t>
      </w:r>
      <w:r w:rsidRPr="0010560F">
        <w:rPr>
          <w:rFonts w:ascii="Times New Roman" w:hAnsi="Times New Roman" w:cs="Times New Roman"/>
          <w:sz w:val="25"/>
          <w:szCs w:val="25"/>
        </w:rPr>
        <w:t>в</w:t>
      </w:r>
      <w:r w:rsidRPr="0010560F">
        <w:rPr>
          <w:rFonts w:ascii="Times New Roman" w:hAnsi="Times New Roman" w:cs="Times New Roman"/>
          <w:spacing w:val="7"/>
          <w:sz w:val="25"/>
          <w:szCs w:val="25"/>
        </w:rPr>
        <w:t>оо</w:t>
      </w:r>
      <w:r w:rsidRPr="0010560F">
        <w:rPr>
          <w:rFonts w:ascii="Times New Roman" w:hAnsi="Times New Roman" w:cs="Times New Roman"/>
          <w:spacing w:val="5"/>
          <w:sz w:val="25"/>
          <w:szCs w:val="25"/>
        </w:rPr>
        <w:t>б</w:t>
      </w:r>
      <w:r w:rsidRPr="0010560F">
        <w:rPr>
          <w:rFonts w:ascii="Times New Roman" w:hAnsi="Times New Roman" w:cs="Times New Roman"/>
          <w:spacing w:val="-7"/>
          <w:sz w:val="25"/>
          <w:szCs w:val="25"/>
        </w:rPr>
        <w:t>р</w:t>
      </w:r>
      <w:r w:rsidRPr="0010560F">
        <w:rPr>
          <w:rFonts w:ascii="Times New Roman" w:hAnsi="Times New Roman" w:cs="Times New Roman"/>
          <w:spacing w:val="-8"/>
          <w:sz w:val="25"/>
          <w:szCs w:val="25"/>
        </w:rPr>
        <w:t>а</w:t>
      </w:r>
      <w:r w:rsidRPr="0010560F">
        <w:rPr>
          <w:rFonts w:ascii="Times New Roman" w:hAnsi="Times New Roman" w:cs="Times New Roman"/>
          <w:spacing w:val="4"/>
          <w:sz w:val="25"/>
          <w:szCs w:val="25"/>
        </w:rPr>
        <w:t>з</w:t>
      </w:r>
      <w:r w:rsidRPr="0010560F">
        <w:rPr>
          <w:rFonts w:ascii="Times New Roman" w:hAnsi="Times New Roman" w:cs="Times New Roman"/>
          <w:spacing w:val="-7"/>
          <w:sz w:val="25"/>
          <w:szCs w:val="25"/>
        </w:rPr>
        <w:t>у</w:t>
      </w:r>
      <w:r w:rsidRPr="0010560F">
        <w:rPr>
          <w:rFonts w:ascii="Times New Roman" w:hAnsi="Times New Roman" w:cs="Times New Roman"/>
          <w:spacing w:val="5"/>
          <w:sz w:val="25"/>
          <w:szCs w:val="25"/>
        </w:rPr>
        <w:t>ю</w:t>
      </w:r>
      <w:r w:rsidRPr="0010560F">
        <w:rPr>
          <w:rFonts w:ascii="Times New Roman" w:hAnsi="Times New Roman" w:cs="Times New Roman"/>
          <w:spacing w:val="-1"/>
          <w:sz w:val="25"/>
          <w:szCs w:val="25"/>
        </w:rPr>
        <w:t>щ</w:t>
      </w:r>
      <w:r w:rsidRPr="0010560F">
        <w:rPr>
          <w:rFonts w:ascii="Times New Roman" w:hAnsi="Times New Roman" w:cs="Times New Roman"/>
          <w:spacing w:val="-16"/>
          <w:sz w:val="25"/>
          <w:szCs w:val="25"/>
        </w:rPr>
        <w:t>и</w:t>
      </w:r>
      <w:r w:rsidRPr="0010560F">
        <w:rPr>
          <w:rFonts w:ascii="Times New Roman" w:hAnsi="Times New Roman" w:cs="Times New Roman"/>
          <w:sz w:val="25"/>
          <w:szCs w:val="25"/>
        </w:rPr>
        <w:t>х</w:t>
      </w:r>
      <w:r w:rsidRPr="0010560F">
        <w:rPr>
          <w:rFonts w:ascii="Times New Roman" w:hAnsi="Times New Roman" w:cs="Times New Roman"/>
          <w:spacing w:val="33"/>
          <w:sz w:val="25"/>
          <w:szCs w:val="25"/>
        </w:rPr>
        <w:t xml:space="preserve"> </w:t>
      </w:r>
      <w:r w:rsidRPr="0010560F">
        <w:rPr>
          <w:rFonts w:ascii="Times New Roman" w:hAnsi="Times New Roman" w:cs="Times New Roman"/>
          <w:spacing w:val="-16"/>
          <w:sz w:val="25"/>
          <w:szCs w:val="25"/>
        </w:rPr>
        <w:t>п</w:t>
      </w:r>
      <w:r w:rsidRPr="0010560F">
        <w:rPr>
          <w:rFonts w:ascii="Times New Roman" w:hAnsi="Times New Roman" w:cs="Times New Roman"/>
          <w:spacing w:val="7"/>
          <w:sz w:val="25"/>
          <w:szCs w:val="25"/>
        </w:rPr>
        <w:t>о</w:t>
      </w:r>
      <w:r w:rsidRPr="0010560F">
        <w:rPr>
          <w:rFonts w:ascii="Times New Roman" w:hAnsi="Times New Roman" w:cs="Times New Roman"/>
          <w:spacing w:val="-7"/>
          <w:sz w:val="25"/>
          <w:szCs w:val="25"/>
        </w:rPr>
        <w:t>р</w:t>
      </w:r>
      <w:r w:rsidRPr="0010560F">
        <w:rPr>
          <w:rFonts w:ascii="Times New Roman" w:hAnsi="Times New Roman" w:cs="Times New Roman"/>
          <w:spacing w:val="7"/>
          <w:sz w:val="25"/>
          <w:szCs w:val="25"/>
        </w:rPr>
        <w:t>о</w:t>
      </w:r>
      <w:r w:rsidRPr="0010560F">
        <w:rPr>
          <w:rFonts w:ascii="Times New Roman" w:hAnsi="Times New Roman" w:cs="Times New Roman"/>
          <w:sz w:val="25"/>
          <w:szCs w:val="25"/>
        </w:rPr>
        <w:t>д</w:t>
      </w:r>
      <w:r w:rsidRPr="0010560F">
        <w:rPr>
          <w:rFonts w:ascii="Times New Roman" w:hAnsi="Times New Roman" w:cs="Times New Roman"/>
          <w:spacing w:val="18"/>
          <w:sz w:val="25"/>
          <w:szCs w:val="25"/>
        </w:rPr>
        <w:t xml:space="preserve"> </w:t>
      </w:r>
      <w:r w:rsidRPr="0010560F">
        <w:rPr>
          <w:rFonts w:ascii="Times New Roman" w:hAnsi="Times New Roman" w:cs="Times New Roman"/>
          <w:sz w:val="25"/>
          <w:szCs w:val="25"/>
        </w:rPr>
        <w:t>в</w:t>
      </w:r>
      <w:r w:rsidRPr="0010560F">
        <w:rPr>
          <w:rFonts w:ascii="Times New Roman" w:hAnsi="Times New Roman" w:cs="Times New Roman"/>
          <w:spacing w:val="3"/>
          <w:sz w:val="25"/>
          <w:szCs w:val="25"/>
        </w:rPr>
        <w:t xml:space="preserve"> </w:t>
      </w:r>
      <w:r w:rsidRPr="0010560F">
        <w:rPr>
          <w:rFonts w:ascii="Times New Roman" w:hAnsi="Times New Roman" w:cs="Times New Roman"/>
          <w:spacing w:val="5"/>
          <w:sz w:val="25"/>
          <w:szCs w:val="25"/>
        </w:rPr>
        <w:t>д</w:t>
      </w:r>
      <w:r w:rsidRPr="0010560F">
        <w:rPr>
          <w:rFonts w:ascii="Times New Roman" w:hAnsi="Times New Roman" w:cs="Times New Roman"/>
          <w:spacing w:val="-8"/>
          <w:sz w:val="25"/>
          <w:szCs w:val="25"/>
        </w:rPr>
        <w:t>а</w:t>
      </w:r>
      <w:r w:rsidRPr="0010560F">
        <w:rPr>
          <w:rFonts w:ascii="Times New Roman" w:hAnsi="Times New Roman" w:cs="Times New Roman"/>
          <w:spacing w:val="-16"/>
          <w:sz w:val="25"/>
          <w:szCs w:val="25"/>
        </w:rPr>
        <w:t>нн</w:t>
      </w:r>
      <w:r w:rsidRPr="0010560F">
        <w:rPr>
          <w:rFonts w:ascii="Times New Roman" w:hAnsi="Times New Roman" w:cs="Times New Roman"/>
          <w:spacing w:val="7"/>
          <w:sz w:val="25"/>
          <w:szCs w:val="25"/>
        </w:rPr>
        <w:t>о</w:t>
      </w:r>
      <w:r w:rsidRPr="0010560F">
        <w:rPr>
          <w:rFonts w:ascii="Times New Roman" w:hAnsi="Times New Roman" w:cs="Times New Roman"/>
          <w:sz w:val="25"/>
          <w:szCs w:val="25"/>
        </w:rPr>
        <w:t>е</w:t>
      </w:r>
      <w:r w:rsidRPr="0010560F">
        <w:rPr>
          <w:rFonts w:ascii="Times New Roman" w:hAnsi="Times New Roman" w:cs="Times New Roman"/>
          <w:spacing w:val="23"/>
          <w:sz w:val="25"/>
          <w:szCs w:val="25"/>
        </w:rPr>
        <w:t xml:space="preserve"> </w:t>
      </w:r>
      <w:r w:rsidRPr="0010560F">
        <w:rPr>
          <w:rFonts w:ascii="Times New Roman" w:hAnsi="Times New Roman" w:cs="Times New Roman"/>
          <w:sz w:val="25"/>
          <w:szCs w:val="25"/>
        </w:rPr>
        <w:t>в</w:t>
      </w:r>
      <w:r w:rsidRPr="0010560F">
        <w:rPr>
          <w:rFonts w:ascii="Times New Roman" w:hAnsi="Times New Roman" w:cs="Times New Roman"/>
          <w:spacing w:val="-7"/>
          <w:sz w:val="25"/>
          <w:szCs w:val="25"/>
        </w:rPr>
        <w:t>р</w:t>
      </w:r>
      <w:r w:rsidRPr="0010560F">
        <w:rPr>
          <w:rFonts w:ascii="Times New Roman" w:hAnsi="Times New Roman" w:cs="Times New Roman"/>
          <w:spacing w:val="7"/>
          <w:sz w:val="25"/>
          <w:szCs w:val="25"/>
        </w:rPr>
        <w:t>е</w:t>
      </w:r>
      <w:r w:rsidRPr="0010560F">
        <w:rPr>
          <w:rFonts w:ascii="Times New Roman" w:hAnsi="Times New Roman" w:cs="Times New Roman"/>
          <w:spacing w:val="4"/>
          <w:sz w:val="25"/>
          <w:szCs w:val="25"/>
        </w:rPr>
        <w:t>м</w:t>
      </w:r>
      <w:r w:rsidRPr="0010560F">
        <w:rPr>
          <w:rFonts w:ascii="Times New Roman" w:hAnsi="Times New Roman" w:cs="Times New Roman"/>
          <w:sz w:val="25"/>
          <w:szCs w:val="25"/>
        </w:rPr>
        <w:t>я</w:t>
      </w:r>
      <w:r w:rsidRPr="0010560F">
        <w:rPr>
          <w:rFonts w:ascii="Times New Roman" w:hAnsi="Times New Roman" w:cs="Times New Roman"/>
          <w:spacing w:val="16"/>
          <w:sz w:val="25"/>
          <w:szCs w:val="25"/>
        </w:rPr>
        <w:t xml:space="preserve"> </w:t>
      </w:r>
      <w:r w:rsidRPr="0010560F">
        <w:rPr>
          <w:rFonts w:ascii="Times New Roman" w:hAnsi="Times New Roman" w:cs="Times New Roman"/>
          <w:spacing w:val="-6"/>
          <w:sz w:val="25"/>
          <w:szCs w:val="25"/>
        </w:rPr>
        <w:t>т</w:t>
      </w:r>
      <w:r w:rsidRPr="0010560F">
        <w:rPr>
          <w:rFonts w:ascii="Times New Roman" w:hAnsi="Times New Roman" w:cs="Times New Roman"/>
          <w:spacing w:val="-8"/>
          <w:sz w:val="25"/>
          <w:szCs w:val="25"/>
        </w:rPr>
        <w:t>а</w:t>
      </w:r>
      <w:r w:rsidRPr="0010560F">
        <w:rPr>
          <w:rFonts w:ascii="Times New Roman" w:hAnsi="Times New Roman" w:cs="Times New Roman"/>
          <w:spacing w:val="-4"/>
          <w:sz w:val="25"/>
          <w:szCs w:val="25"/>
        </w:rPr>
        <w:t>к</w:t>
      </w:r>
      <w:r w:rsidRPr="0010560F">
        <w:rPr>
          <w:rFonts w:ascii="Times New Roman" w:hAnsi="Times New Roman" w:cs="Times New Roman"/>
          <w:spacing w:val="7"/>
          <w:sz w:val="25"/>
          <w:szCs w:val="25"/>
        </w:rPr>
        <w:t>о</w:t>
      </w:r>
      <w:r w:rsidRPr="0010560F">
        <w:rPr>
          <w:rFonts w:ascii="Times New Roman" w:hAnsi="Times New Roman" w:cs="Times New Roman"/>
          <w:sz w:val="25"/>
          <w:szCs w:val="25"/>
        </w:rPr>
        <w:t>в</w:t>
      </w:r>
      <w:r w:rsidRPr="0010560F">
        <w:rPr>
          <w:rFonts w:ascii="Times New Roman" w:hAnsi="Times New Roman" w:cs="Times New Roman"/>
          <w:spacing w:val="-8"/>
          <w:sz w:val="25"/>
          <w:szCs w:val="25"/>
        </w:rPr>
        <w:t>а</w:t>
      </w:r>
      <w:r w:rsidRPr="0010560F">
        <w:rPr>
          <w:rFonts w:ascii="Times New Roman" w:hAnsi="Times New Roman" w:cs="Times New Roman"/>
          <w:sz w:val="25"/>
          <w:szCs w:val="25"/>
        </w:rPr>
        <w:t>,</w:t>
      </w:r>
      <w:r w:rsidRPr="0010560F">
        <w:rPr>
          <w:rFonts w:ascii="Times New Roman" w:hAnsi="Times New Roman" w:cs="Times New Roman"/>
          <w:spacing w:val="12"/>
          <w:sz w:val="25"/>
          <w:szCs w:val="25"/>
        </w:rPr>
        <w:t xml:space="preserve"> </w:t>
      </w:r>
      <w:r w:rsidRPr="0010560F">
        <w:rPr>
          <w:rFonts w:ascii="Times New Roman" w:hAnsi="Times New Roman" w:cs="Times New Roman"/>
          <w:spacing w:val="7"/>
          <w:sz w:val="25"/>
          <w:szCs w:val="25"/>
        </w:rPr>
        <w:t>ч</w:t>
      </w:r>
      <w:r w:rsidRPr="0010560F">
        <w:rPr>
          <w:rFonts w:ascii="Times New Roman" w:hAnsi="Times New Roman" w:cs="Times New Roman"/>
          <w:spacing w:val="-6"/>
          <w:sz w:val="25"/>
          <w:szCs w:val="25"/>
        </w:rPr>
        <w:t>т</w:t>
      </w:r>
      <w:r w:rsidRPr="0010560F">
        <w:rPr>
          <w:rFonts w:ascii="Times New Roman" w:hAnsi="Times New Roman" w:cs="Times New Roman"/>
          <w:sz w:val="25"/>
          <w:szCs w:val="25"/>
        </w:rPr>
        <w:t xml:space="preserve">о </w:t>
      </w:r>
      <w:r w:rsidRPr="0010560F">
        <w:rPr>
          <w:rFonts w:ascii="Times New Roman" w:hAnsi="Times New Roman" w:cs="Times New Roman"/>
          <w:w w:val="102"/>
          <w:sz w:val="25"/>
          <w:szCs w:val="25"/>
        </w:rPr>
        <w:t xml:space="preserve">с </w:t>
      </w:r>
      <w:r w:rsidRPr="0010560F">
        <w:rPr>
          <w:rFonts w:ascii="Times New Roman" w:eastAsia="MS Mincho" w:hAnsi="Times New Roman" w:cs="Times New Roman"/>
          <w:sz w:val="26"/>
          <w:szCs w:val="26"/>
        </w:rPr>
        <w:t>полной определённостью  можно  выделить  только  их типы по механическому  составу и указать основные   закономерности  их  распространения.</w:t>
      </w:r>
      <w:r>
        <w:rPr>
          <w:rFonts w:ascii="Times New Roman" w:eastAsia="MS Mincho" w:hAnsi="Times New Roman" w:cs="Times New Roman"/>
          <w:sz w:val="26"/>
          <w:szCs w:val="26"/>
        </w:rPr>
        <w:t xml:space="preserve"> </w:t>
      </w:r>
      <w:r w:rsidRPr="0010560F">
        <w:rPr>
          <w:rFonts w:ascii="Times New Roman" w:eastAsia="MS Mincho" w:hAnsi="Times New Roman" w:cs="Times New Roman"/>
          <w:sz w:val="26"/>
          <w:szCs w:val="26"/>
        </w:rPr>
        <w:t>Фактические   материалы,  накопленные   главным  образом  почвенной  партией</w:t>
      </w:r>
    </w:p>
    <w:p w:rsidR="0010560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Новосибирской  экспедиции  «Росгипрозем»,  позволяют сделать  вывод о том, что смена одних типов почвообразующих пород другими происходит по геоморфологическим   районам  и  элементам   рельефа,  отражая  генетическую   неоднородность тех и других. На территории сельского  совета почти повсюду почвы сформировались на лёссовидных породах, главным образом тяжёлых иловатокрупнопылеватых  карбонатных  суглинках.</w:t>
      </w:r>
    </w:p>
    <w:p w:rsidR="0010560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Лёссы и лёссовидные  суглинки  очень податливы  процессам  водной эрозии. Особенностью   химического   состава  почвообразующих  пород  чернозёмной зоны является их карбонатность,  в отдельных  районах  – засолённость.</w:t>
      </w:r>
    </w:p>
    <w:p w:rsidR="0010560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В  долинах  рек  почвы  часто  формируются  на  песчаном  и супесчаном  субстрате.  Главными  факторами,  под  влиянием  которых  сформировался  современный  рельеф,  являются  эпейрогенические  движения,  процессы  водной  аккумуляции и эрозии,  действовавшие  в сложной взаимосвязи.</w:t>
      </w:r>
    </w:p>
    <w:p w:rsidR="0010560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Крупными массивами располагаются почвы автоморфного ряда (чернозёмы, серые  лесные  оподзоленные).  Незначительное  место  занимают  полугидроморфные  и  гидроморфные   почвы  (лугово-чернозёмные,   чернозёмно-</w:t>
      </w:r>
      <w:r w:rsidRPr="0010560F">
        <w:rPr>
          <w:rFonts w:ascii="Times New Roman" w:eastAsia="MS Mincho" w:hAnsi="Times New Roman" w:cs="Times New Roman"/>
          <w:sz w:val="26"/>
          <w:szCs w:val="26"/>
        </w:rPr>
        <w:lastRenderedPageBreak/>
        <w:t>луговые,   луговые, лугово-болотные), приуроченные к местным полузамкнутым и замкнутым понижениям,  к днищам  балок.</w:t>
      </w:r>
    </w:p>
    <w:p w:rsidR="00D515EF" w:rsidRPr="0010560F" w:rsidRDefault="0010560F" w:rsidP="008056F0">
      <w:pPr>
        <w:pStyle w:val="af4"/>
        <w:keepNext w:val="0"/>
        <w:widowControl w:val="0"/>
        <w:suppressAutoHyphens w:val="0"/>
        <w:spacing w:line="360" w:lineRule="auto"/>
        <w:ind w:firstLine="567"/>
        <w:jc w:val="both"/>
        <w:rPr>
          <w:rFonts w:ascii="Times New Roman" w:eastAsia="MS Mincho" w:hAnsi="Times New Roman" w:cs="Times New Roman"/>
          <w:sz w:val="26"/>
          <w:szCs w:val="26"/>
        </w:rPr>
      </w:pPr>
      <w:r w:rsidRPr="0010560F">
        <w:rPr>
          <w:rFonts w:ascii="Times New Roman" w:eastAsia="MS Mincho" w:hAnsi="Times New Roman" w:cs="Times New Roman"/>
          <w:sz w:val="26"/>
          <w:szCs w:val="26"/>
        </w:rPr>
        <w:t>В основном, под лесами сформировались  серые лесные оподзоленные  почвы. Засоленная  заболоченная  лесостепь  (Центральная  Бараба)  охватывает  Венгеровский  район.  Для  района  заболоченной  засоленной  лесостепи  характерны  солонцы.</w:t>
      </w:r>
    </w:p>
    <w:p w:rsidR="00D515EF" w:rsidRPr="0068329C" w:rsidRDefault="00D515EF" w:rsidP="002C29AA">
      <w:pPr>
        <w:pStyle w:val="2"/>
        <w:numPr>
          <w:ilvl w:val="2"/>
          <w:numId w:val="6"/>
        </w:numPr>
        <w:ind w:left="0" w:hanging="10"/>
        <w:jc w:val="both"/>
        <w:rPr>
          <w:rFonts w:cs="Times New Roman"/>
        </w:rPr>
      </w:pPr>
      <w:bookmarkStart w:id="19" w:name="_Toc365221952"/>
      <w:bookmarkStart w:id="20" w:name="_Toc374915312"/>
      <w:r w:rsidRPr="0068329C">
        <w:rPr>
          <w:rFonts w:cs="Times New Roman"/>
        </w:rPr>
        <w:t>Описание типов и количества секционирующей и регулирующей арматуры на тепловых сетях</w:t>
      </w:r>
      <w:bookmarkEnd w:id="19"/>
      <w:bookmarkEnd w:id="20"/>
    </w:p>
    <w:p w:rsidR="00A31DD0" w:rsidRPr="0068329C" w:rsidRDefault="00377E26" w:rsidP="008056F0">
      <w:pPr>
        <w:pStyle w:val="a5"/>
        <w:spacing w:line="360" w:lineRule="auto"/>
        <w:ind w:left="0" w:firstLine="567"/>
        <w:jc w:val="both"/>
        <w:rPr>
          <w:rFonts w:ascii="Times New Roman" w:hAnsi="Times New Roman" w:cs="Times New Roman"/>
          <w:sz w:val="26"/>
          <w:szCs w:val="26"/>
        </w:rPr>
      </w:pPr>
      <w:r w:rsidRPr="0068329C">
        <w:rPr>
          <w:rFonts w:ascii="Times New Roman" w:hAnsi="Times New Roman" w:cs="Times New Roman"/>
          <w:sz w:val="26"/>
          <w:szCs w:val="26"/>
        </w:rPr>
        <w:t xml:space="preserve">Запорная </w:t>
      </w:r>
      <w:r w:rsidR="005278D9" w:rsidRPr="0068329C">
        <w:rPr>
          <w:rFonts w:ascii="Times New Roman" w:hAnsi="Times New Roman" w:cs="Times New Roman"/>
          <w:sz w:val="26"/>
          <w:szCs w:val="26"/>
        </w:rPr>
        <w:t xml:space="preserve">и регулирующая </w:t>
      </w:r>
      <w:r w:rsidR="00A31DD0" w:rsidRPr="0068329C">
        <w:rPr>
          <w:rFonts w:ascii="Times New Roman" w:hAnsi="Times New Roman" w:cs="Times New Roman"/>
          <w:sz w:val="26"/>
          <w:szCs w:val="26"/>
        </w:rPr>
        <w:t>а</w:t>
      </w:r>
      <w:r w:rsidRPr="0068329C">
        <w:rPr>
          <w:rFonts w:ascii="Times New Roman" w:hAnsi="Times New Roman" w:cs="Times New Roman"/>
          <w:sz w:val="26"/>
          <w:szCs w:val="26"/>
        </w:rPr>
        <w:t xml:space="preserve">рматура </w:t>
      </w:r>
      <w:r w:rsidR="00172F59" w:rsidRPr="0068329C">
        <w:rPr>
          <w:rFonts w:ascii="Times New Roman" w:hAnsi="Times New Roman" w:cs="Times New Roman"/>
          <w:sz w:val="26"/>
          <w:szCs w:val="26"/>
        </w:rPr>
        <w:t xml:space="preserve">тепловых сетей </w:t>
      </w:r>
      <w:r w:rsidRPr="0068329C">
        <w:rPr>
          <w:rFonts w:ascii="Times New Roman" w:hAnsi="Times New Roman" w:cs="Times New Roman"/>
          <w:sz w:val="26"/>
          <w:szCs w:val="26"/>
        </w:rPr>
        <w:t>располагается</w:t>
      </w:r>
      <w:r w:rsidR="00A31DD0" w:rsidRPr="0068329C">
        <w:rPr>
          <w:rFonts w:ascii="Times New Roman" w:hAnsi="Times New Roman" w:cs="Times New Roman"/>
          <w:sz w:val="26"/>
          <w:szCs w:val="26"/>
        </w:rPr>
        <w:t>:</w:t>
      </w:r>
    </w:p>
    <w:p w:rsidR="00A31DD0" w:rsidRPr="0068329C" w:rsidRDefault="00A31DD0" w:rsidP="008056F0">
      <w:pPr>
        <w:pStyle w:val="a5"/>
        <w:spacing w:line="360" w:lineRule="auto"/>
        <w:ind w:left="0" w:firstLine="567"/>
        <w:jc w:val="both"/>
        <w:rPr>
          <w:rFonts w:ascii="Times New Roman" w:hAnsi="Times New Roman" w:cs="Times New Roman"/>
          <w:sz w:val="26"/>
          <w:szCs w:val="26"/>
        </w:rPr>
      </w:pPr>
      <w:r w:rsidRPr="0068329C">
        <w:rPr>
          <w:rFonts w:ascii="Times New Roman" w:hAnsi="Times New Roman" w:cs="Times New Roman"/>
          <w:sz w:val="26"/>
          <w:szCs w:val="26"/>
        </w:rPr>
        <w:t>-</w:t>
      </w:r>
      <w:r w:rsidR="00377E26" w:rsidRPr="0068329C">
        <w:rPr>
          <w:rFonts w:ascii="Times New Roman" w:hAnsi="Times New Roman" w:cs="Times New Roman"/>
          <w:sz w:val="26"/>
          <w:szCs w:val="26"/>
        </w:rPr>
        <w:t xml:space="preserve"> на выходе из источник</w:t>
      </w:r>
      <w:r w:rsidR="00364123">
        <w:rPr>
          <w:rFonts w:ascii="Times New Roman" w:hAnsi="Times New Roman" w:cs="Times New Roman"/>
          <w:sz w:val="26"/>
          <w:szCs w:val="26"/>
        </w:rPr>
        <w:t>а</w:t>
      </w:r>
      <w:r w:rsidR="00377E26" w:rsidRPr="0068329C">
        <w:rPr>
          <w:rFonts w:ascii="Times New Roman" w:hAnsi="Times New Roman" w:cs="Times New Roman"/>
          <w:sz w:val="26"/>
          <w:szCs w:val="26"/>
        </w:rPr>
        <w:t xml:space="preserve"> тепловой энергии</w:t>
      </w:r>
      <w:r w:rsidRPr="0068329C">
        <w:rPr>
          <w:rFonts w:ascii="Times New Roman" w:hAnsi="Times New Roman" w:cs="Times New Roman"/>
          <w:sz w:val="26"/>
          <w:szCs w:val="26"/>
        </w:rPr>
        <w:t>;</w:t>
      </w:r>
    </w:p>
    <w:p w:rsidR="00A31DD0" w:rsidRPr="0068329C" w:rsidRDefault="00A31DD0" w:rsidP="008056F0">
      <w:pPr>
        <w:pStyle w:val="a5"/>
        <w:spacing w:line="360" w:lineRule="auto"/>
        <w:ind w:left="0" w:firstLine="567"/>
        <w:jc w:val="both"/>
        <w:rPr>
          <w:rFonts w:ascii="Times New Roman" w:hAnsi="Times New Roman" w:cs="Times New Roman"/>
          <w:sz w:val="26"/>
          <w:szCs w:val="26"/>
        </w:rPr>
      </w:pPr>
      <w:r w:rsidRPr="0068329C">
        <w:rPr>
          <w:rFonts w:ascii="Times New Roman" w:hAnsi="Times New Roman" w:cs="Times New Roman"/>
          <w:sz w:val="26"/>
          <w:szCs w:val="26"/>
        </w:rPr>
        <w:t>- в узлах на трубопроводах ответвлений;</w:t>
      </w:r>
    </w:p>
    <w:p w:rsidR="007B2FD9" w:rsidRPr="0068329C" w:rsidRDefault="00A31DD0" w:rsidP="008056F0">
      <w:pPr>
        <w:pStyle w:val="a5"/>
        <w:spacing w:line="360" w:lineRule="auto"/>
        <w:ind w:left="0" w:firstLine="567"/>
        <w:jc w:val="both"/>
        <w:rPr>
          <w:rFonts w:ascii="Times New Roman" w:hAnsi="Times New Roman" w:cs="Times New Roman"/>
          <w:sz w:val="26"/>
          <w:szCs w:val="26"/>
        </w:rPr>
      </w:pPr>
      <w:r w:rsidRPr="00B272E0">
        <w:rPr>
          <w:rFonts w:ascii="Times New Roman" w:hAnsi="Times New Roman" w:cs="Times New Roman"/>
          <w:sz w:val="26"/>
          <w:szCs w:val="26"/>
        </w:rPr>
        <w:t xml:space="preserve">- </w:t>
      </w:r>
      <w:r w:rsidR="00377E26" w:rsidRPr="00B272E0">
        <w:rPr>
          <w:rFonts w:ascii="Times New Roman" w:hAnsi="Times New Roman" w:cs="Times New Roman"/>
          <w:sz w:val="26"/>
          <w:szCs w:val="26"/>
        </w:rPr>
        <w:t>в индивидуальных тепловых пунктах непосредственно у потребителей.</w:t>
      </w:r>
      <w:r w:rsidR="00377E26" w:rsidRPr="0068329C">
        <w:rPr>
          <w:rFonts w:ascii="Times New Roman" w:hAnsi="Times New Roman" w:cs="Times New Roman"/>
          <w:sz w:val="26"/>
          <w:szCs w:val="26"/>
        </w:rPr>
        <w:t xml:space="preserve"> </w:t>
      </w:r>
    </w:p>
    <w:p w:rsidR="00377E26" w:rsidRPr="0068329C" w:rsidRDefault="00377E26" w:rsidP="008056F0">
      <w:pPr>
        <w:pStyle w:val="a5"/>
        <w:spacing w:line="360" w:lineRule="auto"/>
        <w:ind w:left="0" w:firstLine="567"/>
        <w:jc w:val="both"/>
        <w:rPr>
          <w:rFonts w:ascii="Times New Roman" w:hAnsi="Times New Roman" w:cs="Times New Roman"/>
          <w:sz w:val="26"/>
          <w:szCs w:val="26"/>
        </w:rPr>
      </w:pPr>
      <w:r w:rsidRPr="0068329C">
        <w:rPr>
          <w:rFonts w:ascii="Times New Roman" w:hAnsi="Times New Roman" w:cs="Times New Roman"/>
          <w:sz w:val="26"/>
          <w:szCs w:val="26"/>
        </w:rPr>
        <w:t xml:space="preserve">Основным видом запорной арматуры на тепловых сетях  являются </w:t>
      </w:r>
      <w:r w:rsidR="007B2FD9" w:rsidRPr="0068329C">
        <w:rPr>
          <w:rFonts w:ascii="Times New Roman" w:hAnsi="Times New Roman" w:cs="Times New Roman"/>
          <w:sz w:val="26"/>
          <w:szCs w:val="26"/>
        </w:rPr>
        <w:t xml:space="preserve">шаровые </w:t>
      </w:r>
      <w:r w:rsidR="0068329C" w:rsidRPr="0068329C">
        <w:rPr>
          <w:rFonts w:ascii="Times New Roman" w:hAnsi="Times New Roman" w:cs="Times New Roman"/>
          <w:sz w:val="26"/>
          <w:szCs w:val="26"/>
        </w:rPr>
        <w:t>клапаны</w:t>
      </w:r>
      <w:r w:rsidR="002C29AA">
        <w:rPr>
          <w:rFonts w:ascii="Times New Roman" w:hAnsi="Times New Roman" w:cs="Times New Roman"/>
          <w:sz w:val="26"/>
          <w:szCs w:val="26"/>
        </w:rPr>
        <w:t xml:space="preserve"> и стальные задвижки</w:t>
      </w:r>
      <w:r w:rsidRPr="0068329C">
        <w:rPr>
          <w:rFonts w:ascii="Times New Roman" w:hAnsi="Times New Roman" w:cs="Times New Roman"/>
          <w:sz w:val="26"/>
          <w:szCs w:val="26"/>
        </w:rPr>
        <w:t>.</w:t>
      </w:r>
    </w:p>
    <w:p w:rsidR="005278D9" w:rsidRPr="00E56BC3" w:rsidRDefault="005278D9" w:rsidP="008056F0">
      <w:pPr>
        <w:rPr>
          <w:highlight w:val="yellow"/>
        </w:rPr>
      </w:pPr>
    </w:p>
    <w:p w:rsidR="00D515EF" w:rsidRPr="0068329C" w:rsidRDefault="00D515EF" w:rsidP="002C29AA">
      <w:pPr>
        <w:pStyle w:val="2"/>
        <w:numPr>
          <w:ilvl w:val="2"/>
          <w:numId w:val="6"/>
        </w:numPr>
        <w:ind w:left="0" w:hanging="10"/>
        <w:jc w:val="both"/>
        <w:rPr>
          <w:rFonts w:cs="Times New Roman"/>
        </w:rPr>
      </w:pPr>
      <w:bookmarkStart w:id="21" w:name="_Toc365221953"/>
      <w:bookmarkStart w:id="22" w:name="_Toc374915313"/>
      <w:r w:rsidRPr="0068329C">
        <w:rPr>
          <w:rFonts w:cs="Times New Roman"/>
        </w:rPr>
        <w:t>Описание типов и строительных особенностей тепловых камер и павильонов</w:t>
      </w:r>
      <w:bookmarkEnd w:id="21"/>
      <w:bookmarkEnd w:id="22"/>
    </w:p>
    <w:p w:rsidR="006F4E76" w:rsidRDefault="006F4E76" w:rsidP="008056F0">
      <w:pPr>
        <w:pStyle w:val="a5"/>
        <w:spacing w:line="360" w:lineRule="auto"/>
        <w:ind w:left="0" w:firstLine="567"/>
        <w:jc w:val="both"/>
        <w:rPr>
          <w:rFonts w:ascii="Times New Roman" w:hAnsi="Times New Roman" w:cs="Times New Roman"/>
          <w:sz w:val="26"/>
          <w:szCs w:val="26"/>
        </w:rPr>
      </w:pPr>
      <w:r w:rsidRPr="0068329C">
        <w:rPr>
          <w:rFonts w:ascii="Times New Roman" w:hAnsi="Times New Roman" w:cs="Times New Roman"/>
          <w:sz w:val="26"/>
          <w:szCs w:val="26"/>
        </w:rPr>
        <w:t>При надземной прокладке трубопроводов тепловых сетей для обслуживания арматуры предусмотрены стационарные площадки шириной 0,6 м с ограждениями и лестницами.</w:t>
      </w:r>
    </w:p>
    <w:p w:rsidR="00D515EF" w:rsidRPr="00D05281" w:rsidRDefault="00D515EF" w:rsidP="002C29AA">
      <w:pPr>
        <w:pStyle w:val="2"/>
        <w:numPr>
          <w:ilvl w:val="2"/>
          <w:numId w:val="6"/>
        </w:numPr>
        <w:ind w:left="0" w:hanging="10"/>
        <w:jc w:val="both"/>
        <w:rPr>
          <w:rFonts w:cs="Times New Roman"/>
        </w:rPr>
      </w:pPr>
      <w:bookmarkStart w:id="23" w:name="_Toc365221954"/>
      <w:bookmarkStart w:id="24" w:name="_Toc374915314"/>
      <w:r w:rsidRPr="00D05281">
        <w:rPr>
          <w:rFonts w:cs="Times New Roman"/>
        </w:rPr>
        <w:t>Описание графиков регулирования отпуска тепла в тепловые сети с анализом их о</w:t>
      </w:r>
      <w:r w:rsidR="00C82878">
        <w:rPr>
          <w:rFonts w:cs="Times New Roman"/>
        </w:rPr>
        <w:t>боснованности</w:t>
      </w:r>
      <w:r w:rsidRPr="00D05281">
        <w:rPr>
          <w:rFonts w:cs="Times New Roman"/>
        </w:rPr>
        <w:t>.</w:t>
      </w:r>
      <w:bookmarkEnd w:id="23"/>
      <w:bookmarkEnd w:id="24"/>
    </w:p>
    <w:p w:rsidR="00501F68" w:rsidRDefault="006F0A07"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Отпуск тепловой энергии в сеть от </w:t>
      </w:r>
      <w:r w:rsidR="00F931AB" w:rsidRPr="00F931AB">
        <w:rPr>
          <w:rFonts w:ascii="Times New Roman" w:hAnsi="Times New Roman" w:cs="Times New Roman"/>
          <w:sz w:val="26"/>
          <w:szCs w:val="26"/>
        </w:rPr>
        <w:t>котельн</w:t>
      </w:r>
      <w:r w:rsidR="0068329C">
        <w:rPr>
          <w:rFonts w:ascii="Times New Roman" w:hAnsi="Times New Roman" w:cs="Times New Roman"/>
          <w:sz w:val="26"/>
          <w:szCs w:val="26"/>
        </w:rPr>
        <w:t>ой</w:t>
      </w:r>
      <w:r>
        <w:rPr>
          <w:rFonts w:ascii="Times New Roman" w:hAnsi="Times New Roman" w:cs="Times New Roman"/>
          <w:sz w:val="26"/>
          <w:szCs w:val="26"/>
        </w:rPr>
        <w:t xml:space="preserve"> о</w:t>
      </w:r>
      <w:r w:rsidR="00501F68">
        <w:rPr>
          <w:rFonts w:ascii="Times New Roman" w:hAnsi="Times New Roman" w:cs="Times New Roman"/>
          <w:sz w:val="26"/>
          <w:szCs w:val="26"/>
        </w:rPr>
        <w:t>существляется путем качественного регулирования по нагрузке отопления согласно установленн</w:t>
      </w:r>
      <w:r w:rsidR="00F931AB">
        <w:rPr>
          <w:rFonts w:ascii="Times New Roman" w:hAnsi="Times New Roman" w:cs="Times New Roman"/>
          <w:sz w:val="26"/>
          <w:szCs w:val="26"/>
        </w:rPr>
        <w:t>ым</w:t>
      </w:r>
      <w:r w:rsidR="00501F68">
        <w:rPr>
          <w:rFonts w:ascii="Times New Roman" w:hAnsi="Times New Roman" w:cs="Times New Roman"/>
          <w:sz w:val="26"/>
          <w:szCs w:val="26"/>
        </w:rPr>
        <w:t xml:space="preserve"> температурн</w:t>
      </w:r>
      <w:r w:rsidR="00F931AB">
        <w:rPr>
          <w:rFonts w:ascii="Times New Roman" w:hAnsi="Times New Roman" w:cs="Times New Roman"/>
          <w:sz w:val="26"/>
          <w:szCs w:val="26"/>
        </w:rPr>
        <w:t>ым</w:t>
      </w:r>
      <w:r w:rsidR="00501F68">
        <w:rPr>
          <w:rFonts w:ascii="Times New Roman" w:hAnsi="Times New Roman" w:cs="Times New Roman"/>
          <w:sz w:val="26"/>
          <w:szCs w:val="26"/>
        </w:rPr>
        <w:t xml:space="preserve"> график</w:t>
      </w:r>
      <w:r w:rsidR="00F931AB">
        <w:rPr>
          <w:rFonts w:ascii="Times New Roman" w:hAnsi="Times New Roman" w:cs="Times New Roman"/>
          <w:sz w:val="26"/>
          <w:szCs w:val="26"/>
        </w:rPr>
        <w:t>ам</w:t>
      </w:r>
      <w:r w:rsidR="00501F68">
        <w:rPr>
          <w:rFonts w:ascii="Times New Roman" w:hAnsi="Times New Roman" w:cs="Times New Roman"/>
          <w:sz w:val="26"/>
          <w:szCs w:val="26"/>
        </w:rPr>
        <w:t xml:space="preserve">. </w:t>
      </w:r>
    </w:p>
    <w:p w:rsidR="006F0A07" w:rsidRPr="00E77CFC" w:rsidRDefault="00501F68"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Существующий фактический температурный график – </w:t>
      </w:r>
      <w:r w:rsidR="0068329C">
        <w:rPr>
          <w:rFonts w:ascii="Times New Roman" w:hAnsi="Times New Roman" w:cs="Times New Roman"/>
          <w:sz w:val="26"/>
          <w:szCs w:val="26"/>
        </w:rPr>
        <w:t>80/6</w:t>
      </w:r>
      <w:r>
        <w:rPr>
          <w:rFonts w:ascii="Times New Roman" w:hAnsi="Times New Roman" w:cs="Times New Roman"/>
          <w:sz w:val="26"/>
          <w:szCs w:val="26"/>
        </w:rPr>
        <w:t>0 °С</w:t>
      </w:r>
      <w:r w:rsidR="00491D99">
        <w:rPr>
          <w:rFonts w:ascii="Times New Roman" w:hAnsi="Times New Roman" w:cs="Times New Roman"/>
          <w:sz w:val="26"/>
          <w:szCs w:val="26"/>
        </w:rPr>
        <w:t xml:space="preserve"> (рисунок 4</w:t>
      </w:r>
      <w:r w:rsidR="00F931AB">
        <w:rPr>
          <w:rFonts w:ascii="Times New Roman" w:hAnsi="Times New Roman" w:cs="Times New Roman"/>
          <w:sz w:val="26"/>
          <w:szCs w:val="26"/>
        </w:rPr>
        <w:t>)</w:t>
      </w:r>
      <w:r>
        <w:rPr>
          <w:rFonts w:ascii="Times New Roman" w:hAnsi="Times New Roman" w:cs="Times New Roman"/>
          <w:sz w:val="26"/>
          <w:szCs w:val="26"/>
        </w:rPr>
        <w:t xml:space="preserve">. </w:t>
      </w:r>
      <w:r w:rsidR="00645933">
        <w:rPr>
          <w:rFonts w:ascii="Times New Roman" w:hAnsi="Times New Roman" w:cs="Times New Roman"/>
          <w:sz w:val="26"/>
          <w:szCs w:val="26"/>
        </w:rPr>
        <w:t>Нагрузка ГВС в дер. Селикла не предусмотрена.</w:t>
      </w:r>
      <w:r w:rsidR="00E77CFC">
        <w:rPr>
          <w:rFonts w:ascii="Times New Roman" w:hAnsi="Times New Roman" w:cs="Times New Roman"/>
          <w:sz w:val="26"/>
          <w:szCs w:val="26"/>
        </w:rPr>
        <w:t xml:space="preserve"> </w:t>
      </w:r>
      <w:r w:rsidR="00F931AB" w:rsidRPr="00E77CFC">
        <w:rPr>
          <w:rFonts w:ascii="Times New Roman" w:hAnsi="Times New Roman" w:cs="Times New Roman"/>
          <w:sz w:val="26"/>
          <w:szCs w:val="26"/>
        </w:rPr>
        <w:t>Температурный график является обоснованным.</w:t>
      </w:r>
    </w:p>
    <w:p w:rsidR="00F931AB" w:rsidRDefault="0068329C" w:rsidP="008056F0">
      <w:pPr>
        <w:pStyle w:val="a5"/>
        <w:spacing w:line="360" w:lineRule="auto"/>
        <w:ind w:left="0"/>
        <w:rPr>
          <w:rFonts w:ascii="Times New Roman" w:hAnsi="Times New Roman" w:cs="Times New Roman"/>
          <w:sz w:val="26"/>
          <w:szCs w:val="26"/>
        </w:rPr>
      </w:pPr>
      <w:r>
        <w:rPr>
          <w:noProof/>
          <w:lang w:eastAsia="ru-RU"/>
        </w:rPr>
        <w:lastRenderedPageBreak/>
        <w:drawing>
          <wp:inline distT="0" distB="0" distL="0" distR="0" wp14:anchorId="7AE567F3" wp14:editId="4DD1DDDF">
            <wp:extent cx="4191000" cy="250371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31AB" w:rsidRPr="00E77CFC" w:rsidRDefault="00E77CFC" w:rsidP="008056F0">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Рисунок 4 - </w:t>
      </w:r>
      <w:r w:rsidR="00F931AB" w:rsidRPr="00E77CFC">
        <w:rPr>
          <w:rFonts w:ascii="Times New Roman" w:hAnsi="Times New Roman" w:cs="Times New Roman"/>
          <w:b/>
          <w:sz w:val="26"/>
          <w:szCs w:val="26"/>
        </w:rPr>
        <w:t>Температурный график тепловой сети</w:t>
      </w:r>
    </w:p>
    <w:p w:rsidR="00645933" w:rsidRPr="00645933" w:rsidRDefault="00645933" w:rsidP="008056F0">
      <w:pPr>
        <w:keepLines/>
        <w:jc w:val="both"/>
        <w:rPr>
          <w:rFonts w:ascii="Times New Roman" w:hAnsi="Times New Roman" w:cs="Times New Roman"/>
          <w:b/>
          <w:sz w:val="24"/>
          <w:szCs w:val="24"/>
        </w:rPr>
      </w:pPr>
    </w:p>
    <w:p w:rsidR="00626DBB" w:rsidRDefault="00626DBB" w:rsidP="008056F0">
      <w:pPr>
        <w:pStyle w:val="a5"/>
        <w:spacing w:line="360" w:lineRule="auto"/>
        <w:ind w:left="0" w:firstLine="567"/>
        <w:jc w:val="both"/>
        <w:rPr>
          <w:rFonts w:ascii="Times New Roman" w:hAnsi="Times New Roman" w:cs="Times New Roman"/>
          <w:sz w:val="26"/>
          <w:szCs w:val="26"/>
        </w:rPr>
      </w:pPr>
      <w:r w:rsidRPr="00AD00D5">
        <w:rPr>
          <w:rFonts w:ascii="Times New Roman" w:hAnsi="Times New Roman" w:cs="Times New Roman"/>
          <w:sz w:val="26"/>
          <w:szCs w:val="26"/>
        </w:rPr>
        <w:t xml:space="preserve">На рисунке </w:t>
      </w:r>
      <w:r w:rsidR="004066E4">
        <w:rPr>
          <w:rFonts w:ascii="Times New Roman" w:hAnsi="Times New Roman" w:cs="Times New Roman"/>
          <w:sz w:val="26"/>
          <w:szCs w:val="26"/>
        </w:rPr>
        <w:t>5</w:t>
      </w:r>
      <w:r w:rsidR="00E56BC3">
        <w:rPr>
          <w:rFonts w:ascii="Times New Roman" w:hAnsi="Times New Roman" w:cs="Times New Roman"/>
          <w:sz w:val="26"/>
          <w:szCs w:val="26"/>
        </w:rPr>
        <w:t xml:space="preserve"> </w:t>
      </w:r>
      <w:r w:rsidRPr="00AD00D5">
        <w:rPr>
          <w:rFonts w:ascii="Times New Roman" w:hAnsi="Times New Roman" w:cs="Times New Roman"/>
          <w:sz w:val="26"/>
          <w:szCs w:val="26"/>
        </w:rPr>
        <w:t xml:space="preserve">показан график потребления тепловой энергии </w:t>
      </w:r>
      <w:r w:rsidR="00E52D14">
        <w:rPr>
          <w:rFonts w:ascii="Times New Roman" w:hAnsi="Times New Roman" w:cs="Times New Roman"/>
          <w:sz w:val="26"/>
          <w:szCs w:val="26"/>
        </w:rPr>
        <w:t>за отопительный период.</w:t>
      </w:r>
    </w:p>
    <w:p w:rsidR="00626DBB" w:rsidRDefault="00E52D14" w:rsidP="008056F0">
      <w:pPr>
        <w:pStyle w:val="a5"/>
        <w:spacing w:line="360" w:lineRule="auto"/>
        <w:ind w:left="0"/>
        <w:rPr>
          <w:rFonts w:ascii="Times New Roman" w:hAnsi="Times New Roman" w:cs="Times New Roman"/>
          <w:sz w:val="26"/>
          <w:szCs w:val="26"/>
        </w:rPr>
      </w:pPr>
      <w:r>
        <w:rPr>
          <w:noProof/>
          <w:lang w:eastAsia="ru-RU"/>
        </w:rPr>
        <w:drawing>
          <wp:inline distT="0" distB="0" distL="0" distR="0" wp14:anchorId="073992F3" wp14:editId="46C72D13">
            <wp:extent cx="4655820" cy="2743200"/>
            <wp:effectExtent l="0" t="0" r="1143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28BA" w:rsidRPr="004066E4" w:rsidRDefault="00E77CFC" w:rsidP="004066E4">
      <w:pPr>
        <w:rPr>
          <w:rFonts w:ascii="Times New Roman" w:hAnsi="Times New Roman" w:cs="Times New Roman"/>
          <w:b/>
          <w:sz w:val="26"/>
          <w:szCs w:val="26"/>
        </w:rPr>
      </w:pPr>
      <w:r w:rsidRPr="004066E4">
        <w:rPr>
          <w:rFonts w:ascii="Times New Roman" w:hAnsi="Times New Roman" w:cs="Times New Roman"/>
          <w:b/>
          <w:sz w:val="26"/>
          <w:szCs w:val="26"/>
        </w:rPr>
        <w:t xml:space="preserve">Рисунок 5 - </w:t>
      </w:r>
      <w:r w:rsidR="00E52D14" w:rsidRPr="004066E4">
        <w:rPr>
          <w:rFonts w:ascii="Times New Roman" w:hAnsi="Times New Roman" w:cs="Times New Roman"/>
          <w:b/>
          <w:sz w:val="26"/>
          <w:szCs w:val="26"/>
        </w:rPr>
        <w:t>П</w:t>
      </w:r>
      <w:r w:rsidR="00A928BA" w:rsidRPr="004066E4">
        <w:rPr>
          <w:rFonts w:ascii="Times New Roman" w:hAnsi="Times New Roman" w:cs="Times New Roman"/>
          <w:b/>
          <w:sz w:val="26"/>
          <w:szCs w:val="26"/>
        </w:rPr>
        <w:t xml:space="preserve">отребление тепловой энергии от </w:t>
      </w:r>
      <w:r w:rsidR="00676884" w:rsidRPr="004066E4">
        <w:rPr>
          <w:rFonts w:ascii="Times New Roman" w:hAnsi="Times New Roman" w:cs="Times New Roman"/>
          <w:b/>
          <w:sz w:val="26"/>
          <w:szCs w:val="26"/>
        </w:rPr>
        <w:t xml:space="preserve">котельной </w:t>
      </w:r>
      <w:r w:rsidR="00645933" w:rsidRPr="004066E4">
        <w:rPr>
          <w:rFonts w:ascii="Times New Roman" w:hAnsi="Times New Roman" w:cs="Times New Roman"/>
          <w:b/>
          <w:sz w:val="26"/>
          <w:szCs w:val="26"/>
        </w:rPr>
        <w:t>дер. Селикла</w:t>
      </w:r>
      <w:r w:rsidR="00E52D14" w:rsidRPr="004066E4">
        <w:rPr>
          <w:rFonts w:ascii="Times New Roman" w:hAnsi="Times New Roman" w:cs="Times New Roman"/>
          <w:b/>
          <w:sz w:val="26"/>
          <w:szCs w:val="26"/>
        </w:rPr>
        <w:t xml:space="preserve"> за отопительный период</w:t>
      </w:r>
    </w:p>
    <w:p w:rsidR="00A928BA" w:rsidRDefault="00A928BA" w:rsidP="008056F0">
      <w:pPr>
        <w:pStyle w:val="a5"/>
        <w:spacing w:line="360" w:lineRule="auto"/>
        <w:ind w:left="0" w:firstLine="567"/>
        <w:jc w:val="both"/>
        <w:rPr>
          <w:rFonts w:ascii="Times New Roman" w:hAnsi="Times New Roman" w:cs="Times New Roman"/>
          <w:sz w:val="26"/>
          <w:szCs w:val="26"/>
        </w:rPr>
      </w:pPr>
    </w:p>
    <w:p w:rsidR="00D515EF" w:rsidRPr="00D05281" w:rsidRDefault="005F26C2" w:rsidP="004066E4">
      <w:pPr>
        <w:pStyle w:val="2"/>
        <w:numPr>
          <w:ilvl w:val="2"/>
          <w:numId w:val="6"/>
        </w:numPr>
        <w:ind w:left="0" w:hanging="10"/>
        <w:jc w:val="both"/>
        <w:rPr>
          <w:rFonts w:cs="Times New Roman"/>
        </w:rPr>
      </w:pPr>
      <w:bookmarkStart w:id="25" w:name="_Toc365221955"/>
      <w:bookmarkStart w:id="26" w:name="_Toc374915315"/>
      <w:r>
        <w:rPr>
          <w:rFonts w:cs="Times New Roman"/>
        </w:rPr>
        <w:t>Схемы подключения потребителей систем отопления и ГВС к тепловой сети</w:t>
      </w:r>
      <w:bookmarkEnd w:id="25"/>
      <w:bookmarkEnd w:id="26"/>
    </w:p>
    <w:p w:rsidR="00DF1871" w:rsidRDefault="00E52D14"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Все</w:t>
      </w:r>
      <w:r w:rsidR="00FF2AE6">
        <w:rPr>
          <w:rFonts w:ascii="Times New Roman" w:hAnsi="Times New Roman" w:cs="Times New Roman"/>
          <w:sz w:val="26"/>
          <w:szCs w:val="26"/>
        </w:rPr>
        <w:t xml:space="preserve"> потребител</w:t>
      </w:r>
      <w:r w:rsidR="00B70291">
        <w:rPr>
          <w:rFonts w:ascii="Times New Roman" w:hAnsi="Times New Roman" w:cs="Times New Roman"/>
          <w:sz w:val="26"/>
          <w:szCs w:val="26"/>
        </w:rPr>
        <w:t>и</w:t>
      </w:r>
      <w:r w:rsidR="00FF2AE6">
        <w:rPr>
          <w:rFonts w:ascii="Times New Roman" w:hAnsi="Times New Roman" w:cs="Times New Roman"/>
          <w:sz w:val="26"/>
          <w:szCs w:val="26"/>
        </w:rPr>
        <w:t xml:space="preserve"> </w:t>
      </w:r>
      <w:r w:rsidR="00B70291">
        <w:rPr>
          <w:rFonts w:ascii="Times New Roman" w:hAnsi="Times New Roman" w:cs="Times New Roman"/>
          <w:sz w:val="26"/>
          <w:szCs w:val="26"/>
        </w:rPr>
        <w:t>деревни Селикла</w:t>
      </w:r>
      <w:r w:rsidR="00FF2AE6">
        <w:rPr>
          <w:rFonts w:ascii="Times New Roman" w:hAnsi="Times New Roman" w:cs="Times New Roman"/>
          <w:sz w:val="26"/>
          <w:szCs w:val="26"/>
        </w:rPr>
        <w:t xml:space="preserve"> присоединены к тепловой сети </w:t>
      </w:r>
      <w:r>
        <w:rPr>
          <w:rFonts w:ascii="Times New Roman" w:hAnsi="Times New Roman" w:cs="Times New Roman"/>
          <w:sz w:val="26"/>
          <w:szCs w:val="26"/>
        </w:rPr>
        <w:t>по зависимой схеме с</w:t>
      </w:r>
      <w:r w:rsidR="00FF2AE6">
        <w:rPr>
          <w:rFonts w:ascii="Times New Roman" w:hAnsi="Times New Roman" w:cs="Times New Roman"/>
          <w:sz w:val="26"/>
          <w:szCs w:val="26"/>
        </w:rPr>
        <w:t xml:space="preserve"> непосредственн</w:t>
      </w:r>
      <w:r>
        <w:rPr>
          <w:rFonts w:ascii="Times New Roman" w:hAnsi="Times New Roman" w:cs="Times New Roman"/>
          <w:sz w:val="26"/>
          <w:szCs w:val="26"/>
        </w:rPr>
        <w:t>ым</w:t>
      </w:r>
      <w:r w:rsidR="00FF2AE6">
        <w:rPr>
          <w:rFonts w:ascii="Times New Roman" w:hAnsi="Times New Roman" w:cs="Times New Roman"/>
          <w:sz w:val="26"/>
          <w:szCs w:val="26"/>
        </w:rPr>
        <w:t xml:space="preserve"> присоединение</w:t>
      </w:r>
      <w:r>
        <w:rPr>
          <w:rFonts w:ascii="Times New Roman" w:hAnsi="Times New Roman" w:cs="Times New Roman"/>
          <w:sz w:val="26"/>
          <w:szCs w:val="26"/>
        </w:rPr>
        <w:t xml:space="preserve">м </w:t>
      </w:r>
      <w:r w:rsidR="00FF2AE6">
        <w:rPr>
          <w:rFonts w:ascii="Times New Roman" w:hAnsi="Times New Roman" w:cs="Times New Roman"/>
          <w:sz w:val="26"/>
          <w:szCs w:val="26"/>
        </w:rPr>
        <w:t>систем отопления</w:t>
      </w:r>
      <w:r w:rsidR="00DF1871">
        <w:rPr>
          <w:rFonts w:ascii="Times New Roman" w:hAnsi="Times New Roman" w:cs="Times New Roman"/>
          <w:sz w:val="26"/>
          <w:szCs w:val="26"/>
        </w:rPr>
        <w:t xml:space="preserve"> к тепловой сети</w:t>
      </w:r>
      <w:r w:rsidRPr="00E52D14">
        <w:rPr>
          <w:rFonts w:ascii="Times New Roman" w:hAnsi="Times New Roman" w:cs="Times New Roman"/>
          <w:sz w:val="26"/>
          <w:szCs w:val="26"/>
        </w:rPr>
        <w:t xml:space="preserve"> </w:t>
      </w:r>
      <w:r>
        <w:rPr>
          <w:rFonts w:ascii="Times New Roman" w:hAnsi="Times New Roman" w:cs="Times New Roman"/>
          <w:sz w:val="26"/>
          <w:szCs w:val="26"/>
        </w:rPr>
        <w:t>без использования смешивающих устройств</w:t>
      </w:r>
      <w:r w:rsidR="004066E4">
        <w:rPr>
          <w:rFonts w:ascii="Times New Roman" w:hAnsi="Times New Roman" w:cs="Times New Roman"/>
          <w:sz w:val="26"/>
          <w:szCs w:val="26"/>
        </w:rPr>
        <w:t xml:space="preserve"> (рисунок 6)</w:t>
      </w:r>
      <w:r w:rsidR="00FF2AE6">
        <w:rPr>
          <w:rFonts w:ascii="Times New Roman" w:hAnsi="Times New Roman" w:cs="Times New Roman"/>
          <w:sz w:val="26"/>
          <w:szCs w:val="26"/>
        </w:rPr>
        <w:t xml:space="preserve">. </w:t>
      </w:r>
    </w:p>
    <w:p w:rsidR="00AD00D5" w:rsidRPr="00AD00D5" w:rsidRDefault="0008491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Система ГВС не предусмотрена.</w:t>
      </w:r>
    </w:p>
    <w:p w:rsidR="00D515EF" w:rsidRDefault="00D515EF" w:rsidP="008056F0">
      <w:pPr>
        <w:ind w:firstLine="708"/>
        <w:jc w:val="left"/>
        <w:rPr>
          <w:rFonts w:ascii="Times New Roman" w:hAnsi="Times New Roman" w:cs="Times New Roman"/>
          <w:sz w:val="24"/>
          <w:szCs w:val="24"/>
        </w:rPr>
      </w:pPr>
    </w:p>
    <w:p w:rsidR="00AD00D5" w:rsidRDefault="0008491D" w:rsidP="008056F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18FF9A" wp14:editId="74129EA5">
            <wp:extent cx="3909202" cy="19485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9322" cy="1948602"/>
                    </a:xfrm>
                    <a:prstGeom prst="rect">
                      <a:avLst/>
                    </a:prstGeom>
                  </pic:spPr>
                </pic:pic>
              </a:graphicData>
            </a:graphic>
          </wp:inline>
        </w:drawing>
      </w:r>
    </w:p>
    <w:p w:rsidR="00AD00D5" w:rsidRPr="004066E4" w:rsidRDefault="00E77CFC" w:rsidP="004066E4">
      <w:pPr>
        <w:rPr>
          <w:rFonts w:ascii="Times New Roman" w:hAnsi="Times New Roman" w:cs="Times New Roman"/>
          <w:b/>
          <w:sz w:val="26"/>
          <w:szCs w:val="26"/>
        </w:rPr>
      </w:pPr>
      <w:r w:rsidRPr="004066E4">
        <w:rPr>
          <w:rFonts w:ascii="Times New Roman" w:hAnsi="Times New Roman" w:cs="Times New Roman"/>
          <w:b/>
          <w:sz w:val="26"/>
          <w:szCs w:val="26"/>
        </w:rPr>
        <w:t xml:space="preserve">Рисунок 6 - </w:t>
      </w:r>
      <w:r w:rsidR="00360A8C" w:rsidRPr="004066E4">
        <w:rPr>
          <w:rFonts w:ascii="Times New Roman" w:hAnsi="Times New Roman" w:cs="Times New Roman"/>
          <w:b/>
          <w:sz w:val="26"/>
          <w:szCs w:val="26"/>
        </w:rPr>
        <w:t>Непосредственное присоединение си</w:t>
      </w:r>
      <w:r w:rsidR="0008491D" w:rsidRPr="004066E4">
        <w:rPr>
          <w:rFonts w:ascii="Times New Roman" w:hAnsi="Times New Roman" w:cs="Times New Roman"/>
          <w:b/>
          <w:sz w:val="26"/>
          <w:szCs w:val="26"/>
        </w:rPr>
        <w:t>стемы отопления к тепловой сети</w:t>
      </w:r>
    </w:p>
    <w:p w:rsidR="00AD00D5" w:rsidRDefault="00AD00D5" w:rsidP="008056F0">
      <w:pPr>
        <w:rPr>
          <w:rFonts w:ascii="Times New Roman" w:hAnsi="Times New Roman" w:cs="Times New Roman"/>
          <w:sz w:val="24"/>
          <w:szCs w:val="24"/>
        </w:rPr>
      </w:pPr>
    </w:p>
    <w:p w:rsidR="00D515EF" w:rsidRPr="00DF28DF" w:rsidRDefault="00E819A1" w:rsidP="004066E4">
      <w:pPr>
        <w:pStyle w:val="2"/>
        <w:numPr>
          <w:ilvl w:val="2"/>
          <w:numId w:val="6"/>
        </w:numPr>
        <w:ind w:left="0" w:hanging="10"/>
        <w:jc w:val="both"/>
        <w:rPr>
          <w:rFonts w:cs="Times New Roman"/>
        </w:rPr>
      </w:pPr>
      <w:bookmarkStart w:id="27" w:name="_Toc365221956"/>
      <w:bookmarkStart w:id="28" w:name="_Toc374915316"/>
      <w:r w:rsidRPr="00DF28DF">
        <w:rPr>
          <w:rFonts w:cs="Times New Roman"/>
        </w:rPr>
        <w:t>Технологические нарушения в тепловых сетях</w:t>
      </w:r>
      <w:bookmarkEnd w:id="27"/>
      <w:bookmarkEnd w:id="28"/>
    </w:p>
    <w:p w:rsidR="00B1792D" w:rsidRPr="00FD6B30" w:rsidRDefault="00DF28DF" w:rsidP="008056F0">
      <w:pPr>
        <w:pStyle w:val="a5"/>
        <w:spacing w:line="360" w:lineRule="auto"/>
        <w:ind w:left="0" w:firstLine="567"/>
        <w:jc w:val="both"/>
        <w:rPr>
          <w:rFonts w:ascii="Times New Roman" w:hAnsi="Times New Roman" w:cs="Times New Roman"/>
          <w:sz w:val="26"/>
          <w:szCs w:val="26"/>
        </w:rPr>
      </w:pPr>
      <w:r w:rsidRPr="00FD6B30">
        <w:rPr>
          <w:rFonts w:ascii="Times New Roman" w:hAnsi="Times New Roman" w:cs="Times New Roman"/>
          <w:sz w:val="26"/>
          <w:szCs w:val="26"/>
        </w:rPr>
        <w:t>Анализ нарушений в тепловых сетях не проводился.</w:t>
      </w:r>
      <w:r w:rsidR="004066E4">
        <w:rPr>
          <w:rFonts w:ascii="Times New Roman" w:hAnsi="Times New Roman" w:cs="Times New Roman"/>
          <w:sz w:val="26"/>
          <w:szCs w:val="26"/>
        </w:rPr>
        <w:t xml:space="preserve"> Статистика по количеству инцидентов на тепловых сетях предоставлена не была.</w:t>
      </w:r>
    </w:p>
    <w:p w:rsidR="00E424AC" w:rsidRPr="00E52D14" w:rsidRDefault="00E424AC" w:rsidP="004066E4">
      <w:pPr>
        <w:pStyle w:val="2"/>
        <w:numPr>
          <w:ilvl w:val="2"/>
          <w:numId w:val="6"/>
        </w:numPr>
        <w:ind w:left="0" w:hanging="10"/>
        <w:jc w:val="both"/>
        <w:rPr>
          <w:rFonts w:cs="Times New Roman"/>
        </w:rPr>
      </w:pPr>
      <w:bookmarkStart w:id="29" w:name="_Toc365221957"/>
      <w:bookmarkStart w:id="30" w:name="_Toc374915317"/>
      <w:r w:rsidRPr="00E52D14">
        <w:rPr>
          <w:rFonts w:cs="Times New Roman"/>
        </w:rPr>
        <w:t>Статистика восстановлений тепловых сетей и среднее время, затраченное на восстановление работоспособности тепловых сетей, за последние 5 лет</w:t>
      </w:r>
      <w:bookmarkEnd w:id="29"/>
      <w:bookmarkEnd w:id="30"/>
    </w:p>
    <w:p w:rsidR="004D536E" w:rsidRPr="00E52D14" w:rsidRDefault="004D536E"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Потребители тепловой энергии по надежности теплоснабжения делятся на три категории:</w:t>
      </w:r>
    </w:p>
    <w:p w:rsidR="004D536E" w:rsidRPr="00E52D14" w:rsidRDefault="004D536E" w:rsidP="00C64457">
      <w:pPr>
        <w:pStyle w:val="a5"/>
        <w:keepLines/>
        <w:numPr>
          <w:ilvl w:val="0"/>
          <w:numId w:val="7"/>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4D536E" w:rsidRPr="00E52D14" w:rsidRDefault="004D536E" w:rsidP="00C64457">
      <w:pPr>
        <w:pStyle w:val="a5"/>
        <w:keepLines/>
        <w:numPr>
          <w:ilvl w:val="0"/>
          <w:numId w:val="7"/>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4D536E" w:rsidRPr="00E52D14" w:rsidRDefault="004D536E" w:rsidP="00C64457">
      <w:pPr>
        <w:pStyle w:val="a5"/>
        <w:keepLines/>
        <w:numPr>
          <w:ilvl w:val="0"/>
          <w:numId w:val="8"/>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жилых и общественных зданий до 12 °С;</w:t>
      </w:r>
    </w:p>
    <w:p w:rsidR="004D536E" w:rsidRPr="00E52D14" w:rsidRDefault="004D536E" w:rsidP="00C64457">
      <w:pPr>
        <w:pStyle w:val="a5"/>
        <w:keepLines/>
        <w:numPr>
          <w:ilvl w:val="0"/>
          <w:numId w:val="8"/>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промышленных зданий до 8 °С;</w:t>
      </w:r>
    </w:p>
    <w:p w:rsidR="004D536E" w:rsidRPr="00E52D14" w:rsidRDefault="004D536E" w:rsidP="00C64457">
      <w:pPr>
        <w:pStyle w:val="a5"/>
        <w:keepLines/>
        <w:numPr>
          <w:ilvl w:val="0"/>
          <w:numId w:val="9"/>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третья категория - остальные потребители.</w:t>
      </w:r>
    </w:p>
    <w:p w:rsidR="004D536E" w:rsidRPr="00E52D14" w:rsidRDefault="004D536E"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4D536E" w:rsidRPr="00E52D14" w:rsidRDefault="004D536E" w:rsidP="00C64457">
      <w:pPr>
        <w:pStyle w:val="a5"/>
        <w:keepLines/>
        <w:numPr>
          <w:ilvl w:val="0"/>
          <w:numId w:val="9"/>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подача тепловой энергии (</w:t>
      </w:r>
      <w:r w:rsidR="00937F11" w:rsidRPr="00E52D14">
        <w:rPr>
          <w:rFonts w:ascii="Times New Roman" w:hAnsi="Times New Roman" w:cs="Times New Roman"/>
          <w:sz w:val="26"/>
          <w:szCs w:val="26"/>
        </w:rPr>
        <w:t>теплоносителя</w:t>
      </w:r>
      <w:r w:rsidRPr="00E52D14">
        <w:rPr>
          <w:rFonts w:ascii="Times New Roman" w:hAnsi="Times New Roman" w:cs="Times New Roman"/>
          <w:sz w:val="26"/>
          <w:szCs w:val="26"/>
        </w:rPr>
        <w:t>) в полном объеме потребителям первой категории;</w:t>
      </w:r>
    </w:p>
    <w:p w:rsidR="004D536E" w:rsidRPr="00E52D14" w:rsidRDefault="004D536E" w:rsidP="00C64457">
      <w:pPr>
        <w:pStyle w:val="a5"/>
        <w:keepLines/>
        <w:numPr>
          <w:ilvl w:val="0"/>
          <w:numId w:val="9"/>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подача тепловой энергии (</w:t>
      </w:r>
      <w:r w:rsidR="00937F11" w:rsidRPr="00E52D14">
        <w:rPr>
          <w:rFonts w:ascii="Times New Roman" w:hAnsi="Times New Roman" w:cs="Times New Roman"/>
          <w:sz w:val="26"/>
          <w:szCs w:val="26"/>
        </w:rPr>
        <w:t>теплоносителя</w:t>
      </w:r>
      <w:r w:rsidRPr="00E52D14">
        <w:rPr>
          <w:rFonts w:ascii="Times New Roman" w:hAnsi="Times New Roman" w:cs="Times New Roman"/>
          <w:sz w:val="26"/>
          <w:szCs w:val="26"/>
        </w:rPr>
        <w:t xml:space="preserve">) на отопление и вентиляцию жилищно-коммунальным и промышленным потребителям второй и третьей категорий в размерах, указанных в таблице  </w:t>
      </w:r>
      <w:r w:rsidR="00C64457">
        <w:rPr>
          <w:rFonts w:ascii="Times New Roman" w:hAnsi="Times New Roman" w:cs="Times New Roman"/>
          <w:sz w:val="26"/>
          <w:szCs w:val="26"/>
        </w:rPr>
        <w:t>8</w:t>
      </w:r>
      <w:r w:rsidRPr="00E52D14">
        <w:rPr>
          <w:rFonts w:ascii="Times New Roman" w:hAnsi="Times New Roman" w:cs="Times New Roman"/>
          <w:sz w:val="26"/>
          <w:szCs w:val="26"/>
        </w:rPr>
        <w:t>;</w:t>
      </w:r>
    </w:p>
    <w:p w:rsidR="004D536E" w:rsidRPr="00E52D14" w:rsidRDefault="004D536E" w:rsidP="00C64457">
      <w:pPr>
        <w:pStyle w:val="a5"/>
        <w:keepLines/>
        <w:numPr>
          <w:ilvl w:val="0"/>
          <w:numId w:val="9"/>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согласованный сторонами договора теплоснабжения аварийный режим расхода пара и технологической горячей воды;</w:t>
      </w:r>
    </w:p>
    <w:p w:rsidR="004D536E" w:rsidRPr="00E52D14" w:rsidRDefault="004D536E" w:rsidP="00C64457">
      <w:pPr>
        <w:pStyle w:val="a5"/>
        <w:keepLines/>
        <w:numPr>
          <w:ilvl w:val="0"/>
          <w:numId w:val="9"/>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согласованный сторонами договора теплоснабжения аварийный тепловой режим работы неотключаемых вентиляционных систем;</w:t>
      </w:r>
    </w:p>
    <w:p w:rsidR="004D536E" w:rsidRPr="00E52D14" w:rsidRDefault="004D536E" w:rsidP="00C64457">
      <w:pPr>
        <w:pStyle w:val="a5"/>
        <w:keepLines/>
        <w:numPr>
          <w:ilvl w:val="0"/>
          <w:numId w:val="9"/>
        </w:numPr>
        <w:spacing w:line="360" w:lineRule="auto"/>
        <w:ind w:left="0" w:firstLine="566"/>
        <w:jc w:val="both"/>
        <w:rPr>
          <w:rFonts w:ascii="Times New Roman" w:hAnsi="Times New Roman" w:cs="Times New Roman"/>
          <w:sz w:val="26"/>
          <w:szCs w:val="26"/>
        </w:rPr>
      </w:pPr>
      <w:r w:rsidRPr="00E52D14">
        <w:rPr>
          <w:rFonts w:ascii="Times New Roman" w:hAnsi="Times New Roman" w:cs="Times New Roman"/>
          <w:sz w:val="26"/>
          <w:szCs w:val="26"/>
        </w:rPr>
        <w:t>среднесуточный расход теплоты за отопительный период на горячее водоснабжение (при невозможности его отключения).</w:t>
      </w:r>
    </w:p>
    <w:p w:rsidR="00E424AC" w:rsidRPr="00E52D14" w:rsidRDefault="004D536E" w:rsidP="004D23F5">
      <w:pPr>
        <w:pStyle w:val="a0"/>
      </w:pPr>
      <w:r w:rsidRPr="00E52D14">
        <w:t>Допустимое снижение подачи тепловой энергии</w:t>
      </w:r>
    </w:p>
    <w:tbl>
      <w:tblPr>
        <w:tblStyle w:val="af3"/>
        <w:tblW w:w="4910" w:type="pct"/>
        <w:tblInd w:w="108" w:type="dxa"/>
        <w:tblLook w:val="04A0" w:firstRow="1" w:lastRow="0" w:firstColumn="1" w:lastColumn="0" w:noHBand="0" w:noVBand="1"/>
      </w:tblPr>
      <w:tblGrid>
        <w:gridCol w:w="2875"/>
        <w:gridCol w:w="1310"/>
        <w:gridCol w:w="1312"/>
        <w:gridCol w:w="1310"/>
        <w:gridCol w:w="1312"/>
        <w:gridCol w:w="1280"/>
      </w:tblGrid>
      <w:tr w:rsidR="004D536E" w:rsidRPr="00E52D14" w:rsidTr="004C58C8">
        <w:trPr>
          <w:trHeight w:val="815"/>
        </w:trPr>
        <w:tc>
          <w:tcPr>
            <w:tcW w:w="152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36E" w:rsidRPr="00E52D14" w:rsidRDefault="004D536E" w:rsidP="00C64457">
            <w:pPr>
              <w:autoSpaceDE w:val="0"/>
              <w:autoSpaceDN w:val="0"/>
              <w:adjustRightInd w:val="0"/>
              <w:outlineLvl w:val="1"/>
              <w:rPr>
                <w:rFonts w:ascii="Times New Roman" w:hAnsi="Times New Roman" w:cs="Times New Roman"/>
              </w:rPr>
            </w:pPr>
            <w:bookmarkStart w:id="31" w:name="_Toc357406167"/>
            <w:bookmarkStart w:id="32" w:name="_Toc364941340"/>
            <w:bookmarkStart w:id="33" w:name="_Toc365221958"/>
            <w:bookmarkStart w:id="34" w:name="_Toc374838625"/>
            <w:bookmarkStart w:id="35" w:name="_Toc374838991"/>
            <w:bookmarkStart w:id="36" w:name="_Toc374915318"/>
            <w:r w:rsidRPr="00E52D14">
              <w:rPr>
                <w:rFonts w:ascii="Times New Roman" w:hAnsi="Times New Roman" w:cs="Times New Roman"/>
              </w:rPr>
              <w:t>Наименование показателя</w:t>
            </w:r>
            <w:bookmarkEnd w:id="31"/>
            <w:bookmarkEnd w:id="32"/>
            <w:bookmarkEnd w:id="33"/>
            <w:bookmarkEnd w:id="34"/>
            <w:bookmarkEnd w:id="35"/>
            <w:bookmarkEnd w:id="36"/>
          </w:p>
        </w:tc>
        <w:tc>
          <w:tcPr>
            <w:tcW w:w="347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36E" w:rsidRPr="00E52D14" w:rsidRDefault="004D536E" w:rsidP="00C64457">
            <w:pPr>
              <w:pStyle w:val="ConsPlusNonformat"/>
              <w:ind w:firstLine="566"/>
              <w:jc w:val="center"/>
              <w:rPr>
                <w:rFonts w:ascii="Times New Roman" w:hAnsi="Times New Roman" w:cs="Times New Roman"/>
                <w:sz w:val="22"/>
                <w:szCs w:val="22"/>
              </w:rPr>
            </w:pPr>
            <w:r w:rsidRPr="00E52D14">
              <w:rPr>
                <w:rFonts w:ascii="Times New Roman" w:hAnsi="Times New Roman" w:cs="Times New Roman"/>
                <w:sz w:val="22"/>
                <w:szCs w:val="22"/>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4D536E" w:rsidRPr="00E52D14" w:rsidTr="00CF0CF2">
        <w:trPr>
          <w:trHeight w:val="244"/>
        </w:trPr>
        <w:tc>
          <w:tcPr>
            <w:tcW w:w="152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36E" w:rsidRPr="00E52D14" w:rsidRDefault="004D536E" w:rsidP="00C64457">
            <w:pPr>
              <w:ind w:firstLine="566"/>
              <w:rPr>
                <w:rFonts w:ascii="Times New Roman" w:hAnsi="Times New Roman" w:cs="Times New Roman"/>
              </w:rPr>
            </w:pP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jc w:val="both"/>
              <w:outlineLvl w:val="1"/>
              <w:rPr>
                <w:rFonts w:ascii="Times New Roman" w:hAnsi="Times New Roman" w:cs="Times New Roman"/>
              </w:rPr>
            </w:pPr>
            <w:bookmarkStart w:id="37" w:name="_Toc357406168"/>
            <w:bookmarkStart w:id="38" w:name="_Toc364941341"/>
            <w:bookmarkStart w:id="39" w:name="_Toc365221959"/>
            <w:bookmarkStart w:id="40" w:name="_Toc374838626"/>
            <w:bookmarkStart w:id="41" w:name="_Toc374838992"/>
            <w:bookmarkStart w:id="42" w:name="_Toc374915319"/>
            <w:r w:rsidRPr="00E52D14">
              <w:rPr>
                <w:rFonts w:ascii="Times New Roman" w:hAnsi="Times New Roman" w:cs="Times New Roman"/>
              </w:rPr>
              <w:t>минус 10</w:t>
            </w:r>
            <w:bookmarkEnd w:id="37"/>
            <w:bookmarkEnd w:id="38"/>
            <w:bookmarkEnd w:id="39"/>
            <w:bookmarkEnd w:id="40"/>
            <w:bookmarkEnd w:id="41"/>
            <w:bookmarkEnd w:id="42"/>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jc w:val="both"/>
              <w:outlineLvl w:val="1"/>
              <w:rPr>
                <w:rFonts w:ascii="Times New Roman" w:hAnsi="Times New Roman" w:cs="Times New Roman"/>
              </w:rPr>
            </w:pPr>
            <w:bookmarkStart w:id="43" w:name="_Toc357406169"/>
            <w:bookmarkStart w:id="44" w:name="_Toc364941342"/>
            <w:bookmarkStart w:id="45" w:name="_Toc365221960"/>
            <w:bookmarkStart w:id="46" w:name="_Toc374838627"/>
            <w:bookmarkStart w:id="47" w:name="_Toc374838993"/>
            <w:bookmarkStart w:id="48" w:name="_Toc374915320"/>
            <w:r w:rsidRPr="00E52D14">
              <w:rPr>
                <w:rFonts w:ascii="Times New Roman" w:hAnsi="Times New Roman" w:cs="Times New Roman"/>
              </w:rPr>
              <w:t>минус 20</w:t>
            </w:r>
            <w:bookmarkEnd w:id="43"/>
            <w:bookmarkEnd w:id="44"/>
            <w:bookmarkEnd w:id="45"/>
            <w:bookmarkEnd w:id="46"/>
            <w:bookmarkEnd w:id="47"/>
            <w:bookmarkEnd w:id="48"/>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jc w:val="both"/>
              <w:outlineLvl w:val="1"/>
              <w:rPr>
                <w:rFonts w:ascii="Times New Roman" w:hAnsi="Times New Roman" w:cs="Times New Roman"/>
              </w:rPr>
            </w:pPr>
            <w:bookmarkStart w:id="49" w:name="_Toc357406170"/>
            <w:bookmarkStart w:id="50" w:name="_Toc364941343"/>
            <w:bookmarkStart w:id="51" w:name="_Toc365221961"/>
            <w:bookmarkStart w:id="52" w:name="_Toc374838628"/>
            <w:bookmarkStart w:id="53" w:name="_Toc374838994"/>
            <w:bookmarkStart w:id="54" w:name="_Toc374915321"/>
            <w:r w:rsidRPr="00E52D14">
              <w:rPr>
                <w:rFonts w:ascii="Times New Roman" w:hAnsi="Times New Roman" w:cs="Times New Roman"/>
              </w:rPr>
              <w:t>минус 30</w:t>
            </w:r>
            <w:bookmarkEnd w:id="49"/>
            <w:bookmarkEnd w:id="50"/>
            <w:bookmarkEnd w:id="51"/>
            <w:bookmarkEnd w:id="52"/>
            <w:bookmarkEnd w:id="53"/>
            <w:bookmarkEnd w:id="54"/>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jc w:val="both"/>
              <w:outlineLvl w:val="1"/>
              <w:rPr>
                <w:rFonts w:ascii="Times New Roman" w:hAnsi="Times New Roman" w:cs="Times New Roman"/>
              </w:rPr>
            </w:pPr>
            <w:bookmarkStart w:id="55" w:name="_Toc357406171"/>
            <w:bookmarkStart w:id="56" w:name="_Toc364941344"/>
            <w:bookmarkStart w:id="57" w:name="_Toc365221962"/>
            <w:bookmarkStart w:id="58" w:name="_Toc374838629"/>
            <w:bookmarkStart w:id="59" w:name="_Toc374838995"/>
            <w:bookmarkStart w:id="60" w:name="_Toc374915322"/>
            <w:r w:rsidRPr="00E52D14">
              <w:rPr>
                <w:rFonts w:ascii="Times New Roman" w:hAnsi="Times New Roman" w:cs="Times New Roman"/>
              </w:rPr>
              <w:t>минус 40</w:t>
            </w:r>
            <w:bookmarkEnd w:id="55"/>
            <w:bookmarkEnd w:id="56"/>
            <w:bookmarkEnd w:id="57"/>
            <w:bookmarkEnd w:id="58"/>
            <w:bookmarkEnd w:id="59"/>
            <w:bookmarkEnd w:id="60"/>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jc w:val="both"/>
              <w:outlineLvl w:val="1"/>
              <w:rPr>
                <w:rFonts w:ascii="Times New Roman" w:hAnsi="Times New Roman" w:cs="Times New Roman"/>
              </w:rPr>
            </w:pPr>
            <w:bookmarkStart w:id="61" w:name="_Toc357406172"/>
            <w:bookmarkStart w:id="62" w:name="_Toc364941345"/>
            <w:bookmarkStart w:id="63" w:name="_Toc365221963"/>
            <w:bookmarkStart w:id="64" w:name="_Toc374838630"/>
            <w:bookmarkStart w:id="65" w:name="_Toc374838996"/>
            <w:bookmarkStart w:id="66" w:name="_Toc374915323"/>
            <w:r w:rsidRPr="00E52D14">
              <w:rPr>
                <w:rFonts w:ascii="Times New Roman" w:hAnsi="Times New Roman" w:cs="Times New Roman"/>
              </w:rPr>
              <w:t>минус 50</w:t>
            </w:r>
            <w:bookmarkEnd w:id="61"/>
            <w:bookmarkEnd w:id="62"/>
            <w:bookmarkEnd w:id="63"/>
            <w:bookmarkEnd w:id="64"/>
            <w:bookmarkEnd w:id="65"/>
            <w:bookmarkEnd w:id="66"/>
          </w:p>
        </w:tc>
      </w:tr>
      <w:tr w:rsidR="004D536E" w:rsidRPr="00295613" w:rsidTr="008D1737">
        <w:trPr>
          <w:trHeight w:val="395"/>
        </w:trPr>
        <w:tc>
          <w:tcPr>
            <w:tcW w:w="1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jc w:val="both"/>
              <w:outlineLvl w:val="1"/>
              <w:rPr>
                <w:rFonts w:ascii="Times New Roman" w:hAnsi="Times New Roman" w:cs="Times New Roman"/>
              </w:rPr>
            </w:pPr>
            <w:bookmarkStart w:id="67" w:name="_Toc357406173"/>
            <w:bookmarkStart w:id="68" w:name="_Toc364941346"/>
            <w:bookmarkStart w:id="69" w:name="_Toc365221964"/>
            <w:bookmarkStart w:id="70" w:name="_Toc374838631"/>
            <w:bookmarkStart w:id="71" w:name="_Toc374838997"/>
            <w:bookmarkStart w:id="72" w:name="_Toc374915324"/>
            <w:r w:rsidRPr="00E52D14">
              <w:rPr>
                <w:rFonts w:ascii="Times New Roman" w:hAnsi="Times New Roman" w:cs="Times New Roman"/>
              </w:rPr>
              <w:t>Допустимое снижение подачи тепловой энергии, %, до</w:t>
            </w:r>
            <w:bookmarkEnd w:id="67"/>
            <w:bookmarkEnd w:id="68"/>
            <w:bookmarkEnd w:id="69"/>
            <w:bookmarkEnd w:id="70"/>
            <w:bookmarkEnd w:id="71"/>
            <w:bookmarkEnd w:id="72"/>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spacing w:before="240"/>
              <w:outlineLvl w:val="1"/>
              <w:rPr>
                <w:rFonts w:ascii="Times New Roman" w:hAnsi="Times New Roman" w:cs="Times New Roman"/>
              </w:rPr>
            </w:pPr>
            <w:bookmarkStart w:id="73" w:name="_Toc357406174"/>
            <w:bookmarkStart w:id="74" w:name="_Toc364941347"/>
            <w:bookmarkStart w:id="75" w:name="_Toc365221965"/>
            <w:bookmarkStart w:id="76" w:name="_Toc374838632"/>
            <w:bookmarkStart w:id="77" w:name="_Toc374838998"/>
            <w:bookmarkStart w:id="78" w:name="_Toc374915325"/>
            <w:r w:rsidRPr="00E52D14">
              <w:rPr>
                <w:rFonts w:ascii="Times New Roman" w:hAnsi="Times New Roman" w:cs="Times New Roman"/>
              </w:rPr>
              <w:t>78</w:t>
            </w:r>
            <w:bookmarkEnd w:id="73"/>
            <w:bookmarkEnd w:id="74"/>
            <w:bookmarkEnd w:id="75"/>
            <w:bookmarkEnd w:id="76"/>
            <w:bookmarkEnd w:id="77"/>
            <w:bookmarkEnd w:id="78"/>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spacing w:before="240"/>
              <w:outlineLvl w:val="1"/>
              <w:rPr>
                <w:rFonts w:ascii="Times New Roman" w:hAnsi="Times New Roman" w:cs="Times New Roman"/>
              </w:rPr>
            </w:pPr>
            <w:bookmarkStart w:id="79" w:name="_Toc357406175"/>
            <w:bookmarkStart w:id="80" w:name="_Toc364941348"/>
            <w:bookmarkStart w:id="81" w:name="_Toc365221966"/>
            <w:bookmarkStart w:id="82" w:name="_Toc374838633"/>
            <w:bookmarkStart w:id="83" w:name="_Toc374838999"/>
            <w:bookmarkStart w:id="84" w:name="_Toc374915326"/>
            <w:r w:rsidRPr="00E52D14">
              <w:rPr>
                <w:rFonts w:ascii="Times New Roman" w:hAnsi="Times New Roman" w:cs="Times New Roman"/>
              </w:rPr>
              <w:t>84</w:t>
            </w:r>
            <w:bookmarkEnd w:id="79"/>
            <w:bookmarkEnd w:id="80"/>
            <w:bookmarkEnd w:id="81"/>
            <w:bookmarkEnd w:id="82"/>
            <w:bookmarkEnd w:id="83"/>
            <w:bookmarkEnd w:id="84"/>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spacing w:before="240"/>
              <w:outlineLvl w:val="1"/>
              <w:rPr>
                <w:rFonts w:ascii="Times New Roman" w:hAnsi="Times New Roman" w:cs="Times New Roman"/>
              </w:rPr>
            </w:pPr>
            <w:bookmarkStart w:id="85" w:name="_Toc357406176"/>
            <w:bookmarkStart w:id="86" w:name="_Toc364941349"/>
            <w:bookmarkStart w:id="87" w:name="_Toc365221967"/>
            <w:bookmarkStart w:id="88" w:name="_Toc374838634"/>
            <w:bookmarkStart w:id="89" w:name="_Toc374839000"/>
            <w:bookmarkStart w:id="90" w:name="_Toc374915327"/>
            <w:r w:rsidRPr="00E52D14">
              <w:rPr>
                <w:rFonts w:ascii="Times New Roman" w:hAnsi="Times New Roman" w:cs="Times New Roman"/>
              </w:rPr>
              <w:t>87</w:t>
            </w:r>
            <w:bookmarkEnd w:id="85"/>
            <w:bookmarkEnd w:id="86"/>
            <w:bookmarkEnd w:id="87"/>
            <w:bookmarkEnd w:id="88"/>
            <w:bookmarkEnd w:id="89"/>
            <w:bookmarkEnd w:id="90"/>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spacing w:before="240"/>
              <w:outlineLvl w:val="1"/>
              <w:rPr>
                <w:rFonts w:ascii="Times New Roman" w:hAnsi="Times New Roman" w:cs="Times New Roman"/>
              </w:rPr>
            </w:pPr>
            <w:bookmarkStart w:id="91" w:name="_Toc357406177"/>
            <w:bookmarkStart w:id="92" w:name="_Toc364941350"/>
            <w:bookmarkStart w:id="93" w:name="_Toc365221968"/>
            <w:bookmarkStart w:id="94" w:name="_Toc374838635"/>
            <w:bookmarkStart w:id="95" w:name="_Toc374839001"/>
            <w:bookmarkStart w:id="96" w:name="_Toc374915328"/>
            <w:r w:rsidRPr="00E52D14">
              <w:rPr>
                <w:rFonts w:ascii="Times New Roman" w:hAnsi="Times New Roman" w:cs="Times New Roman"/>
              </w:rPr>
              <w:t>89</w:t>
            </w:r>
            <w:bookmarkEnd w:id="91"/>
            <w:bookmarkEnd w:id="92"/>
            <w:bookmarkEnd w:id="93"/>
            <w:bookmarkEnd w:id="94"/>
            <w:bookmarkEnd w:id="95"/>
            <w:bookmarkEnd w:id="96"/>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36E" w:rsidRPr="00E52D14" w:rsidRDefault="004D536E" w:rsidP="00C64457">
            <w:pPr>
              <w:autoSpaceDE w:val="0"/>
              <w:autoSpaceDN w:val="0"/>
              <w:adjustRightInd w:val="0"/>
              <w:spacing w:before="240"/>
              <w:outlineLvl w:val="1"/>
              <w:rPr>
                <w:rFonts w:ascii="Times New Roman" w:hAnsi="Times New Roman" w:cs="Times New Roman"/>
              </w:rPr>
            </w:pPr>
            <w:bookmarkStart w:id="97" w:name="_Toc357406178"/>
            <w:bookmarkStart w:id="98" w:name="_Toc364941351"/>
            <w:bookmarkStart w:id="99" w:name="_Toc365221969"/>
            <w:bookmarkStart w:id="100" w:name="_Toc374838636"/>
            <w:bookmarkStart w:id="101" w:name="_Toc374839002"/>
            <w:bookmarkStart w:id="102" w:name="_Toc374915329"/>
            <w:r w:rsidRPr="00E52D14">
              <w:rPr>
                <w:rFonts w:ascii="Times New Roman" w:hAnsi="Times New Roman" w:cs="Times New Roman"/>
              </w:rPr>
              <w:t>91</w:t>
            </w:r>
            <w:bookmarkEnd w:id="97"/>
            <w:bookmarkEnd w:id="98"/>
            <w:bookmarkEnd w:id="99"/>
            <w:bookmarkEnd w:id="100"/>
            <w:bookmarkEnd w:id="101"/>
            <w:bookmarkEnd w:id="102"/>
          </w:p>
        </w:tc>
      </w:tr>
    </w:tbl>
    <w:p w:rsidR="00E424AC" w:rsidRPr="00295613" w:rsidRDefault="00E424AC" w:rsidP="00C64457">
      <w:pPr>
        <w:ind w:firstLine="566"/>
        <w:rPr>
          <w:highlight w:val="yellow"/>
        </w:rPr>
      </w:pPr>
    </w:p>
    <w:p w:rsidR="00A4383E" w:rsidRPr="00E52D14" w:rsidRDefault="00A4383E" w:rsidP="00C64457">
      <w:pPr>
        <w:pStyle w:val="2"/>
        <w:numPr>
          <w:ilvl w:val="2"/>
          <w:numId w:val="6"/>
        </w:numPr>
        <w:ind w:left="0" w:firstLine="566"/>
        <w:jc w:val="both"/>
        <w:rPr>
          <w:rFonts w:cs="Times New Roman"/>
        </w:rPr>
      </w:pPr>
      <w:bookmarkStart w:id="103" w:name="_Toc365221970"/>
      <w:bookmarkStart w:id="104" w:name="_Toc374915330"/>
      <w:r w:rsidRPr="00E52D14">
        <w:rPr>
          <w:rFonts w:cs="Times New Roman"/>
        </w:rPr>
        <w:t>Описание процедур диагностики состояния тепловых сетей и планирования капитальных (текущих) ремонтов</w:t>
      </w:r>
      <w:bookmarkEnd w:id="103"/>
      <w:bookmarkEnd w:id="104"/>
    </w:p>
    <w:p w:rsidR="002A7570" w:rsidRPr="00E52D14" w:rsidRDefault="00A4383E"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Система  диагностики  тепловых  сетей  предназначена  для  формирования пакета данных о состоянии </w:t>
      </w:r>
      <w:r w:rsidR="00E52D14" w:rsidRPr="00E52D14">
        <w:rPr>
          <w:rFonts w:ascii="Times New Roman" w:hAnsi="Times New Roman" w:cs="Times New Roman"/>
          <w:sz w:val="26"/>
          <w:szCs w:val="26"/>
        </w:rPr>
        <w:t>тепломагистралей</w:t>
      </w:r>
      <w:r w:rsidRPr="00E52D14">
        <w:rPr>
          <w:rFonts w:ascii="Times New Roman" w:hAnsi="Times New Roman" w:cs="Times New Roman"/>
          <w:sz w:val="26"/>
          <w:szCs w:val="26"/>
        </w:rPr>
        <w:t xml:space="preserve"> </w:t>
      </w:r>
      <w:r w:rsidR="00B70291">
        <w:rPr>
          <w:rFonts w:ascii="Times New Roman" w:hAnsi="Times New Roman" w:cs="Times New Roman"/>
          <w:sz w:val="26"/>
          <w:szCs w:val="26"/>
        </w:rPr>
        <w:t>дер. Селикла</w:t>
      </w:r>
      <w:r w:rsidRPr="00E52D14">
        <w:rPr>
          <w:rFonts w:ascii="Times New Roman" w:hAnsi="Times New Roman" w:cs="Times New Roman"/>
          <w:sz w:val="26"/>
          <w:szCs w:val="26"/>
        </w:rPr>
        <w:t>. В условиях ограниченного</w:t>
      </w:r>
      <w:r w:rsidR="00E52D14">
        <w:rPr>
          <w:rFonts w:ascii="Times New Roman" w:hAnsi="Times New Roman" w:cs="Times New Roman"/>
          <w:sz w:val="26"/>
          <w:szCs w:val="26"/>
        </w:rPr>
        <w:t xml:space="preserve"> </w:t>
      </w:r>
      <w:r w:rsidR="00E12DAE" w:rsidRPr="00E52D14">
        <w:rPr>
          <w:rFonts w:ascii="Times New Roman" w:hAnsi="Times New Roman" w:cs="Times New Roman"/>
          <w:sz w:val="26"/>
          <w:szCs w:val="26"/>
        </w:rPr>
        <w:t>финансирования целесообразно планировать и производить</w:t>
      </w:r>
      <w:r w:rsidR="00E52D14">
        <w:rPr>
          <w:rFonts w:ascii="Times New Roman" w:hAnsi="Times New Roman" w:cs="Times New Roman"/>
          <w:sz w:val="26"/>
          <w:szCs w:val="26"/>
        </w:rPr>
        <w:t xml:space="preserve"> </w:t>
      </w:r>
      <w:r w:rsidR="002A7570" w:rsidRPr="00E52D14">
        <w:rPr>
          <w:rFonts w:ascii="Times New Roman" w:hAnsi="Times New Roman" w:cs="Times New Roman"/>
          <w:sz w:val="26"/>
          <w:szCs w:val="26"/>
        </w:rPr>
        <w:t xml:space="preserve">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(Минэнерго). </w:t>
      </w:r>
    </w:p>
    <w:p w:rsidR="002A7570"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Начинать диагностику состояния тепловой сети необходимо с анализа проектной, исполнительной и эксплуатационной документации. Анализ проектной и эксплуатационной документации можно  проводить  в соответствии с РД 39-132-94 «Правила по эксплуатации, ревизии, ремонту и отбраковке нефтепромысловых</w:t>
      </w:r>
      <w:r w:rsidR="00E52D14">
        <w:rPr>
          <w:rFonts w:ascii="Times New Roman" w:hAnsi="Times New Roman" w:cs="Times New Roman"/>
          <w:sz w:val="26"/>
          <w:szCs w:val="26"/>
        </w:rPr>
        <w:t xml:space="preserve"> </w:t>
      </w:r>
      <w:r w:rsidRPr="00E52D14">
        <w:rPr>
          <w:rFonts w:ascii="Times New Roman" w:hAnsi="Times New Roman" w:cs="Times New Roman"/>
          <w:sz w:val="26"/>
          <w:szCs w:val="26"/>
        </w:rPr>
        <w:t>трубопроводов» (Минтопэнерго), или в соответствии с РД 12-411-01 «Инструкция</w:t>
      </w:r>
      <w:r w:rsidR="00E52D14">
        <w:rPr>
          <w:rFonts w:ascii="Times New Roman" w:hAnsi="Times New Roman" w:cs="Times New Roman"/>
          <w:sz w:val="26"/>
          <w:szCs w:val="26"/>
        </w:rPr>
        <w:t xml:space="preserve"> </w:t>
      </w:r>
      <w:r w:rsidRPr="00E52D14">
        <w:rPr>
          <w:rFonts w:ascii="Times New Roman" w:hAnsi="Times New Roman" w:cs="Times New Roman"/>
          <w:sz w:val="26"/>
          <w:szCs w:val="26"/>
        </w:rPr>
        <w:t>по диагностированию технического состояния подземных стальных газопроводов»</w:t>
      </w:r>
      <w:r w:rsidR="00E52D14">
        <w:rPr>
          <w:rFonts w:ascii="Times New Roman" w:hAnsi="Times New Roman" w:cs="Times New Roman"/>
          <w:sz w:val="26"/>
          <w:szCs w:val="26"/>
        </w:rPr>
        <w:t xml:space="preserve"> </w:t>
      </w:r>
      <w:r w:rsidRPr="00E52D14">
        <w:rPr>
          <w:rFonts w:ascii="Times New Roman" w:hAnsi="Times New Roman" w:cs="Times New Roman"/>
          <w:sz w:val="26"/>
          <w:szCs w:val="26"/>
        </w:rPr>
        <w:t>(Госгортехнадзор). Результаты анализа проект</w:t>
      </w:r>
      <w:r w:rsidR="00C01F0B" w:rsidRPr="00E52D14">
        <w:rPr>
          <w:rFonts w:ascii="Times New Roman" w:hAnsi="Times New Roman" w:cs="Times New Roman"/>
          <w:sz w:val="26"/>
          <w:szCs w:val="26"/>
        </w:rPr>
        <w:t>ной, исполнительной и эксплуата</w:t>
      </w:r>
      <w:r w:rsidRPr="00E52D14">
        <w:rPr>
          <w:rFonts w:ascii="Times New Roman" w:hAnsi="Times New Roman" w:cs="Times New Roman"/>
          <w:sz w:val="26"/>
          <w:szCs w:val="26"/>
        </w:rPr>
        <w:t>ционной документации рекомендуется оформлять по следующей форме: (форма 1 РД 102-008-2002)</w:t>
      </w:r>
      <w:r w:rsidR="00C01F0B" w:rsidRPr="00E52D14">
        <w:rPr>
          <w:rFonts w:ascii="Times New Roman" w:hAnsi="Times New Roman" w:cs="Times New Roman"/>
          <w:sz w:val="26"/>
          <w:szCs w:val="26"/>
        </w:rPr>
        <w:t>.</w:t>
      </w:r>
    </w:p>
    <w:p w:rsidR="002A7570"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Исходные данные для анализа проектной, исполнительной и эксплуатационной документации: </w:t>
      </w:r>
    </w:p>
    <w:p w:rsidR="002A7570"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1. Наименование и принадлежность организации, эксплуатирующей трубопровод</w:t>
      </w:r>
      <w:r w:rsidR="00C01F0B" w:rsidRPr="00E52D14">
        <w:rPr>
          <w:rFonts w:ascii="Times New Roman" w:hAnsi="Times New Roman" w:cs="Times New Roman"/>
          <w:sz w:val="26"/>
          <w:szCs w:val="26"/>
        </w:rPr>
        <w:t>;</w:t>
      </w:r>
    </w:p>
    <w:p w:rsidR="002A7570"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2. Полное наименование, назначение и шифр трубопровода, го</w:t>
      </w:r>
      <w:r w:rsidR="00CB7627" w:rsidRPr="00E52D14">
        <w:rPr>
          <w:rFonts w:ascii="Times New Roman" w:hAnsi="Times New Roman" w:cs="Times New Roman"/>
          <w:sz w:val="26"/>
          <w:szCs w:val="26"/>
        </w:rPr>
        <w:t>д ввода</w:t>
      </w:r>
      <w:r w:rsidRPr="00E52D14">
        <w:rPr>
          <w:rFonts w:ascii="Times New Roman" w:hAnsi="Times New Roman" w:cs="Times New Roman"/>
          <w:sz w:val="26"/>
          <w:szCs w:val="26"/>
        </w:rPr>
        <w:t xml:space="preserve"> в эксплуатацию</w:t>
      </w:r>
      <w:r w:rsidR="00C01F0B" w:rsidRPr="00E52D14">
        <w:rPr>
          <w:rFonts w:ascii="Times New Roman" w:hAnsi="Times New Roman" w:cs="Times New Roman"/>
          <w:sz w:val="26"/>
          <w:szCs w:val="26"/>
        </w:rPr>
        <w:t>;</w:t>
      </w:r>
    </w:p>
    <w:p w:rsidR="002A7570"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3. Общая длина трубопровода, м; план-схема и профиль трассы трубопровода с привязками к надземным сооружениям, водным преградам, переходам через дороги, пересечениям, врезкам к т.п.</w:t>
      </w:r>
      <w:r w:rsidR="00C01F0B" w:rsidRPr="00E52D14">
        <w:rPr>
          <w:rFonts w:ascii="Times New Roman" w:hAnsi="Times New Roman" w:cs="Times New Roman"/>
          <w:sz w:val="26"/>
          <w:szCs w:val="26"/>
        </w:rPr>
        <w:t>;</w:t>
      </w:r>
    </w:p>
    <w:p w:rsidR="002A7570" w:rsidRPr="00E52D14" w:rsidRDefault="00C01F0B"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4. Проектное давление,</w:t>
      </w:r>
      <w:r w:rsidR="002A7570" w:rsidRPr="00E52D14">
        <w:rPr>
          <w:rFonts w:ascii="Times New Roman" w:hAnsi="Times New Roman" w:cs="Times New Roman"/>
          <w:sz w:val="26"/>
          <w:szCs w:val="26"/>
        </w:rPr>
        <w:t xml:space="preserve"> М</w:t>
      </w:r>
      <w:r w:rsidR="00CB7627" w:rsidRPr="00E52D14">
        <w:rPr>
          <w:rFonts w:ascii="Times New Roman" w:hAnsi="Times New Roman" w:cs="Times New Roman"/>
          <w:sz w:val="26"/>
          <w:szCs w:val="26"/>
        </w:rPr>
        <w:t>П</w:t>
      </w:r>
      <w:r w:rsidR="002A7570" w:rsidRPr="00E52D14">
        <w:rPr>
          <w:rFonts w:ascii="Times New Roman" w:hAnsi="Times New Roman" w:cs="Times New Roman"/>
          <w:sz w:val="26"/>
          <w:szCs w:val="26"/>
        </w:rPr>
        <w:t>а</w:t>
      </w:r>
      <w:r w:rsidRPr="00E52D14">
        <w:rPr>
          <w:rFonts w:ascii="Times New Roman" w:hAnsi="Times New Roman" w:cs="Times New Roman"/>
          <w:sz w:val="26"/>
          <w:szCs w:val="26"/>
        </w:rPr>
        <w:t>;</w:t>
      </w:r>
    </w:p>
    <w:p w:rsidR="002A7570"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5. Рабочее давление, MПa</w:t>
      </w:r>
      <w:r w:rsidR="00C01F0B" w:rsidRPr="00E52D14">
        <w:rPr>
          <w:rFonts w:ascii="Times New Roman" w:hAnsi="Times New Roman" w:cs="Times New Roman"/>
          <w:sz w:val="26"/>
          <w:szCs w:val="26"/>
        </w:rPr>
        <w:t>;</w:t>
      </w:r>
    </w:p>
    <w:p w:rsidR="00CB7627" w:rsidRPr="00E52D14" w:rsidRDefault="002A7570"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6. Сведения о коррозионной агрессивности транспортируемого продукта и</w:t>
      </w:r>
      <w:r w:rsidR="00DF28DF">
        <w:rPr>
          <w:rFonts w:ascii="Times New Roman" w:hAnsi="Times New Roman" w:cs="Times New Roman"/>
          <w:sz w:val="26"/>
          <w:szCs w:val="26"/>
        </w:rPr>
        <w:t xml:space="preserve"> </w:t>
      </w:r>
      <w:r w:rsidRPr="00E52D14">
        <w:rPr>
          <w:rFonts w:ascii="Times New Roman" w:hAnsi="Times New Roman" w:cs="Times New Roman"/>
          <w:sz w:val="26"/>
          <w:szCs w:val="26"/>
        </w:rPr>
        <w:t>окружающего грунта (опасность п</w:t>
      </w:r>
      <w:r w:rsidR="00AA77ED" w:rsidRPr="00E52D14">
        <w:rPr>
          <w:rFonts w:ascii="Times New Roman" w:hAnsi="Times New Roman" w:cs="Times New Roman"/>
          <w:sz w:val="26"/>
          <w:szCs w:val="26"/>
        </w:rPr>
        <w:t>иттингообразования по ИСО 11463,</w:t>
      </w:r>
      <w:r w:rsidR="00C01F0B" w:rsidRPr="00E52D14">
        <w:rPr>
          <w:rFonts w:ascii="Times New Roman" w:hAnsi="Times New Roman" w:cs="Times New Roman"/>
          <w:sz w:val="26"/>
          <w:szCs w:val="26"/>
        </w:rPr>
        <w:t>б</w:t>
      </w:r>
      <w:r w:rsidRPr="00E52D14">
        <w:rPr>
          <w:rFonts w:ascii="Times New Roman" w:hAnsi="Times New Roman" w:cs="Times New Roman"/>
          <w:sz w:val="26"/>
          <w:szCs w:val="26"/>
        </w:rPr>
        <w:t>иокоррозии</w:t>
      </w:r>
      <w:r w:rsidR="00CB7627" w:rsidRPr="00E52D14">
        <w:rPr>
          <w:rFonts w:ascii="Times New Roman" w:hAnsi="Times New Roman" w:cs="Times New Roman"/>
          <w:sz w:val="26"/>
          <w:szCs w:val="26"/>
        </w:rPr>
        <w:t>по РД 39-3-973-83 расчетные  данные  о  скорости  локальной  коррозии  по  номинальным показателям);</w:t>
      </w:r>
    </w:p>
    <w:p w:rsidR="00CB7627" w:rsidRPr="00E52D14" w:rsidRDefault="00CB7627"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7. Сведения о количестве, причинах отказов (аварий) и выполненных ремонтов трубопровода с привязками по участкам трассы;</w:t>
      </w:r>
    </w:p>
    <w:p w:rsidR="00CB7627" w:rsidRPr="00E52D14" w:rsidRDefault="00CB7627"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8. Даты проведения предыдущих диагностических обследований, основные выводы по их результатам, организация-исполнитель;</w:t>
      </w:r>
    </w:p>
    <w:p w:rsidR="0069030F" w:rsidRPr="00E52D14" w:rsidRDefault="00CB7627" w:rsidP="00C64457">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9. Дополнительная информация.</w:t>
      </w:r>
    </w:p>
    <w:p w:rsidR="002A7570" w:rsidRDefault="0069030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Затем производится осмотр трассы трубопровода. Рекомендуется его выполнять в соответствии с РД 34-10-130-96 «Инструкция по визуальному и измерительному контролю» (Минтопэнерго)  для получения информации о</w:t>
      </w:r>
      <w:r w:rsidR="00E52D14">
        <w:rPr>
          <w:rFonts w:ascii="Times New Roman" w:hAnsi="Times New Roman" w:cs="Times New Roman"/>
          <w:sz w:val="26"/>
          <w:szCs w:val="26"/>
        </w:rPr>
        <w:t xml:space="preserve"> </w:t>
      </w:r>
      <w:r w:rsidR="00CB7627" w:rsidRPr="00E52D14">
        <w:rPr>
          <w:rFonts w:ascii="Times New Roman" w:hAnsi="Times New Roman" w:cs="Times New Roman"/>
          <w:sz w:val="26"/>
          <w:szCs w:val="26"/>
        </w:rPr>
        <w:t>текущем состоянии тепловой сети и уточнения объема подготовительных работ. Результаты осмотра рекомендуется оформлять по форме 2 РД 102-008-2002 (</w:t>
      </w:r>
      <w:r w:rsidR="00BF1F59" w:rsidRPr="00E52D14">
        <w:rPr>
          <w:rFonts w:ascii="Times New Roman" w:hAnsi="Times New Roman" w:cs="Times New Roman"/>
          <w:sz w:val="26"/>
          <w:szCs w:val="26"/>
        </w:rPr>
        <w:t>таблица</w:t>
      </w:r>
      <w:r w:rsidR="00C64457">
        <w:rPr>
          <w:rFonts w:ascii="Times New Roman" w:hAnsi="Times New Roman" w:cs="Times New Roman"/>
          <w:sz w:val="26"/>
          <w:szCs w:val="26"/>
        </w:rPr>
        <w:t xml:space="preserve"> 9</w:t>
      </w:r>
      <w:r w:rsidR="00CB7627" w:rsidRPr="00E52D14">
        <w:rPr>
          <w:rFonts w:ascii="Times New Roman" w:hAnsi="Times New Roman" w:cs="Times New Roman"/>
          <w:sz w:val="26"/>
          <w:szCs w:val="26"/>
        </w:rPr>
        <w:t>).</w:t>
      </w:r>
    </w:p>
    <w:p w:rsidR="00C64457" w:rsidRPr="00E52D14" w:rsidRDefault="00C64457" w:rsidP="008056F0">
      <w:pPr>
        <w:keepLines/>
        <w:spacing w:line="360" w:lineRule="auto"/>
        <w:ind w:firstLine="566"/>
        <w:jc w:val="both"/>
        <w:rPr>
          <w:rFonts w:ascii="Times New Roman" w:hAnsi="Times New Roman" w:cs="Times New Roman"/>
          <w:sz w:val="26"/>
          <w:szCs w:val="26"/>
        </w:rPr>
      </w:pPr>
    </w:p>
    <w:p w:rsidR="00BF1F59" w:rsidRPr="00E52D14" w:rsidRDefault="00BF1F59" w:rsidP="004D23F5">
      <w:pPr>
        <w:pStyle w:val="a0"/>
      </w:pPr>
      <w:r w:rsidRPr="00E52D14">
        <w:t>Результаты визуального осмотра трассы тепловой сети</w:t>
      </w:r>
    </w:p>
    <w:tbl>
      <w:tblPr>
        <w:tblStyle w:val="af3"/>
        <w:tblW w:w="9537" w:type="dxa"/>
        <w:tblLook w:val="04A0" w:firstRow="1" w:lastRow="0" w:firstColumn="1" w:lastColumn="0" w:noHBand="0" w:noVBand="1"/>
      </w:tblPr>
      <w:tblGrid>
        <w:gridCol w:w="4928"/>
        <w:gridCol w:w="1418"/>
        <w:gridCol w:w="3191"/>
      </w:tblGrid>
      <w:tr w:rsidR="00BF1F59" w:rsidRPr="00E52D14" w:rsidTr="00407040">
        <w:tc>
          <w:tcPr>
            <w:tcW w:w="4928" w:type="dxa"/>
          </w:tcPr>
          <w:p w:rsidR="00BF1F59" w:rsidRPr="00E52D14" w:rsidRDefault="00BF1F59" w:rsidP="008056F0">
            <w:pPr>
              <w:keepLines/>
              <w:jc w:val="both"/>
              <w:rPr>
                <w:rFonts w:ascii="Times New Roman" w:hAnsi="Times New Roman" w:cs="Times New Roman"/>
              </w:rPr>
            </w:pPr>
            <w:r w:rsidRPr="00E52D14">
              <w:rPr>
                <w:rFonts w:ascii="Times New Roman" w:hAnsi="Times New Roman" w:cs="Times New Roman"/>
              </w:rPr>
              <w:t>Нулевая или контрольная точка начала обследования (наземное сооружение или переход, задвижка, кран, камера приема-пуска, пересечение с железной или автомобильной дорогой,</w:t>
            </w:r>
            <w:r w:rsidR="00E52D14">
              <w:rPr>
                <w:rFonts w:ascii="Times New Roman" w:hAnsi="Times New Roman" w:cs="Times New Roman"/>
              </w:rPr>
              <w:t xml:space="preserve"> водны</w:t>
            </w:r>
            <w:r w:rsidRPr="00E52D14">
              <w:rPr>
                <w:rFonts w:ascii="Times New Roman" w:hAnsi="Times New Roman" w:cs="Times New Roman"/>
              </w:rPr>
              <w:t>й переход и т.п.)</w:t>
            </w:r>
          </w:p>
        </w:tc>
        <w:tc>
          <w:tcPr>
            <w:tcW w:w="1418" w:type="dxa"/>
          </w:tcPr>
          <w:p w:rsidR="00BF1F59" w:rsidRPr="00E52D14" w:rsidRDefault="00BF1F59" w:rsidP="008056F0">
            <w:pPr>
              <w:keepLines/>
              <w:jc w:val="both"/>
              <w:rPr>
                <w:rFonts w:ascii="Times New Roman" w:hAnsi="Times New Roman" w:cs="Times New Roman"/>
              </w:rPr>
            </w:pPr>
            <w:r w:rsidRPr="00E52D14">
              <w:rPr>
                <w:rFonts w:ascii="Times New Roman" w:hAnsi="Times New Roman" w:cs="Times New Roman"/>
              </w:rPr>
              <w:t>Отклонение от</w:t>
            </w:r>
            <w:r w:rsidR="00E52D14">
              <w:rPr>
                <w:rFonts w:ascii="Times New Roman" w:hAnsi="Times New Roman" w:cs="Times New Roman"/>
              </w:rPr>
              <w:t xml:space="preserve"> </w:t>
            </w:r>
            <w:r w:rsidRPr="00E52D14">
              <w:rPr>
                <w:rFonts w:ascii="Times New Roman" w:hAnsi="Times New Roman" w:cs="Times New Roman"/>
              </w:rPr>
              <w:t>проекта</w:t>
            </w:r>
          </w:p>
        </w:tc>
        <w:tc>
          <w:tcPr>
            <w:tcW w:w="3191" w:type="dxa"/>
          </w:tcPr>
          <w:p w:rsidR="00BF1F59" w:rsidRPr="00E52D14" w:rsidRDefault="00EA2B87" w:rsidP="008056F0">
            <w:pPr>
              <w:keepLines/>
              <w:jc w:val="both"/>
              <w:rPr>
                <w:rFonts w:ascii="Times New Roman" w:hAnsi="Times New Roman" w:cs="Times New Roman"/>
              </w:rPr>
            </w:pPr>
            <w:r w:rsidRPr="00E52D14">
              <w:rPr>
                <w:rFonts w:ascii="Times New Roman" w:hAnsi="Times New Roman" w:cs="Times New Roman"/>
              </w:rPr>
              <w:t>Привязка к нулевой или контрольной точке отсчета значений продольной координаты</w:t>
            </w:r>
          </w:p>
        </w:tc>
      </w:tr>
    </w:tbl>
    <w:p w:rsidR="00EA2B87" w:rsidRPr="00E52D14" w:rsidRDefault="00EA2B87" w:rsidP="008056F0">
      <w:pPr>
        <w:keepLines/>
        <w:spacing w:line="360" w:lineRule="auto"/>
        <w:ind w:firstLine="566"/>
        <w:jc w:val="both"/>
        <w:rPr>
          <w:rFonts w:ascii="Times New Roman" w:hAnsi="Times New Roman" w:cs="Times New Roman"/>
          <w:b/>
          <w:sz w:val="26"/>
          <w:szCs w:val="26"/>
        </w:rPr>
      </w:pPr>
    </w:p>
    <w:p w:rsidR="00955246" w:rsidRPr="00E52D14" w:rsidRDefault="0095524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Затем приступают к подготовительным работам, которые выполняют до начала проведения диагностических работ. </w:t>
      </w:r>
    </w:p>
    <w:p w:rsidR="00955246" w:rsidRDefault="0095524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К диагностике состояния тепловых сетей приступают после окончания всех</w:t>
      </w:r>
      <w:r w:rsidR="00E52D14">
        <w:rPr>
          <w:rFonts w:ascii="Times New Roman" w:hAnsi="Times New Roman" w:cs="Times New Roman"/>
          <w:sz w:val="26"/>
          <w:szCs w:val="26"/>
        </w:rPr>
        <w:t xml:space="preserve"> </w:t>
      </w:r>
      <w:r w:rsidRPr="00E52D14">
        <w:rPr>
          <w:rFonts w:ascii="Times New Roman" w:hAnsi="Times New Roman" w:cs="Times New Roman"/>
          <w:sz w:val="26"/>
          <w:szCs w:val="26"/>
        </w:rPr>
        <w:t xml:space="preserve">подготовительных работ. Во время работ по обследованию ведется Полевой журнал обследования по форме 3 РД 102-008-2002 (таблица </w:t>
      </w:r>
      <w:r w:rsidR="00C64457">
        <w:rPr>
          <w:rFonts w:ascii="Times New Roman" w:hAnsi="Times New Roman" w:cs="Times New Roman"/>
          <w:sz w:val="26"/>
          <w:szCs w:val="26"/>
        </w:rPr>
        <w:t>10</w:t>
      </w:r>
      <w:r w:rsidRPr="00E52D14">
        <w:rPr>
          <w:rFonts w:ascii="Times New Roman" w:hAnsi="Times New Roman" w:cs="Times New Roman"/>
          <w:sz w:val="26"/>
          <w:szCs w:val="26"/>
        </w:rPr>
        <w:t>).</w:t>
      </w:r>
    </w:p>
    <w:p w:rsidR="00C64457" w:rsidRPr="00E52D14" w:rsidRDefault="00C64457" w:rsidP="008056F0">
      <w:pPr>
        <w:keepLines/>
        <w:spacing w:line="360" w:lineRule="auto"/>
        <w:ind w:firstLine="566"/>
        <w:jc w:val="both"/>
        <w:rPr>
          <w:rFonts w:ascii="Times New Roman" w:hAnsi="Times New Roman" w:cs="Times New Roman"/>
          <w:sz w:val="26"/>
          <w:szCs w:val="26"/>
        </w:rPr>
      </w:pPr>
    </w:p>
    <w:p w:rsidR="00F065CC" w:rsidRPr="00E52D14" w:rsidRDefault="00F065CC" w:rsidP="004D23F5">
      <w:pPr>
        <w:pStyle w:val="a0"/>
      </w:pPr>
      <w:r w:rsidRPr="00E52D14">
        <w:t>Результаты визуального осмотра трассы тепловой сети</w:t>
      </w:r>
    </w:p>
    <w:p w:rsidR="00DF32F4" w:rsidRPr="00E52D14" w:rsidRDefault="00DF32F4" w:rsidP="008056F0">
      <w:pPr>
        <w:pStyle w:val="10"/>
        <w:spacing w:before="0"/>
        <w:rPr>
          <w:rFonts w:ascii="Times New Roman" w:hAnsi="Times New Roman" w:cs="Times New Roman"/>
          <w:color w:val="auto"/>
          <w:sz w:val="24"/>
          <w:szCs w:val="24"/>
        </w:rPr>
      </w:pPr>
      <w:bookmarkStart w:id="105" w:name="_Toc357406180"/>
      <w:bookmarkStart w:id="106" w:name="_Toc365221971"/>
    </w:p>
    <w:p w:rsidR="00F065CC" w:rsidRPr="00E52D14" w:rsidRDefault="00F065CC" w:rsidP="008056F0">
      <w:pPr>
        <w:pStyle w:val="10"/>
        <w:spacing w:before="0"/>
        <w:rPr>
          <w:rFonts w:ascii="Times New Roman" w:hAnsi="Times New Roman" w:cs="Times New Roman"/>
          <w:color w:val="auto"/>
          <w:sz w:val="24"/>
          <w:szCs w:val="24"/>
        </w:rPr>
      </w:pPr>
      <w:bookmarkStart w:id="107" w:name="_Toc374915331"/>
      <w:r w:rsidRPr="00E52D14">
        <w:rPr>
          <w:rFonts w:ascii="Times New Roman" w:hAnsi="Times New Roman" w:cs="Times New Roman"/>
          <w:color w:val="auto"/>
          <w:sz w:val="24"/>
          <w:szCs w:val="24"/>
        </w:rPr>
        <w:t>Полевой журнал магнитометрического обследования</w:t>
      </w:r>
      <w:bookmarkEnd w:id="105"/>
      <w:bookmarkEnd w:id="106"/>
      <w:bookmarkEnd w:id="107"/>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75"/>
      </w:tblGrid>
      <w:tr w:rsidR="00F065CC" w:rsidRPr="00E52D14" w:rsidTr="00407040">
        <w:trPr>
          <w:trHeight w:val="3320"/>
          <w:tblCellSpacing w:w="0" w:type="dxa"/>
          <w:jc w:val="center"/>
        </w:trPr>
        <w:tc>
          <w:tcPr>
            <w:tcW w:w="9375" w:type="dxa"/>
            <w:hideMark/>
          </w:tcPr>
          <w:p w:rsidR="00F065CC" w:rsidRPr="00E52D14" w:rsidRDefault="00F065CC" w:rsidP="008056F0">
            <w:pPr>
              <w:rPr>
                <w:rFonts w:ascii="Times New Roman" w:hAnsi="Times New Roman" w:cs="Times New Roman"/>
              </w:rPr>
            </w:pPr>
            <w:r w:rsidRPr="00E52D14">
              <w:rPr>
                <w:rFonts w:ascii="Times New Roman" w:hAnsi="Times New Roman" w:cs="Times New Roman"/>
              </w:rPr>
              <w:t>Эксплуатирующая Организация - (Владелец)</w:t>
            </w:r>
          </w:p>
          <w:p w:rsidR="00F065CC" w:rsidRPr="00E52D14" w:rsidRDefault="00F065CC" w:rsidP="008056F0">
            <w:pPr>
              <w:rPr>
                <w:rFonts w:ascii="Times New Roman" w:hAnsi="Times New Roman" w:cs="Times New Roman"/>
              </w:rPr>
            </w:pPr>
            <w:r w:rsidRPr="00E52D14">
              <w:rPr>
                <w:rFonts w:ascii="Times New Roman" w:hAnsi="Times New Roman" w:cs="Times New Roman"/>
              </w:rPr>
              <w:t>______________________________________________________________________________</w:t>
            </w:r>
          </w:p>
          <w:p w:rsidR="00F065CC" w:rsidRPr="00E52D14" w:rsidRDefault="00F065CC" w:rsidP="008056F0">
            <w:pPr>
              <w:rPr>
                <w:rFonts w:ascii="Times New Roman" w:hAnsi="Times New Roman" w:cs="Times New Roman"/>
              </w:rPr>
            </w:pPr>
            <w:r w:rsidRPr="00E52D14">
              <w:rPr>
                <w:rFonts w:ascii="Times New Roman" w:hAnsi="Times New Roman" w:cs="Times New Roman"/>
              </w:rPr>
              <w:t>Наименование трубопровода_____________________________________________________</w:t>
            </w:r>
          </w:p>
          <w:p w:rsidR="00F065CC" w:rsidRPr="00E52D14" w:rsidRDefault="00F065CC" w:rsidP="008056F0">
            <w:pPr>
              <w:rPr>
                <w:rFonts w:ascii="Times New Roman" w:hAnsi="Times New Roman" w:cs="Times New Roman"/>
              </w:rPr>
            </w:pPr>
            <w:r w:rsidRPr="00E52D14">
              <w:rPr>
                <w:rFonts w:ascii="Times New Roman" w:hAnsi="Times New Roman" w:cs="Times New Roman"/>
              </w:rPr>
              <w:t>Участок обследования Км _________________________ Км __________________________</w:t>
            </w:r>
          </w:p>
          <w:p w:rsidR="00F065CC" w:rsidRPr="00E52D14" w:rsidRDefault="00F065CC" w:rsidP="008056F0">
            <w:pPr>
              <w:rPr>
                <w:rFonts w:ascii="Times New Roman" w:hAnsi="Times New Roman" w:cs="Times New Roman"/>
              </w:rPr>
            </w:pPr>
            <w:r w:rsidRPr="00E52D14">
              <w:rPr>
                <w:rFonts w:ascii="Times New Roman" w:hAnsi="Times New Roman" w:cs="Times New Roman"/>
              </w:rPr>
              <w:t>Точка «0» ____________________________________________________________________</w:t>
            </w:r>
          </w:p>
          <w:p w:rsidR="00F065CC" w:rsidRPr="00E52D14" w:rsidRDefault="00F065CC" w:rsidP="008056F0">
            <w:pPr>
              <w:rPr>
                <w:rFonts w:ascii="Times New Roman" w:hAnsi="Times New Roman" w:cs="Times New Roman"/>
              </w:rPr>
            </w:pPr>
            <w:r w:rsidRPr="00E52D14">
              <w:rPr>
                <w:rFonts w:ascii="Times New Roman" w:hAnsi="Times New Roman" w:cs="Times New Roman"/>
              </w:rPr>
              <w:t>Дата _____________________________ Время: начало записи_________________________</w:t>
            </w:r>
          </w:p>
          <w:p w:rsidR="00F065CC" w:rsidRPr="00E52D14" w:rsidRDefault="00F065CC" w:rsidP="008056F0">
            <w:pPr>
              <w:rPr>
                <w:rFonts w:ascii="Times New Roman" w:hAnsi="Times New Roman" w:cs="Times New Roman"/>
              </w:rPr>
            </w:pPr>
            <w:r w:rsidRPr="00E52D14">
              <w:rPr>
                <w:rFonts w:ascii="Times New Roman" w:hAnsi="Times New Roman" w:cs="Times New Roman"/>
              </w:rPr>
              <w:t>конец записи __________________________________________________________________</w:t>
            </w:r>
          </w:p>
          <w:tbl>
            <w:tblPr>
              <w:tblW w:w="5000" w:type="pct"/>
              <w:jc w:val="center"/>
              <w:tblCellSpacing w:w="0" w:type="dxa"/>
              <w:tblCellMar>
                <w:left w:w="0" w:type="dxa"/>
                <w:right w:w="0" w:type="dxa"/>
              </w:tblCellMar>
              <w:tblLook w:val="04A0" w:firstRow="1" w:lastRow="0" w:firstColumn="1" w:lastColumn="0" w:noHBand="0" w:noVBand="1"/>
            </w:tblPr>
            <w:tblGrid>
              <w:gridCol w:w="1889"/>
              <w:gridCol w:w="1418"/>
              <w:gridCol w:w="1512"/>
              <w:gridCol w:w="2457"/>
              <w:gridCol w:w="2079"/>
            </w:tblGrid>
            <w:tr w:rsidR="00F065CC" w:rsidRPr="00E52D14" w:rsidTr="00DF32F4">
              <w:trPr>
                <w:tblCellSpacing w:w="0" w:type="dxa"/>
                <w:jc w:val="center"/>
              </w:trPr>
              <w:tc>
                <w:tcPr>
                  <w:tcW w:w="1010" w:type="pct"/>
                  <w:vMerge w:val="restar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Название файла, направление обследован</w:t>
                  </w:r>
                  <w:r w:rsidR="00AA77ED" w:rsidRPr="00E52D14">
                    <w:rPr>
                      <w:rFonts w:ascii="Times New Roman" w:hAnsi="Times New Roman" w:cs="Times New Roman"/>
                    </w:rPr>
                    <w:t>ия</w:t>
                  </w:r>
                </w:p>
              </w:tc>
              <w:tc>
                <w:tcPr>
                  <w:tcW w:w="758" w:type="pct"/>
                  <w:vMerge w:val="restar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Точки</w:t>
                  </w:r>
                </w:p>
              </w:tc>
              <w:tc>
                <w:tcPr>
                  <w:tcW w:w="808" w:type="pct"/>
                  <w:vMerge w:val="restar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Метры</w:t>
                  </w:r>
                </w:p>
              </w:tc>
              <w:tc>
                <w:tcPr>
                  <w:tcW w:w="2424" w:type="pct"/>
                  <w:gridSpan w:val="2"/>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Привязки на местности</w:t>
                  </w:r>
                </w:p>
              </w:tc>
            </w:tr>
            <w:tr w:rsidR="00F065CC" w:rsidRPr="00E52D14" w:rsidTr="00DF32F4">
              <w:trPr>
                <w:tblCellSpacing w:w="0" w:type="dxa"/>
                <w:jc w:val="center"/>
              </w:trPr>
              <w:tc>
                <w:tcPr>
                  <w:tcW w:w="0" w:type="auto"/>
                  <w:vMerge/>
                  <w:vAlign w:val="center"/>
                  <w:hideMark/>
                </w:tcPr>
                <w:p w:rsidR="00F065CC" w:rsidRPr="00E52D14" w:rsidRDefault="00F065CC" w:rsidP="008056F0">
                  <w:pPr>
                    <w:rPr>
                      <w:rFonts w:ascii="Times New Roman" w:hAnsi="Times New Roman" w:cs="Times New Roman"/>
                      <w:sz w:val="24"/>
                      <w:szCs w:val="24"/>
                    </w:rPr>
                  </w:pPr>
                </w:p>
              </w:tc>
              <w:tc>
                <w:tcPr>
                  <w:tcW w:w="0" w:type="auto"/>
                  <w:vMerge/>
                  <w:vAlign w:val="center"/>
                  <w:hideMark/>
                </w:tcPr>
                <w:p w:rsidR="00F065CC" w:rsidRPr="00E52D14" w:rsidRDefault="00F065CC" w:rsidP="008056F0">
                  <w:pPr>
                    <w:rPr>
                      <w:rFonts w:ascii="Times New Roman" w:hAnsi="Times New Roman" w:cs="Times New Roman"/>
                      <w:sz w:val="24"/>
                      <w:szCs w:val="24"/>
                    </w:rPr>
                  </w:pPr>
                </w:p>
              </w:tc>
              <w:tc>
                <w:tcPr>
                  <w:tcW w:w="0" w:type="auto"/>
                  <w:vMerge/>
                  <w:vAlign w:val="center"/>
                  <w:hideMark/>
                </w:tcPr>
                <w:p w:rsidR="00F065CC" w:rsidRPr="00E52D14" w:rsidRDefault="00F065CC" w:rsidP="008056F0">
                  <w:pPr>
                    <w:rPr>
                      <w:rFonts w:ascii="Times New Roman" w:hAnsi="Times New Roman" w:cs="Times New Roman"/>
                      <w:sz w:val="24"/>
                      <w:szCs w:val="24"/>
                    </w:rPr>
                  </w:pPr>
                </w:p>
              </w:tc>
              <w:tc>
                <w:tcPr>
                  <w:tcW w:w="1313" w:type="pct"/>
                  <w:vAlign w:val="center"/>
                  <w:hideMark/>
                </w:tcPr>
                <w:p w:rsidR="00F065CC" w:rsidRPr="00E52D14" w:rsidRDefault="00F065CC" w:rsidP="008056F0">
                  <w:pPr>
                    <w:rPr>
                      <w:rFonts w:ascii="Times New Roman" w:hAnsi="Times New Roman" w:cs="Times New Roman"/>
                    </w:rPr>
                  </w:pPr>
                  <w:r w:rsidRPr="00E52D14">
                    <w:rPr>
                      <w:rFonts w:ascii="Times New Roman" w:hAnsi="Times New Roman" w:cs="Times New Roman"/>
                    </w:rPr>
                    <w:t>Сооружение, ситуация. Переход Начало/конец</w:t>
                  </w:r>
                </w:p>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Правый берег/левый</w:t>
                  </w:r>
                </w:p>
              </w:tc>
              <w:tc>
                <w:tcPr>
                  <w:tcW w:w="1111" w:type="pc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GPS-привязка</w:t>
                  </w:r>
                </w:p>
              </w:tc>
            </w:tr>
            <w:tr w:rsidR="00F065CC" w:rsidRPr="00E52D14" w:rsidTr="00DF32F4">
              <w:trPr>
                <w:tblCellSpacing w:w="0" w:type="dxa"/>
                <w:jc w:val="center"/>
              </w:trPr>
              <w:tc>
                <w:tcPr>
                  <w:tcW w:w="1010" w:type="pc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1</w:t>
                  </w:r>
                </w:p>
              </w:tc>
              <w:tc>
                <w:tcPr>
                  <w:tcW w:w="758" w:type="pc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2</w:t>
                  </w:r>
                </w:p>
              </w:tc>
              <w:tc>
                <w:tcPr>
                  <w:tcW w:w="808" w:type="pc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3</w:t>
                  </w:r>
                </w:p>
              </w:tc>
              <w:tc>
                <w:tcPr>
                  <w:tcW w:w="1313" w:type="pc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4</w:t>
                  </w:r>
                </w:p>
              </w:tc>
              <w:tc>
                <w:tcPr>
                  <w:tcW w:w="1111" w:type="pct"/>
                  <w:vAlign w:val="center"/>
                  <w:hideMark/>
                </w:tcPr>
                <w:p w:rsidR="00F065CC" w:rsidRPr="00E52D14" w:rsidRDefault="00F065CC" w:rsidP="008056F0">
                  <w:pPr>
                    <w:rPr>
                      <w:rFonts w:ascii="Times New Roman" w:hAnsi="Times New Roman" w:cs="Times New Roman"/>
                      <w:sz w:val="24"/>
                      <w:szCs w:val="24"/>
                    </w:rPr>
                  </w:pPr>
                  <w:r w:rsidRPr="00E52D14">
                    <w:rPr>
                      <w:rFonts w:ascii="Times New Roman" w:hAnsi="Times New Roman" w:cs="Times New Roman"/>
                    </w:rPr>
                    <w:t>5</w:t>
                  </w:r>
                </w:p>
              </w:tc>
            </w:tr>
          </w:tbl>
          <w:p w:rsidR="00F065CC" w:rsidRPr="00E52D14" w:rsidRDefault="00F065CC" w:rsidP="008056F0">
            <w:pPr>
              <w:rPr>
                <w:sz w:val="24"/>
                <w:szCs w:val="24"/>
              </w:rPr>
            </w:pPr>
          </w:p>
        </w:tc>
      </w:tr>
    </w:tbl>
    <w:p w:rsidR="00AA77ED" w:rsidRPr="00E52D14" w:rsidRDefault="00AA77ED" w:rsidP="008056F0">
      <w:pPr>
        <w:keepLines/>
        <w:spacing w:line="360" w:lineRule="auto"/>
        <w:ind w:firstLine="566"/>
        <w:jc w:val="both"/>
        <w:rPr>
          <w:rFonts w:ascii="Times New Roman" w:hAnsi="Times New Roman" w:cs="Times New Roman"/>
          <w:sz w:val="26"/>
          <w:szCs w:val="26"/>
        </w:rPr>
      </w:pPr>
    </w:p>
    <w:p w:rsidR="00F065CC" w:rsidRDefault="007B42C3"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По  результатам  полевого  этапа  магнитометрического  обследования  составляется Протокол по форме 4 РД 102-008-2002 (таблица </w:t>
      </w:r>
      <w:r w:rsidR="00C64457">
        <w:rPr>
          <w:rFonts w:ascii="Times New Roman" w:hAnsi="Times New Roman" w:cs="Times New Roman"/>
          <w:sz w:val="26"/>
          <w:szCs w:val="26"/>
        </w:rPr>
        <w:t>11</w:t>
      </w:r>
      <w:r w:rsidRPr="00E52D14">
        <w:rPr>
          <w:rFonts w:ascii="Times New Roman" w:hAnsi="Times New Roman" w:cs="Times New Roman"/>
          <w:sz w:val="26"/>
          <w:szCs w:val="26"/>
        </w:rPr>
        <w:t>).</w:t>
      </w:r>
    </w:p>
    <w:p w:rsidR="00C64457" w:rsidRPr="00E52D14" w:rsidRDefault="00C64457" w:rsidP="008056F0">
      <w:pPr>
        <w:keepLines/>
        <w:spacing w:line="360" w:lineRule="auto"/>
        <w:ind w:firstLine="566"/>
        <w:jc w:val="both"/>
        <w:rPr>
          <w:rFonts w:ascii="Times New Roman" w:hAnsi="Times New Roman" w:cs="Times New Roman"/>
          <w:sz w:val="26"/>
          <w:szCs w:val="26"/>
        </w:rPr>
      </w:pPr>
    </w:p>
    <w:p w:rsidR="007B42C3" w:rsidRPr="00E52D14" w:rsidRDefault="00324596" w:rsidP="004D23F5">
      <w:pPr>
        <w:pStyle w:val="a0"/>
      </w:pPr>
      <w:r w:rsidRPr="00E52D14">
        <w:lastRenderedPageBreak/>
        <w:t>Форма протокола магнитометрического обследования</w:t>
      </w:r>
    </w:p>
    <w:tbl>
      <w:tblPr>
        <w:tblW w:w="86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6"/>
        <w:gridCol w:w="4874"/>
      </w:tblGrid>
      <w:tr w:rsidR="00F80EBD" w:rsidRPr="00E52D14" w:rsidTr="007B42C3">
        <w:trPr>
          <w:tblCellSpacing w:w="0" w:type="dxa"/>
          <w:jc w:val="center"/>
        </w:trPr>
        <w:tc>
          <w:tcPr>
            <w:tcW w:w="8630" w:type="dxa"/>
            <w:gridSpan w:val="2"/>
            <w:hideMark/>
          </w:tcPr>
          <w:p w:rsidR="00F80EBD" w:rsidRPr="00E52D14" w:rsidRDefault="00F80EBD" w:rsidP="008056F0">
            <w:pPr>
              <w:rPr>
                <w:rFonts w:ascii="Times New Roman" w:hAnsi="Times New Roman" w:cs="Times New Roman"/>
              </w:rPr>
            </w:pPr>
            <w:r w:rsidRPr="00E52D14">
              <w:rPr>
                <w:rFonts w:ascii="Times New Roman" w:hAnsi="Times New Roman" w:cs="Times New Roman"/>
              </w:rPr>
              <w:t>В соответствии с Договором № _____________от</w:t>
            </w:r>
          </w:p>
          <w:p w:rsidR="00F80EBD" w:rsidRPr="00E52D14" w:rsidRDefault="00F80EBD" w:rsidP="008056F0">
            <w:pPr>
              <w:rPr>
                <w:rFonts w:ascii="Times New Roman" w:hAnsi="Times New Roman" w:cs="Times New Roman"/>
              </w:rPr>
            </w:pPr>
            <w:r w:rsidRPr="00E52D14">
              <w:rPr>
                <w:rFonts w:ascii="Times New Roman" w:hAnsi="Times New Roman" w:cs="Times New Roman"/>
              </w:rPr>
              <w:t>_________________в период___________200___ г.</w:t>
            </w:r>
          </w:p>
          <w:p w:rsidR="00F80EBD" w:rsidRPr="00E52D14" w:rsidRDefault="00F80EBD" w:rsidP="008056F0">
            <w:pPr>
              <w:rPr>
                <w:rFonts w:ascii="Times New Roman" w:hAnsi="Times New Roman" w:cs="Times New Roman"/>
              </w:rPr>
            </w:pPr>
            <w:r w:rsidRPr="00E52D14">
              <w:rPr>
                <w:rFonts w:ascii="Times New Roman" w:hAnsi="Times New Roman" w:cs="Times New Roman"/>
              </w:rPr>
              <w:t>выполнено магнитометрическое обследование трубопровода</w:t>
            </w:r>
          </w:p>
          <w:p w:rsidR="00F80EBD" w:rsidRPr="00E52D14" w:rsidRDefault="00F80EBD" w:rsidP="008056F0">
            <w:pPr>
              <w:rPr>
                <w:rFonts w:ascii="Times New Roman" w:hAnsi="Times New Roman" w:cs="Times New Roman"/>
              </w:rPr>
            </w:pPr>
            <w:r w:rsidRPr="00E52D14">
              <w:rPr>
                <w:rFonts w:ascii="Times New Roman" w:hAnsi="Times New Roman" w:cs="Times New Roman"/>
              </w:rPr>
              <w:t>______________________________________________________________________________</w:t>
            </w:r>
          </w:p>
          <w:p w:rsidR="00F80EBD" w:rsidRPr="00E52D14" w:rsidRDefault="00F80EBD" w:rsidP="008056F0">
            <w:pPr>
              <w:rPr>
                <w:rFonts w:ascii="Times New Roman" w:hAnsi="Times New Roman" w:cs="Times New Roman"/>
              </w:rPr>
            </w:pPr>
            <w:r w:rsidRPr="00E52D14">
              <w:rPr>
                <w:rFonts w:ascii="Times New Roman" w:hAnsi="Times New Roman" w:cs="Times New Roman"/>
              </w:rPr>
              <w:t>Наименование трубопровода организации-владельца и эксплуатирующей организации</w:t>
            </w:r>
          </w:p>
          <w:p w:rsidR="00F80EBD" w:rsidRPr="00E52D14" w:rsidRDefault="00F80EBD" w:rsidP="008056F0">
            <w:pPr>
              <w:rPr>
                <w:rFonts w:ascii="Times New Roman" w:hAnsi="Times New Roman" w:cs="Times New Roman"/>
              </w:rPr>
            </w:pPr>
            <w:r w:rsidRPr="00E52D14">
              <w:rPr>
                <w:rFonts w:ascii="Times New Roman" w:hAnsi="Times New Roman" w:cs="Times New Roman"/>
              </w:rPr>
              <w:t>на участке ____________________________________________________________________</w:t>
            </w:r>
          </w:p>
          <w:p w:rsidR="00F80EBD" w:rsidRPr="00E52D14" w:rsidRDefault="00F80EBD" w:rsidP="008056F0">
            <w:pPr>
              <w:rPr>
                <w:rFonts w:ascii="Times New Roman" w:hAnsi="Times New Roman" w:cs="Times New Roman"/>
              </w:rPr>
            </w:pPr>
            <w:r w:rsidRPr="00E52D14">
              <w:rPr>
                <w:rFonts w:ascii="Times New Roman" w:hAnsi="Times New Roman" w:cs="Times New Roman"/>
              </w:rPr>
              <w:t>границы и протяженность обследованного участка км.. ИК резервные точки</w:t>
            </w:r>
          </w:p>
          <w:p w:rsidR="00F80EBD" w:rsidRPr="00E52D14" w:rsidRDefault="00F80EBD" w:rsidP="008056F0">
            <w:pPr>
              <w:rPr>
                <w:rFonts w:ascii="Times New Roman" w:hAnsi="Times New Roman" w:cs="Times New Roman"/>
              </w:rPr>
            </w:pPr>
            <w:r w:rsidRPr="00E52D14">
              <w:rPr>
                <w:rFonts w:ascii="Times New Roman" w:hAnsi="Times New Roman" w:cs="Times New Roman"/>
              </w:rPr>
              <w:t> </w:t>
            </w:r>
          </w:p>
        </w:tc>
      </w:tr>
      <w:tr w:rsidR="00F80EBD" w:rsidRPr="00E52D14" w:rsidTr="00407040">
        <w:trPr>
          <w:trHeight w:val="308"/>
          <w:tblCellSpacing w:w="0" w:type="dxa"/>
          <w:jc w:val="center"/>
        </w:trPr>
        <w:tc>
          <w:tcPr>
            <w:tcW w:w="3756" w:type="dxa"/>
            <w:hideMark/>
          </w:tcPr>
          <w:p w:rsidR="00F80EBD" w:rsidRPr="00E52D14" w:rsidRDefault="00F80EBD" w:rsidP="008056F0">
            <w:pPr>
              <w:rPr>
                <w:rFonts w:ascii="Times New Roman" w:hAnsi="Times New Roman" w:cs="Times New Roman"/>
              </w:rPr>
            </w:pPr>
            <w:r w:rsidRPr="00E52D14">
              <w:rPr>
                <w:rFonts w:ascii="Times New Roman" w:hAnsi="Times New Roman" w:cs="Times New Roman"/>
              </w:rPr>
              <w:t>От Заказчика:</w:t>
            </w:r>
          </w:p>
        </w:tc>
        <w:tc>
          <w:tcPr>
            <w:tcW w:w="4874" w:type="dxa"/>
            <w:hideMark/>
          </w:tcPr>
          <w:p w:rsidR="00F80EBD" w:rsidRPr="00E52D14" w:rsidRDefault="00F80EBD" w:rsidP="008056F0">
            <w:pPr>
              <w:rPr>
                <w:rFonts w:ascii="Times New Roman" w:hAnsi="Times New Roman" w:cs="Times New Roman"/>
              </w:rPr>
            </w:pPr>
            <w:r w:rsidRPr="00E52D14">
              <w:rPr>
                <w:rFonts w:ascii="Times New Roman" w:hAnsi="Times New Roman" w:cs="Times New Roman"/>
              </w:rPr>
              <w:t>От Исполнителя:</w:t>
            </w:r>
          </w:p>
        </w:tc>
      </w:tr>
    </w:tbl>
    <w:p w:rsidR="00AA77ED" w:rsidRPr="00E52D14" w:rsidRDefault="00AA77ED" w:rsidP="008056F0">
      <w:pPr>
        <w:keepLines/>
        <w:spacing w:line="360" w:lineRule="auto"/>
        <w:ind w:firstLine="566"/>
        <w:jc w:val="both"/>
        <w:rPr>
          <w:rFonts w:ascii="Times New Roman" w:hAnsi="Times New Roman" w:cs="Times New Roman"/>
          <w:sz w:val="26"/>
          <w:szCs w:val="26"/>
        </w:rPr>
      </w:pPr>
    </w:p>
    <w:p w:rsidR="00324596" w:rsidRPr="00E52D14" w:rsidRDefault="0032459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После окончания полевого  этапа обследования в  стационарных  условиях</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осуществляют камеральную обработку данных. Её осуществляют с целью уточнения координат участков тепловой сети, а также оценки опасности дефектов и общего напряженного состояния тепловой сети для ранжирования её участков по</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классам технического состояния. </w:t>
      </w:r>
    </w:p>
    <w:p w:rsidR="00324596" w:rsidRPr="00E52D14" w:rsidRDefault="0032459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По  результатам  обработки  данных  составляют «Ведомость  выявленных аномалий».  </w:t>
      </w:r>
    </w:p>
    <w:p w:rsidR="00324596" w:rsidRPr="00E52D14" w:rsidRDefault="0032459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По  результатам  анализа  всей  собранной  информации  оформляется «Заключение  о техническом состоянии объекта диагностики». В процессе формирования Заключения полученную информацию систематизируют с отражением основных результатов в виде таблиц, графиков и совмещенной ситуационной план-схемы трассы тепловой сети. </w:t>
      </w:r>
    </w:p>
    <w:p w:rsidR="00324596" w:rsidRPr="00E52D14" w:rsidRDefault="0032459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При помощи различных методов диагностики технического состояния тепловой сети можно ответить на вопрос – какие участки нуждаются в первоочередной замене, а на каких можно обойтись локальными ремонтными работами. В зависимости от этого следует осуществлять планирование капитальных (текущих) ремонтов. </w:t>
      </w:r>
    </w:p>
    <w:p w:rsidR="00F80EBD" w:rsidRDefault="00324596"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Существующее разнообразие видов  диагностирования тепловых сетей методами неразрушающего контроля позволяет получить полную и точную картину технического состояния.</w:t>
      </w:r>
    </w:p>
    <w:p w:rsidR="00C64457" w:rsidRDefault="00C64457" w:rsidP="008056F0">
      <w:pPr>
        <w:keepLines/>
        <w:spacing w:line="360" w:lineRule="auto"/>
        <w:ind w:firstLine="566"/>
        <w:jc w:val="both"/>
        <w:rPr>
          <w:rFonts w:ascii="Times New Roman" w:hAnsi="Times New Roman" w:cs="Times New Roman"/>
          <w:sz w:val="26"/>
          <w:szCs w:val="26"/>
        </w:rPr>
      </w:pPr>
    </w:p>
    <w:p w:rsidR="00C64457" w:rsidRDefault="00C64457" w:rsidP="008056F0">
      <w:pPr>
        <w:keepLines/>
        <w:spacing w:line="360" w:lineRule="auto"/>
        <w:ind w:firstLine="566"/>
        <w:jc w:val="both"/>
        <w:rPr>
          <w:rFonts w:ascii="Times New Roman" w:hAnsi="Times New Roman" w:cs="Times New Roman"/>
          <w:sz w:val="26"/>
          <w:szCs w:val="26"/>
        </w:rPr>
      </w:pPr>
    </w:p>
    <w:p w:rsidR="00C64457" w:rsidRDefault="00C64457" w:rsidP="008056F0">
      <w:pPr>
        <w:keepLines/>
        <w:spacing w:line="360" w:lineRule="auto"/>
        <w:ind w:firstLine="566"/>
        <w:jc w:val="both"/>
        <w:rPr>
          <w:rFonts w:ascii="Times New Roman" w:hAnsi="Times New Roman" w:cs="Times New Roman"/>
          <w:sz w:val="26"/>
          <w:szCs w:val="26"/>
        </w:rPr>
      </w:pPr>
    </w:p>
    <w:p w:rsidR="00C64457" w:rsidRPr="00E52D14" w:rsidRDefault="00C64457" w:rsidP="008056F0">
      <w:pPr>
        <w:keepLines/>
        <w:spacing w:line="360" w:lineRule="auto"/>
        <w:ind w:firstLine="566"/>
        <w:jc w:val="both"/>
        <w:rPr>
          <w:rFonts w:ascii="Times New Roman" w:hAnsi="Times New Roman" w:cs="Times New Roman"/>
          <w:sz w:val="26"/>
          <w:szCs w:val="26"/>
        </w:rPr>
      </w:pPr>
    </w:p>
    <w:p w:rsidR="00C34BDF" w:rsidRPr="00E52D14" w:rsidRDefault="00C34BDF" w:rsidP="008056F0">
      <w:pPr>
        <w:keepLines/>
        <w:spacing w:line="360" w:lineRule="auto"/>
        <w:ind w:firstLine="566"/>
        <w:jc w:val="both"/>
        <w:rPr>
          <w:rFonts w:ascii="Times New Roman" w:hAnsi="Times New Roman" w:cs="Times New Roman"/>
          <w:b/>
          <w:sz w:val="26"/>
          <w:szCs w:val="26"/>
        </w:rPr>
      </w:pPr>
      <w:r w:rsidRPr="00E52D14">
        <w:rPr>
          <w:rFonts w:ascii="Times New Roman" w:hAnsi="Times New Roman" w:cs="Times New Roman"/>
          <w:b/>
          <w:sz w:val="26"/>
          <w:szCs w:val="26"/>
        </w:rPr>
        <w:lastRenderedPageBreak/>
        <w:t>Методы технической диагностики, применяемые при эксплуатации тепловых сетей</w:t>
      </w:r>
    </w:p>
    <w:p w:rsidR="00EE00C5" w:rsidRPr="00E52D14" w:rsidRDefault="004C26D1" w:rsidP="008056F0">
      <w:pPr>
        <w:keepLines/>
        <w:spacing w:line="360" w:lineRule="auto"/>
        <w:ind w:firstLine="566"/>
        <w:jc w:val="both"/>
        <w:rPr>
          <w:rFonts w:ascii="Times New Roman" w:hAnsi="Times New Roman" w:cs="Times New Roman"/>
          <w:sz w:val="26"/>
          <w:szCs w:val="26"/>
        </w:rPr>
      </w:pPr>
      <w:r>
        <w:rPr>
          <w:rFonts w:ascii="Times New Roman" w:hAnsi="Times New Roman" w:cs="Times New Roman"/>
          <w:b/>
          <w:sz w:val="26"/>
          <w:szCs w:val="26"/>
        </w:rPr>
        <w:t>Опрессовка</w:t>
      </w:r>
      <w:r w:rsidR="00D341EB" w:rsidRPr="00E52D14">
        <w:rPr>
          <w:rFonts w:ascii="Times New Roman" w:hAnsi="Times New Roman" w:cs="Times New Roman"/>
          <w:b/>
          <w:sz w:val="26"/>
          <w:szCs w:val="26"/>
        </w:rPr>
        <w:t> на прочность повышенным дав</w:t>
      </w:r>
      <w:r w:rsidR="00D341EB" w:rsidRPr="00E52D14">
        <w:rPr>
          <w:rFonts w:ascii="Times New Roman" w:hAnsi="Times New Roman" w:cs="Times New Roman"/>
          <w:b/>
          <w:sz w:val="26"/>
          <w:szCs w:val="26"/>
        </w:rPr>
        <w:softHyphen/>
        <w:t>лением.</w:t>
      </w:r>
      <w:r w:rsidR="00D341EB" w:rsidRPr="00E52D14">
        <w:rPr>
          <w:rFonts w:ascii="Times New Roman" w:hAnsi="Times New Roman" w:cs="Times New Roman"/>
          <w:sz w:val="26"/>
          <w:szCs w:val="26"/>
        </w:rPr>
        <w:t>  Метод применяется и был разработан с целью выявления ослабленных мест трубо</w:t>
      </w:r>
      <w:r w:rsidR="00D341EB" w:rsidRPr="00E52D14">
        <w:rPr>
          <w:rFonts w:ascii="Times New Roman" w:hAnsi="Times New Roman" w:cs="Times New Roman"/>
          <w:sz w:val="26"/>
          <w:szCs w:val="26"/>
        </w:rPr>
        <w:softHyphen/>
        <w:t>провода в ремонтный период и исключения по</w:t>
      </w:r>
      <w:r w:rsidR="00D341EB" w:rsidRPr="00E52D14">
        <w:rPr>
          <w:rFonts w:ascii="Times New Roman" w:hAnsi="Times New Roman" w:cs="Times New Roman"/>
          <w:sz w:val="26"/>
          <w:szCs w:val="26"/>
        </w:rPr>
        <w:softHyphen/>
        <w:t>явления повреждений в отопительный период. Он имел долгий период освоения и внедрения, но в настоящее время по</w:t>
      </w:r>
      <w:r w:rsidR="00D341EB" w:rsidRPr="00E52D14">
        <w:rPr>
          <w:rFonts w:ascii="Times New Roman" w:hAnsi="Times New Roman" w:cs="Times New Roman"/>
          <w:sz w:val="26"/>
          <w:szCs w:val="26"/>
        </w:rPr>
        <w:softHyphen/>
        <w:t>казывает низкую эффективность 20 – 40 % . То есть только 20% повреждений выявляется в</w:t>
      </w:r>
      <w:r>
        <w:rPr>
          <w:rFonts w:ascii="Times New Roman" w:hAnsi="Times New Roman" w:cs="Times New Roman"/>
          <w:sz w:val="26"/>
          <w:szCs w:val="26"/>
        </w:rPr>
        <w:t xml:space="preserve"> </w:t>
      </w:r>
      <w:r w:rsidR="00EE00C5" w:rsidRPr="00E52D14">
        <w:rPr>
          <w:rFonts w:ascii="Times New Roman" w:hAnsi="Times New Roman" w:cs="Times New Roman"/>
          <w:sz w:val="26"/>
          <w:szCs w:val="26"/>
        </w:rPr>
        <w:t xml:space="preserve">ремонтный период и </w:t>
      </w:r>
      <w:r w:rsidR="005A60F7" w:rsidRPr="00E52D14">
        <w:rPr>
          <w:rFonts w:ascii="Times New Roman" w:hAnsi="Times New Roman" w:cs="Times New Roman"/>
          <w:sz w:val="26"/>
          <w:szCs w:val="26"/>
        </w:rPr>
        <w:t>80</w:t>
      </w:r>
      <w:r w:rsidR="00EE00C5" w:rsidRPr="00E52D14">
        <w:rPr>
          <w:rFonts w:ascii="Times New Roman" w:hAnsi="Times New Roman" w:cs="Times New Roman"/>
          <w:sz w:val="26"/>
          <w:szCs w:val="26"/>
        </w:rPr>
        <w:t xml:space="preserve">% уходит на период отопления. </w:t>
      </w:r>
      <w:r w:rsidR="005A60F7" w:rsidRPr="00E52D14">
        <w:rPr>
          <w:rFonts w:ascii="Times New Roman" w:hAnsi="Times New Roman" w:cs="Times New Roman"/>
          <w:sz w:val="26"/>
          <w:szCs w:val="26"/>
        </w:rPr>
        <w:t>Метод</w:t>
      </w:r>
      <w:r w:rsidR="00EE00C5" w:rsidRPr="00E52D14">
        <w:rPr>
          <w:rFonts w:ascii="Times New Roman" w:hAnsi="Times New Roman" w:cs="Times New Roman"/>
          <w:sz w:val="26"/>
          <w:szCs w:val="26"/>
        </w:rPr>
        <w:t xml:space="preserve"> при</w:t>
      </w:r>
      <w:r w:rsidR="00EE00C5" w:rsidRPr="00E52D14">
        <w:rPr>
          <w:rFonts w:ascii="Times New Roman" w:hAnsi="Times New Roman" w:cs="Times New Roman"/>
          <w:sz w:val="26"/>
          <w:szCs w:val="26"/>
        </w:rPr>
        <w:softHyphen/>
        <w:t>мен</w:t>
      </w:r>
      <w:r w:rsidR="005A60F7" w:rsidRPr="00E52D14">
        <w:rPr>
          <w:rFonts w:ascii="Times New Roman" w:hAnsi="Times New Roman" w:cs="Times New Roman"/>
          <w:sz w:val="26"/>
          <w:szCs w:val="26"/>
        </w:rPr>
        <w:t xml:space="preserve">яется в комплексе </w:t>
      </w:r>
      <w:r w:rsidR="00EE00C5" w:rsidRPr="00E52D14">
        <w:rPr>
          <w:rFonts w:ascii="Times New Roman" w:hAnsi="Times New Roman" w:cs="Times New Roman"/>
          <w:sz w:val="26"/>
          <w:szCs w:val="26"/>
        </w:rPr>
        <w:t>оперативной системы сбора и анализа да</w:t>
      </w:r>
      <w:r w:rsidR="005A60F7" w:rsidRPr="00E52D14">
        <w:rPr>
          <w:rFonts w:ascii="Times New Roman" w:hAnsi="Times New Roman" w:cs="Times New Roman"/>
          <w:sz w:val="26"/>
          <w:szCs w:val="26"/>
        </w:rPr>
        <w:t>нных о состоянии теплопро</w:t>
      </w:r>
      <w:r w:rsidR="005A60F7" w:rsidRPr="00E52D14">
        <w:rPr>
          <w:rFonts w:ascii="Times New Roman" w:hAnsi="Times New Roman" w:cs="Times New Roman"/>
          <w:sz w:val="26"/>
          <w:szCs w:val="26"/>
        </w:rPr>
        <w:softHyphen/>
        <w:t xml:space="preserve">водов. </w:t>
      </w:r>
    </w:p>
    <w:p w:rsidR="008D1737" w:rsidRPr="00E52D14" w:rsidRDefault="00EE00C5" w:rsidP="008056F0">
      <w:pPr>
        <w:keepLines/>
        <w:spacing w:line="360" w:lineRule="auto"/>
        <w:ind w:firstLine="566"/>
        <w:jc w:val="both"/>
        <w:rPr>
          <w:rFonts w:ascii="Times New Roman" w:hAnsi="Times New Roman" w:cs="Times New Roman"/>
          <w:b/>
          <w:sz w:val="26"/>
          <w:szCs w:val="26"/>
        </w:rPr>
      </w:pPr>
      <w:r w:rsidRPr="00E52D14">
        <w:rPr>
          <w:rFonts w:ascii="Times New Roman" w:hAnsi="Times New Roman" w:cs="Times New Roman"/>
          <w:b/>
          <w:sz w:val="26"/>
          <w:szCs w:val="26"/>
        </w:rPr>
        <w:t>Методы технической диагностики, не наше</w:t>
      </w:r>
      <w:r w:rsidR="005A60F7" w:rsidRPr="00E52D14">
        <w:rPr>
          <w:rFonts w:ascii="Times New Roman" w:hAnsi="Times New Roman" w:cs="Times New Roman"/>
          <w:b/>
          <w:sz w:val="26"/>
          <w:szCs w:val="26"/>
        </w:rPr>
        <w:t xml:space="preserve">дшие применения </w:t>
      </w:r>
      <w:r w:rsidR="008D1737" w:rsidRPr="00E52D14">
        <w:rPr>
          <w:rFonts w:ascii="Times New Roman" w:hAnsi="Times New Roman" w:cs="Times New Roman"/>
          <w:b/>
          <w:sz w:val="26"/>
          <w:szCs w:val="26"/>
        </w:rPr>
        <w:t>при эксплуатации тепловых сетей</w:t>
      </w:r>
    </w:p>
    <w:p w:rsidR="00D341EB" w:rsidRPr="00E52D14" w:rsidRDefault="00D341EB"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b/>
          <w:sz w:val="26"/>
          <w:szCs w:val="26"/>
        </w:rPr>
        <w:t>Метод акустической диагностики.</w:t>
      </w:r>
      <w:r w:rsidRPr="00E52D14">
        <w:rPr>
          <w:rFonts w:ascii="Times New Roman" w:hAnsi="Times New Roman" w:cs="Times New Roman"/>
          <w:sz w:val="26"/>
          <w:szCs w:val="26"/>
        </w:rPr>
        <w:t> </w:t>
      </w:r>
      <w:r w:rsidR="007866FC" w:rsidRPr="00E52D14">
        <w:rPr>
          <w:rFonts w:ascii="Times New Roman" w:hAnsi="Times New Roman" w:cs="Times New Roman"/>
          <w:sz w:val="26"/>
          <w:szCs w:val="26"/>
        </w:rPr>
        <w:t>Применение данного метода предполагает использование</w:t>
      </w:r>
      <w:r w:rsidRPr="00E52D14">
        <w:rPr>
          <w:rFonts w:ascii="Times New Roman" w:hAnsi="Times New Roman" w:cs="Times New Roman"/>
          <w:sz w:val="26"/>
          <w:szCs w:val="26"/>
        </w:rPr>
        <w:t xml:space="preserve"> корреляторы усовершенствованной конст</w:t>
      </w:r>
      <w:r w:rsidRPr="00E52D14">
        <w:rPr>
          <w:rFonts w:ascii="Times New Roman" w:hAnsi="Times New Roman" w:cs="Times New Roman"/>
          <w:sz w:val="26"/>
          <w:szCs w:val="26"/>
        </w:rPr>
        <w:softHyphen/>
        <w:t xml:space="preserve">рукции. </w:t>
      </w:r>
      <w:r w:rsidR="007866FC" w:rsidRPr="00E52D14">
        <w:rPr>
          <w:rFonts w:ascii="Times New Roman" w:hAnsi="Times New Roman" w:cs="Times New Roman"/>
          <w:sz w:val="26"/>
          <w:szCs w:val="26"/>
        </w:rPr>
        <w:t>Акустическая диагностика</w:t>
      </w:r>
      <w:r w:rsidRPr="00E52D14">
        <w:rPr>
          <w:rFonts w:ascii="Times New Roman" w:hAnsi="Times New Roman" w:cs="Times New Roman"/>
          <w:sz w:val="26"/>
          <w:szCs w:val="26"/>
        </w:rPr>
        <w:t xml:space="preserve"> имеет перспективу как инфор</w:t>
      </w:r>
      <w:r w:rsidRPr="00E52D14">
        <w:rPr>
          <w:rFonts w:ascii="Times New Roman" w:hAnsi="Times New Roman" w:cs="Times New Roman"/>
          <w:sz w:val="26"/>
          <w:szCs w:val="26"/>
        </w:rPr>
        <w:softHyphen/>
        <w:t>мационная составляющая в комплексе методов мониторинга состояния действующих тепло</w:t>
      </w:r>
      <w:r w:rsidRPr="00E52D14">
        <w:rPr>
          <w:rFonts w:ascii="Times New Roman" w:hAnsi="Times New Roman" w:cs="Times New Roman"/>
          <w:sz w:val="26"/>
          <w:szCs w:val="26"/>
        </w:rPr>
        <w:softHyphen/>
        <w:t>проводов, он хорошо вписывается в процесс эксплуатации и конструктивные особенности прокладок ТС.</w:t>
      </w:r>
    </w:p>
    <w:p w:rsidR="001D5CAD" w:rsidRPr="00E52D14" w:rsidRDefault="001D5CAD"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b/>
          <w:sz w:val="26"/>
          <w:szCs w:val="26"/>
        </w:rPr>
        <w:t>Метод акустической эмиссии.</w:t>
      </w:r>
      <w:r w:rsidRPr="00E52D14">
        <w:rPr>
          <w:rFonts w:ascii="Times New Roman" w:hAnsi="Times New Roman" w:cs="Times New Roman"/>
          <w:sz w:val="26"/>
          <w:szCs w:val="26"/>
        </w:rPr>
        <w:t> Метод, прове</w:t>
      </w:r>
      <w:r w:rsidRPr="00E52D14">
        <w:rPr>
          <w:rFonts w:ascii="Times New Roman" w:hAnsi="Times New Roman" w:cs="Times New Roman"/>
          <w:sz w:val="26"/>
          <w:szCs w:val="26"/>
        </w:rPr>
        <w:softHyphen/>
        <w:t>ренный в мировой практике и позволяющий точ</w:t>
      </w:r>
      <w:r w:rsidRPr="00E52D14">
        <w:rPr>
          <w:rFonts w:ascii="Times New Roman" w:hAnsi="Times New Roman" w:cs="Times New Roman"/>
          <w:sz w:val="26"/>
          <w:szCs w:val="26"/>
        </w:rPr>
        <w:softHyphen/>
        <w:t>но определять местоположение дефектов стального трубопровода, находящегося под из</w:t>
      </w:r>
      <w:r w:rsidRPr="00E52D14">
        <w:rPr>
          <w:rFonts w:ascii="Times New Roman" w:hAnsi="Times New Roman" w:cs="Times New Roman"/>
          <w:sz w:val="26"/>
          <w:szCs w:val="26"/>
        </w:rPr>
        <w:softHyphen/>
        <w:t>меняемым давлением, но по условиям приме</w:t>
      </w:r>
      <w:r w:rsidRPr="00E52D14">
        <w:rPr>
          <w:rFonts w:ascii="Times New Roman" w:hAnsi="Times New Roman" w:cs="Times New Roman"/>
          <w:sz w:val="26"/>
          <w:szCs w:val="26"/>
        </w:rPr>
        <w:softHyphen/>
        <w:t>нения на действующих ТС имеет ограниченную область использования.</w:t>
      </w:r>
    </w:p>
    <w:p w:rsidR="00C34BDF" w:rsidRPr="00E52D14" w:rsidRDefault="00DF32F4" w:rsidP="008056F0">
      <w:pPr>
        <w:keepLines/>
        <w:spacing w:line="360" w:lineRule="auto"/>
        <w:ind w:firstLine="566"/>
        <w:jc w:val="both"/>
        <w:rPr>
          <w:rFonts w:ascii="Times New Roman" w:hAnsi="Times New Roman" w:cs="Times New Roman"/>
          <w:b/>
          <w:sz w:val="26"/>
          <w:szCs w:val="26"/>
        </w:rPr>
      </w:pPr>
      <w:r w:rsidRPr="00E52D14">
        <w:rPr>
          <w:noProof/>
          <w:lang w:eastAsia="ru-RU"/>
        </w:rPr>
        <w:drawing>
          <wp:anchor distT="0" distB="0" distL="114300" distR="114300" simplePos="0" relativeHeight="251673600" behindDoc="0" locked="0" layoutInCell="1" allowOverlap="1" wp14:anchorId="76F6E466" wp14:editId="78A5104B">
            <wp:simplePos x="0" y="0"/>
            <wp:positionH relativeFrom="column">
              <wp:posOffset>81280</wp:posOffset>
            </wp:positionH>
            <wp:positionV relativeFrom="paragraph">
              <wp:posOffset>1186180</wp:posOffset>
            </wp:positionV>
            <wp:extent cx="1697990" cy="1697990"/>
            <wp:effectExtent l="0" t="0" r="0" b="0"/>
            <wp:wrapSquare wrapText="bothSides"/>
            <wp:docPr id="46" name="Рисунок 46" descr="Wav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vemak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7990" cy="1697990"/>
                    </a:xfrm>
                    <a:prstGeom prst="rect">
                      <a:avLst/>
                    </a:prstGeom>
                    <a:noFill/>
                    <a:ln>
                      <a:noFill/>
                    </a:ln>
                  </pic:spPr>
                </pic:pic>
              </a:graphicData>
            </a:graphic>
          </wp:anchor>
        </w:drawing>
      </w:r>
      <w:r w:rsidR="001D5CAD" w:rsidRPr="00E52D14">
        <w:rPr>
          <w:rFonts w:ascii="Times New Roman" w:hAnsi="Times New Roman" w:cs="Times New Roman"/>
          <w:b/>
          <w:sz w:val="26"/>
          <w:szCs w:val="26"/>
        </w:rPr>
        <w:t>Метод магнитной памяти металла.</w:t>
      </w:r>
      <w:r w:rsidR="001D5CAD" w:rsidRPr="00E52D14">
        <w:rPr>
          <w:rFonts w:ascii="Times New Roman" w:hAnsi="Times New Roman" w:cs="Times New Roman"/>
          <w:sz w:val="26"/>
          <w:szCs w:val="26"/>
        </w:rPr>
        <w:t> Метод хо</w:t>
      </w:r>
      <w:r w:rsidR="001D5CAD" w:rsidRPr="00E52D14">
        <w:rPr>
          <w:rFonts w:ascii="Times New Roman" w:hAnsi="Times New Roman" w:cs="Times New Roman"/>
          <w:sz w:val="26"/>
          <w:szCs w:val="26"/>
        </w:rPr>
        <w:softHyphen/>
        <w:t>рош для выявления участков с повышенным на</w:t>
      </w:r>
      <w:r w:rsidR="001D5CAD" w:rsidRPr="00E52D14">
        <w:rPr>
          <w:rFonts w:ascii="Times New Roman" w:hAnsi="Times New Roman" w:cs="Times New Roman"/>
          <w:sz w:val="26"/>
          <w:szCs w:val="26"/>
        </w:rPr>
        <w:softHyphen/>
        <w:t>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w:t>
      </w:r>
      <w:r w:rsidR="001D5CAD" w:rsidRPr="00E52D14">
        <w:rPr>
          <w:rFonts w:ascii="Times New Roman" w:hAnsi="Times New Roman" w:cs="Times New Roman"/>
          <w:sz w:val="26"/>
          <w:szCs w:val="26"/>
        </w:rPr>
        <w:softHyphen/>
        <w:t>ность его применения.</w:t>
      </w:r>
    </w:p>
    <w:p w:rsidR="001D5CAD" w:rsidRPr="00E52D14" w:rsidRDefault="00C34BD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b/>
          <w:sz w:val="26"/>
          <w:szCs w:val="26"/>
        </w:rPr>
        <w:t xml:space="preserve">Метод «Wavemaker» - </w:t>
      </w:r>
      <w:r w:rsidRPr="00E52D14">
        <w:rPr>
          <w:rFonts w:ascii="Times New Roman" w:hAnsi="Times New Roman" w:cs="Times New Roman"/>
          <w:sz w:val="26"/>
          <w:szCs w:val="26"/>
        </w:rPr>
        <w:t>данная современная  ультразвуковая система предназначена для оценки  состояния  трубопроводов и позволяет быстро</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обнаруживать коррозию и другие дефекты на наружных и внутренних поверхностях тепловых сетей(так называемая система скринингового тестирования труб).</w:t>
      </w:r>
    </w:p>
    <w:p w:rsidR="007866FC" w:rsidRPr="00E52D14" w:rsidRDefault="0047562B"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Метод направленных волн, используемых при контроле, полностью отличается от методов, используемых при традиционных способах УЗК. Вместо сканирования области трубы, расположенного непосредственно под датчиками, направленные волны путешествуют вдоль тела трубы. Это позволяет проинспектировать десятки метров трубы при помощи кольца датчиков, расположенных в одном месте.</w:t>
      </w:r>
    </w:p>
    <w:p w:rsidR="00DE5532" w:rsidRDefault="00DE5532" w:rsidP="008056F0">
      <w:pPr>
        <w:keepLines/>
        <w:spacing w:line="360" w:lineRule="auto"/>
        <w:ind w:firstLine="566"/>
        <w:jc w:val="both"/>
        <w:rPr>
          <w:rFonts w:ascii="Times New Roman" w:hAnsi="Times New Roman" w:cs="Times New Roman"/>
          <w:b/>
          <w:sz w:val="26"/>
          <w:szCs w:val="26"/>
        </w:rPr>
      </w:pPr>
    </w:p>
    <w:p w:rsidR="00DB0960" w:rsidRPr="00E52D14" w:rsidRDefault="001D5CAD" w:rsidP="008056F0">
      <w:pPr>
        <w:keepLines/>
        <w:spacing w:line="360" w:lineRule="auto"/>
        <w:ind w:firstLine="566"/>
        <w:jc w:val="both"/>
        <w:rPr>
          <w:rFonts w:ascii="Times New Roman" w:hAnsi="Times New Roman" w:cs="Times New Roman"/>
          <w:b/>
          <w:sz w:val="26"/>
          <w:szCs w:val="26"/>
        </w:rPr>
      </w:pPr>
      <w:r w:rsidRPr="00E52D14">
        <w:rPr>
          <w:rFonts w:ascii="Times New Roman" w:hAnsi="Times New Roman" w:cs="Times New Roman"/>
          <w:b/>
          <w:sz w:val="26"/>
          <w:szCs w:val="26"/>
        </w:rPr>
        <w:t>Метод наземного тепловизионного обс</w:t>
      </w:r>
      <w:r w:rsidR="00DB0960" w:rsidRPr="00E52D14">
        <w:rPr>
          <w:rFonts w:ascii="Times New Roman" w:hAnsi="Times New Roman" w:cs="Times New Roman"/>
          <w:b/>
          <w:sz w:val="26"/>
          <w:szCs w:val="26"/>
        </w:rPr>
        <w:t>ледования с помощью тепловизора</w:t>
      </w:r>
    </w:p>
    <w:p w:rsidR="001D5CAD" w:rsidRPr="00E52D14" w:rsidRDefault="001D5CAD"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w:t>
      </w:r>
      <w:r w:rsidRPr="00E52D14">
        <w:rPr>
          <w:rFonts w:ascii="Times New Roman" w:hAnsi="Times New Roman" w:cs="Times New Roman"/>
          <w:sz w:val="26"/>
          <w:szCs w:val="26"/>
        </w:rPr>
        <w:softHyphen/>
        <w:t>шо показывать состояние обследуемого участ</w:t>
      </w:r>
      <w:r w:rsidRPr="00E52D14">
        <w:rPr>
          <w:rFonts w:ascii="Times New Roman" w:hAnsi="Times New Roman" w:cs="Times New Roman"/>
          <w:sz w:val="26"/>
          <w:szCs w:val="26"/>
        </w:rPr>
        <w:softHyphen/>
        <w:t>ка. По вышеназванным условиям применение возможно только на 10% старых прокладок</w:t>
      </w:r>
      <w:r w:rsidR="007866FC" w:rsidRPr="00E52D14">
        <w:rPr>
          <w:rFonts w:ascii="Times New Roman" w:hAnsi="Times New Roman" w:cs="Times New Roman"/>
          <w:sz w:val="26"/>
          <w:szCs w:val="26"/>
        </w:rPr>
        <w:t xml:space="preserve"> тепловых сетей</w:t>
      </w:r>
      <w:r w:rsidRPr="00E52D14">
        <w:rPr>
          <w:rFonts w:ascii="Times New Roman" w:hAnsi="Times New Roman" w:cs="Times New Roman"/>
          <w:sz w:val="26"/>
          <w:szCs w:val="26"/>
        </w:rPr>
        <w:t>. В некоторых случаях метод эффективен для поис</w:t>
      </w:r>
      <w:r w:rsidRPr="00E52D14">
        <w:rPr>
          <w:rFonts w:ascii="Times New Roman" w:hAnsi="Times New Roman" w:cs="Times New Roman"/>
          <w:sz w:val="26"/>
          <w:szCs w:val="26"/>
        </w:rPr>
        <w:softHyphen/>
        <w:t>ка утечек.</w:t>
      </w:r>
    </w:p>
    <w:p w:rsidR="00DE5532" w:rsidRDefault="00DE5532" w:rsidP="008056F0">
      <w:pPr>
        <w:keepLines/>
        <w:spacing w:line="360" w:lineRule="auto"/>
        <w:ind w:firstLine="566"/>
        <w:jc w:val="both"/>
        <w:rPr>
          <w:rFonts w:ascii="Times New Roman" w:hAnsi="Times New Roman" w:cs="Times New Roman"/>
          <w:b/>
          <w:sz w:val="26"/>
          <w:szCs w:val="26"/>
        </w:rPr>
      </w:pPr>
    </w:p>
    <w:p w:rsidR="00DB0960" w:rsidRPr="00E52D14" w:rsidRDefault="00DB0960" w:rsidP="008056F0">
      <w:pPr>
        <w:keepLines/>
        <w:spacing w:line="360" w:lineRule="auto"/>
        <w:ind w:firstLine="566"/>
        <w:jc w:val="both"/>
        <w:rPr>
          <w:rFonts w:ascii="Times New Roman" w:hAnsi="Times New Roman" w:cs="Times New Roman"/>
          <w:b/>
          <w:sz w:val="26"/>
          <w:szCs w:val="26"/>
        </w:rPr>
      </w:pPr>
      <w:r w:rsidRPr="00E52D14">
        <w:rPr>
          <w:rFonts w:ascii="Times New Roman" w:hAnsi="Times New Roman" w:cs="Times New Roman"/>
          <w:b/>
          <w:sz w:val="26"/>
          <w:szCs w:val="26"/>
        </w:rPr>
        <w:t>Метод магнитной томографии металла теплопроводов с поверхности земли</w:t>
      </w:r>
    </w:p>
    <w:p w:rsidR="001D5CAD" w:rsidRPr="00E52D14" w:rsidRDefault="001D5CAD"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Метод имеет мало статистики и пока трудно сказать о его эф</w:t>
      </w:r>
      <w:r w:rsidRPr="00E52D14">
        <w:rPr>
          <w:rFonts w:ascii="Times New Roman" w:hAnsi="Times New Roman" w:cs="Times New Roman"/>
          <w:sz w:val="26"/>
          <w:szCs w:val="26"/>
        </w:rPr>
        <w:softHyphen/>
        <w:t>фективности в условиях города.</w:t>
      </w:r>
    </w:p>
    <w:p w:rsidR="00DE5532" w:rsidRDefault="00DE5532" w:rsidP="008056F0">
      <w:pPr>
        <w:keepLines/>
        <w:spacing w:line="360" w:lineRule="auto"/>
        <w:ind w:firstLine="566"/>
        <w:jc w:val="both"/>
        <w:rPr>
          <w:rFonts w:ascii="Times New Roman" w:hAnsi="Times New Roman" w:cs="Times New Roman"/>
          <w:b/>
          <w:sz w:val="26"/>
          <w:szCs w:val="26"/>
        </w:rPr>
      </w:pPr>
    </w:p>
    <w:p w:rsidR="00DB0960" w:rsidRPr="00E52D14" w:rsidRDefault="008630D9"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b/>
          <w:sz w:val="26"/>
          <w:szCs w:val="26"/>
        </w:rPr>
        <w:t>Тепловая аэросъемка в ИК-диапазоне.</w:t>
      </w:r>
      <w:r w:rsidRPr="00E52D14">
        <w:rPr>
          <w:rFonts w:ascii="Times New Roman" w:hAnsi="Times New Roman" w:cs="Times New Roman"/>
          <w:sz w:val="26"/>
          <w:szCs w:val="26"/>
        </w:rPr>
        <w:t> </w:t>
      </w:r>
    </w:p>
    <w:p w:rsidR="003A461A" w:rsidRPr="00E52D14" w:rsidRDefault="008630D9"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Ме</w:t>
      </w:r>
      <w:r w:rsidRPr="00E52D14">
        <w:rPr>
          <w:rFonts w:ascii="Times New Roman" w:hAnsi="Times New Roman" w:cs="Times New Roman"/>
          <w:sz w:val="26"/>
          <w:szCs w:val="26"/>
        </w:rPr>
        <w:softHyphen/>
        <w:t>тод очень эффективен для планирования ре</w:t>
      </w:r>
      <w:r w:rsidRPr="00E52D14">
        <w:rPr>
          <w:rFonts w:ascii="Times New Roman" w:hAnsi="Times New Roman" w:cs="Times New Roman"/>
          <w:sz w:val="26"/>
          <w:szCs w:val="26"/>
        </w:rPr>
        <w:softHyphen/>
        <w:t>монтов и выявления участков с повышенными тепловыми потерями. Съемку необходимо проводить весной (март-апрель) и осенью (ок</w:t>
      </w:r>
      <w:r w:rsidRPr="00E52D14">
        <w:rPr>
          <w:rFonts w:ascii="Times New Roman" w:hAnsi="Times New Roman" w:cs="Times New Roman"/>
          <w:sz w:val="26"/>
          <w:szCs w:val="26"/>
        </w:rPr>
        <w:softHyphen/>
        <w:t>тябрь-ноябрь), когда система отопления рабо</w:t>
      </w:r>
      <w:r w:rsidRPr="00E52D14">
        <w:rPr>
          <w:rFonts w:ascii="Times New Roman" w:hAnsi="Times New Roman" w:cs="Times New Roman"/>
          <w:sz w:val="26"/>
          <w:szCs w:val="26"/>
        </w:rPr>
        <w:softHyphen/>
        <w:t xml:space="preserve">тает, но снега на земле нет. Недостатком метода является высокая стоимость проведения обследования. </w:t>
      </w:r>
    </w:p>
    <w:p w:rsidR="00D5183E" w:rsidRPr="00E52D14" w:rsidRDefault="003A461A"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На предприятии должен быть организован ремонт тепловых сетей – капитальный и текущий. На все виды ремонта тепловых сетей должны быть</w:t>
      </w:r>
      <w:r w:rsidR="004C26D1">
        <w:rPr>
          <w:rFonts w:ascii="Times New Roman" w:hAnsi="Times New Roman" w:cs="Times New Roman"/>
          <w:sz w:val="26"/>
          <w:szCs w:val="26"/>
        </w:rPr>
        <w:t xml:space="preserve"> </w:t>
      </w:r>
      <w:r w:rsidR="00D5183E" w:rsidRPr="00E52D14">
        <w:rPr>
          <w:rFonts w:ascii="Times New Roman" w:hAnsi="Times New Roman" w:cs="Times New Roman"/>
          <w:sz w:val="26"/>
          <w:szCs w:val="26"/>
        </w:rPr>
        <w:t xml:space="preserve">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 </w:t>
      </w:r>
    </w:p>
    <w:p w:rsidR="00D5183E" w:rsidRPr="00E52D14" w:rsidRDefault="00D5183E" w:rsidP="008056F0">
      <w:pPr>
        <w:pStyle w:val="a5"/>
        <w:keepLines/>
        <w:numPr>
          <w:ilvl w:val="0"/>
          <w:numId w:val="19"/>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lastRenderedPageBreak/>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w:t>
      </w:r>
    </w:p>
    <w:p w:rsidR="00D5183E" w:rsidRPr="00E52D14" w:rsidRDefault="00D5183E" w:rsidP="008056F0">
      <w:pPr>
        <w:pStyle w:val="a5"/>
        <w:keepLines/>
        <w:numPr>
          <w:ilvl w:val="0"/>
          <w:numId w:val="19"/>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w:t>
      </w:r>
    </w:p>
    <w:p w:rsidR="00D5183E" w:rsidRPr="00E52D14" w:rsidRDefault="00D5183E" w:rsidP="008056F0">
      <w:pPr>
        <w:pStyle w:val="a5"/>
        <w:keepLines/>
        <w:numPr>
          <w:ilvl w:val="0"/>
          <w:numId w:val="19"/>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 xml:space="preserve">  Инструкция по капитальному ремонту тепловых сетей (Утверждена приказом Минжилкомхоза РСФСР от 22.04.1985 № 220);</w:t>
      </w:r>
    </w:p>
    <w:p w:rsidR="00D5183E" w:rsidRPr="00E52D14" w:rsidRDefault="00D5183E" w:rsidP="008056F0">
      <w:pPr>
        <w:pStyle w:val="a5"/>
        <w:keepLines/>
        <w:numPr>
          <w:ilvl w:val="0"/>
          <w:numId w:val="19"/>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rsidR="00D5183E" w:rsidRPr="00E52D14" w:rsidRDefault="00D5183E" w:rsidP="008056F0">
      <w:pPr>
        <w:pStyle w:val="a5"/>
        <w:keepLines/>
        <w:numPr>
          <w:ilvl w:val="0"/>
          <w:numId w:val="19"/>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 xml:space="preserve">  СО 34.04.181-2003 «Правила организации технического обслуживания и ремонта оборудования, зданий и сооружений электростанций и сетей» (утверждены РАО ЕЭС России  25.12.2003).</w:t>
      </w:r>
    </w:p>
    <w:p w:rsidR="0047562B" w:rsidRPr="00E52D14" w:rsidRDefault="00D5183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планировании капитальных и текущих ремонтов тепловой сети следует иметь в виду, что нормативный срок эксплуатации составляет 25 лет.</w:t>
      </w:r>
    </w:p>
    <w:p w:rsidR="003A461A" w:rsidRPr="00E52D14" w:rsidRDefault="001D5CAD"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b/>
          <w:sz w:val="26"/>
          <w:szCs w:val="26"/>
        </w:rPr>
        <w:t>Схема формирования плана проектирования перекладок</w:t>
      </w:r>
      <w:r w:rsidRPr="00E52D14">
        <w:rPr>
          <w:rFonts w:ascii="Times New Roman" w:hAnsi="Times New Roman" w:cs="Times New Roman"/>
          <w:sz w:val="26"/>
          <w:szCs w:val="26"/>
        </w:rPr>
        <w:t xml:space="preserve"> на основе данных мониторинга со</w:t>
      </w:r>
      <w:r w:rsidRPr="00E52D14">
        <w:rPr>
          <w:rFonts w:ascii="Times New Roman" w:hAnsi="Times New Roman" w:cs="Times New Roman"/>
          <w:sz w:val="26"/>
          <w:szCs w:val="26"/>
        </w:rPr>
        <w:softHyphen/>
        <w:t>стояния прокладок ТС представлена на рис</w:t>
      </w:r>
      <w:r w:rsidR="00492711" w:rsidRPr="00E52D14">
        <w:rPr>
          <w:rFonts w:ascii="Times New Roman" w:hAnsi="Times New Roman" w:cs="Times New Roman"/>
          <w:sz w:val="26"/>
          <w:szCs w:val="26"/>
        </w:rPr>
        <w:t>унке</w:t>
      </w:r>
      <w:r w:rsidR="00DE5532">
        <w:rPr>
          <w:rFonts w:ascii="Times New Roman" w:hAnsi="Times New Roman" w:cs="Times New Roman"/>
          <w:sz w:val="26"/>
          <w:szCs w:val="26"/>
        </w:rPr>
        <w:t xml:space="preserve"> 7</w:t>
      </w:r>
      <w:r w:rsidRPr="00E52D14">
        <w:rPr>
          <w:rFonts w:ascii="Times New Roman" w:hAnsi="Times New Roman" w:cs="Times New Roman"/>
          <w:sz w:val="26"/>
          <w:szCs w:val="26"/>
        </w:rPr>
        <w:t>.</w:t>
      </w:r>
    </w:p>
    <w:p w:rsidR="003A461A" w:rsidRDefault="003A461A"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Общая длина сетей в однотрубном исчис</w:t>
      </w:r>
      <w:r w:rsidRPr="00E52D14">
        <w:rPr>
          <w:rFonts w:ascii="Times New Roman" w:hAnsi="Times New Roman" w:cs="Times New Roman"/>
          <w:sz w:val="26"/>
          <w:szCs w:val="26"/>
        </w:rPr>
        <w:softHyphen/>
        <w:t>лении порядка 18,</w:t>
      </w:r>
      <w:r w:rsidR="003C1A38" w:rsidRPr="00E52D14">
        <w:rPr>
          <w:rFonts w:ascii="Times New Roman" w:hAnsi="Times New Roman" w:cs="Times New Roman"/>
          <w:sz w:val="26"/>
          <w:szCs w:val="26"/>
        </w:rPr>
        <w:t>1</w:t>
      </w:r>
      <w:r w:rsidRPr="00E52D14">
        <w:rPr>
          <w:rFonts w:ascii="Times New Roman" w:hAnsi="Times New Roman" w:cs="Times New Roman"/>
          <w:sz w:val="26"/>
          <w:szCs w:val="26"/>
        </w:rPr>
        <w:t xml:space="preserve"> км. Проблемных сетей, которые требуют перекладки, порядка </w:t>
      </w:r>
      <w:r w:rsidR="003C1A38" w:rsidRPr="00E52D14">
        <w:rPr>
          <w:rFonts w:ascii="Times New Roman" w:hAnsi="Times New Roman" w:cs="Times New Roman"/>
          <w:sz w:val="26"/>
          <w:szCs w:val="26"/>
        </w:rPr>
        <w:t>14,5</w:t>
      </w:r>
      <w:r w:rsidRPr="00E52D14">
        <w:rPr>
          <w:rFonts w:ascii="Times New Roman" w:hAnsi="Times New Roman" w:cs="Times New Roman"/>
          <w:sz w:val="26"/>
          <w:szCs w:val="26"/>
        </w:rPr>
        <w:t xml:space="preserve"> км.</w:t>
      </w:r>
    </w:p>
    <w:p w:rsidR="00DE5532" w:rsidRPr="00E52D14" w:rsidRDefault="00DE5532" w:rsidP="00DE5532">
      <w:pPr>
        <w:pStyle w:val="2"/>
        <w:numPr>
          <w:ilvl w:val="2"/>
          <w:numId w:val="6"/>
        </w:numPr>
        <w:ind w:left="0" w:firstLine="566"/>
        <w:jc w:val="both"/>
        <w:rPr>
          <w:rFonts w:cs="Times New Roman"/>
        </w:rPr>
      </w:pPr>
      <w:bookmarkStart w:id="108" w:name="_Toc365221972"/>
      <w:bookmarkStart w:id="109" w:name="_Toc374915332"/>
      <w:r w:rsidRPr="00E52D14">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08"/>
      <w:bookmarkEnd w:id="109"/>
    </w:p>
    <w:p w:rsidR="00DE5532" w:rsidRPr="00E52D14" w:rsidRDefault="00DE5532" w:rsidP="00DE5532">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 xml:space="preserve">Под  термином «летний  ремонт»  имеется  в  виду  планово-предупредительный ремонт, проводимый в межотопительный период. </w:t>
      </w:r>
    </w:p>
    <w:p w:rsidR="00DE5532" w:rsidRPr="00E52D14" w:rsidRDefault="00DE5532" w:rsidP="00DE5532">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В отношении периодичности проведения так называемых летних ремонтов,</w:t>
      </w:r>
      <w:r>
        <w:rPr>
          <w:rFonts w:ascii="Times New Roman" w:hAnsi="Times New Roman" w:cs="Times New Roman"/>
          <w:sz w:val="26"/>
          <w:szCs w:val="26"/>
        </w:rPr>
        <w:t xml:space="preserve"> </w:t>
      </w:r>
      <w:r w:rsidRPr="00E52D14">
        <w:rPr>
          <w:rFonts w:ascii="Times New Roman" w:hAnsi="Times New Roman" w:cs="Times New Roman"/>
          <w:sz w:val="26"/>
          <w:szCs w:val="26"/>
        </w:rPr>
        <w:t xml:space="preserve">а также параметров и методов испытаний тепловых сетей  констатируется следующее: </w:t>
      </w:r>
    </w:p>
    <w:p w:rsidR="00DE5532" w:rsidRPr="00E52D14" w:rsidRDefault="00DE5532" w:rsidP="008056F0">
      <w:pPr>
        <w:keepLines/>
        <w:spacing w:line="360" w:lineRule="auto"/>
        <w:ind w:firstLine="566"/>
        <w:jc w:val="both"/>
        <w:rPr>
          <w:rFonts w:ascii="Times New Roman" w:hAnsi="Times New Roman" w:cs="Times New Roman"/>
          <w:sz w:val="26"/>
          <w:szCs w:val="26"/>
        </w:rPr>
      </w:pPr>
    </w:p>
    <w:p w:rsidR="009E395E" w:rsidRPr="00E52D14" w:rsidRDefault="00200E18" w:rsidP="008056F0">
      <w:pPr>
        <w:keepNext/>
        <w:spacing w:before="75" w:after="75"/>
        <w:ind w:right="75"/>
        <w:jc w:val="both"/>
      </w:pPr>
      <w:r w:rsidRPr="00E52D14">
        <w:rPr>
          <w:rFonts w:ascii="Arial" w:eastAsia="Times New Roman" w:hAnsi="Arial" w:cs="Arial"/>
          <w:noProof/>
          <w:color w:val="252525"/>
          <w:sz w:val="20"/>
          <w:szCs w:val="20"/>
          <w:lang w:eastAsia="ru-RU"/>
        </w:rPr>
        <w:lastRenderedPageBreak/>
        <w:drawing>
          <wp:inline distT="0" distB="0" distL="0" distR="0" wp14:anchorId="6F6EF52B" wp14:editId="0EC0706E">
            <wp:extent cx="5900420" cy="5063490"/>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5063490"/>
                    </a:xfrm>
                    <a:prstGeom prst="rect">
                      <a:avLst/>
                    </a:prstGeom>
                    <a:noFill/>
                    <a:ln>
                      <a:noFill/>
                    </a:ln>
                  </pic:spPr>
                </pic:pic>
              </a:graphicData>
            </a:graphic>
          </wp:inline>
        </w:drawing>
      </w:r>
    </w:p>
    <w:p w:rsidR="009E395E" w:rsidRPr="00DE5532" w:rsidRDefault="00E77CFC" w:rsidP="00DE5532">
      <w:pPr>
        <w:rPr>
          <w:rFonts w:ascii="Times New Roman" w:hAnsi="Times New Roman" w:cs="Times New Roman"/>
          <w:b/>
          <w:sz w:val="26"/>
          <w:szCs w:val="26"/>
        </w:rPr>
      </w:pPr>
      <w:r w:rsidRPr="00DE5532">
        <w:rPr>
          <w:rFonts w:ascii="Times New Roman" w:hAnsi="Times New Roman" w:cs="Times New Roman"/>
          <w:b/>
          <w:sz w:val="26"/>
          <w:szCs w:val="26"/>
        </w:rPr>
        <w:t xml:space="preserve">Рисунок 7 - </w:t>
      </w:r>
      <w:r w:rsidR="009E395E" w:rsidRPr="00DE5532">
        <w:rPr>
          <w:rFonts w:ascii="Times New Roman" w:hAnsi="Times New Roman" w:cs="Times New Roman"/>
          <w:b/>
          <w:sz w:val="26"/>
          <w:szCs w:val="26"/>
        </w:rPr>
        <w:t>Схема формирования плана проектирования и перекладок</w:t>
      </w:r>
    </w:p>
    <w:p w:rsidR="00DF32F4" w:rsidRPr="00E52D14" w:rsidRDefault="00DF32F4" w:rsidP="008056F0">
      <w:pPr>
        <w:keepLines/>
        <w:rPr>
          <w:rFonts w:ascii="Times New Roman" w:hAnsi="Times New Roman" w:cs="Times New Roman"/>
          <w:b/>
          <w:sz w:val="24"/>
          <w:szCs w:val="24"/>
        </w:rPr>
      </w:pPr>
    </w:p>
    <w:p w:rsidR="00DF32F4" w:rsidRPr="00E52D14" w:rsidRDefault="00DF32F4" w:rsidP="008056F0">
      <w:pPr>
        <w:keepLines/>
        <w:rPr>
          <w:rFonts w:ascii="Times New Roman" w:hAnsi="Times New Roman" w:cs="Times New Roman"/>
          <w:b/>
          <w:sz w:val="24"/>
          <w:szCs w:val="24"/>
        </w:rPr>
      </w:pPr>
    </w:p>
    <w:p w:rsidR="00492711" w:rsidRPr="00E52D14" w:rsidRDefault="00492711" w:rsidP="008056F0">
      <w:pPr>
        <w:keepLines/>
        <w:spacing w:line="360" w:lineRule="auto"/>
        <w:ind w:firstLine="566"/>
        <w:jc w:val="both"/>
        <w:rPr>
          <w:rFonts w:ascii="Times New Roman" w:hAnsi="Times New Roman" w:cs="Times New Roman"/>
          <w:sz w:val="26"/>
          <w:szCs w:val="26"/>
        </w:rPr>
      </w:pPr>
    </w:p>
    <w:p w:rsidR="007126A5" w:rsidRPr="00E52D14" w:rsidRDefault="007126A5"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1. Техническое освидетельствование тепловых сетей  должно производиться не реже 1 раза в 5 лет (п.2.5 МДК 4-02.2001 «Типовая инструкция по технической эксплуатации тепловых сетей систем коммунального теплоснабжения»).</w:t>
      </w:r>
    </w:p>
    <w:p w:rsidR="00A01004" w:rsidRPr="00E52D14" w:rsidRDefault="007126A5"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элеваторные узлы, калориферы и водоподогреватели горячего водоснабжения и отопления давлением 1,25 рабочего, но не ниже 1 МПа (10 кгс/см2), системы отопления с чугунными отопительными приборами давлением 1,25 рабочего, но не</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ниже 0,6 МПа (6 кгс/см2), а системы панельного отопления давлением 1 МПа (10кгс/см2) (п.5.28 МДК 4-02.2001). </w:t>
      </w:r>
    </w:p>
    <w:p w:rsidR="004F1108" w:rsidRPr="00E52D14" w:rsidRDefault="00A01004"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Данное испытание следует проводить, как правило, непосредственно перед окончанием отопительного сезона при устойчивых</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суточных  плюсовых  температурах  наружного  воздуха (п.1.3,1.4  РД 153-34.1-20.329-2001«Методические  указания  по  испытанию  водяных  тепловых  сетей  на максимальную  температуру  теплоносителя»).</w:t>
      </w:r>
    </w:p>
    <w:p w:rsidR="004F1108" w:rsidRPr="00E52D14" w:rsidRDefault="00A01004"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Периодичность  данных  испытаний определяется техническим руководителем эксплуатирующей</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организации. </w:t>
      </w:r>
    </w:p>
    <w:p w:rsidR="004F1108" w:rsidRPr="00E52D14" w:rsidRDefault="00A01004"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Температура воды в</w:t>
      </w:r>
      <w:r w:rsidR="004C26D1">
        <w:rPr>
          <w:rFonts w:ascii="Times New Roman" w:hAnsi="Times New Roman" w:cs="Times New Roman"/>
          <w:sz w:val="26"/>
          <w:szCs w:val="26"/>
        </w:rPr>
        <w:t xml:space="preserve"> </w:t>
      </w:r>
      <w:r w:rsidR="007126A5" w:rsidRPr="00E52D14">
        <w:rPr>
          <w:rFonts w:ascii="Times New Roman" w:hAnsi="Times New Roman" w:cs="Times New Roman"/>
          <w:sz w:val="26"/>
          <w:szCs w:val="26"/>
        </w:rPr>
        <w:t>обратном трубопроводе при температурных испытаниях не должна пре</w:t>
      </w:r>
      <w:r w:rsidR="009C676F" w:rsidRPr="00E52D14">
        <w:rPr>
          <w:rFonts w:ascii="Times New Roman" w:hAnsi="Times New Roman" w:cs="Times New Roman"/>
          <w:sz w:val="26"/>
          <w:szCs w:val="26"/>
        </w:rPr>
        <w:t xml:space="preserve">вышать 90 °С (п.6.91 МДК 4-02-2001). </w:t>
      </w:r>
    </w:p>
    <w:p w:rsidR="00B96EB8" w:rsidRPr="00E52D14" w:rsidRDefault="009C676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Испытания тепловых сетей на максимальную температуру теплоносителя должны проводиться в соответствии с  РД 153-34.1-20.329-2001 «Методические указания по испытанию водяных тепловых сетей</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на максимальную температуру теплоносителя». </w:t>
      </w:r>
    </w:p>
    <w:p w:rsidR="00DF32F4" w:rsidRPr="00E52D14" w:rsidRDefault="00DF32F4"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этом следует иметь в виду, что испытание на максимальную температуру  теплоносителя  тепловых  сетей,  эксплуатирующихся  длительное  время  и имеющих ненадежные участки, следует проводить после летнего ремонта и</w:t>
      </w:r>
    </w:p>
    <w:p w:rsidR="004F1108" w:rsidRPr="00E52D14" w:rsidRDefault="00B96EB8" w:rsidP="008056F0">
      <w:pPr>
        <w:keepLines/>
        <w:spacing w:line="360" w:lineRule="auto"/>
        <w:jc w:val="both"/>
        <w:rPr>
          <w:rFonts w:ascii="Times New Roman" w:hAnsi="Times New Roman" w:cs="Times New Roman"/>
          <w:sz w:val="26"/>
          <w:szCs w:val="26"/>
        </w:rPr>
      </w:pPr>
      <w:r w:rsidRPr="00E52D14">
        <w:rPr>
          <w:rFonts w:ascii="Times New Roman" w:hAnsi="Times New Roman" w:cs="Times New Roman"/>
          <w:sz w:val="26"/>
          <w:szCs w:val="26"/>
        </w:rPr>
        <w:t>предварительного гидравлического испытания этих участков на прочность и</w:t>
      </w:r>
      <w:r w:rsidR="004C26D1">
        <w:rPr>
          <w:rFonts w:ascii="Times New Roman" w:hAnsi="Times New Roman" w:cs="Times New Roman"/>
          <w:sz w:val="26"/>
          <w:szCs w:val="26"/>
        </w:rPr>
        <w:t xml:space="preserve"> </w:t>
      </w:r>
      <w:r w:rsidR="009C676F" w:rsidRPr="00E52D14">
        <w:rPr>
          <w:rFonts w:ascii="Times New Roman" w:hAnsi="Times New Roman" w:cs="Times New Roman"/>
          <w:sz w:val="26"/>
          <w:szCs w:val="26"/>
        </w:rPr>
        <w:t xml:space="preserve">плотность, </w:t>
      </w:r>
      <w:r w:rsidR="008C7DFA" w:rsidRPr="00E52D14">
        <w:rPr>
          <w:rFonts w:ascii="Times New Roman" w:hAnsi="Times New Roman" w:cs="Times New Roman"/>
          <w:sz w:val="26"/>
          <w:szCs w:val="26"/>
        </w:rPr>
        <w:t>н</w:t>
      </w:r>
      <w:r w:rsidR="009C676F" w:rsidRPr="00E52D14">
        <w:rPr>
          <w:rFonts w:ascii="Times New Roman" w:hAnsi="Times New Roman" w:cs="Times New Roman"/>
          <w:sz w:val="26"/>
          <w:szCs w:val="26"/>
        </w:rPr>
        <w:t>о не позднее чем за три недели до начала отопительного сезона.</w:t>
      </w:r>
    </w:p>
    <w:p w:rsidR="004F1108" w:rsidRPr="00E52D14" w:rsidRDefault="009C676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Запрещается одновременное проведение испытания тепловых сетей на максимальную температуру теплоносителя и гидравлического испытания тепловых сетей на прочность</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и плотность</w:t>
      </w:r>
      <w:r w:rsidR="004F1108" w:rsidRPr="00E52D14">
        <w:rPr>
          <w:rFonts w:ascii="Times New Roman" w:hAnsi="Times New Roman" w:cs="Times New Roman"/>
          <w:sz w:val="26"/>
          <w:szCs w:val="26"/>
        </w:rPr>
        <w:t>.</w:t>
      </w:r>
    </w:p>
    <w:p w:rsidR="00E424AC" w:rsidRPr="00E52D14" w:rsidRDefault="009C676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испытании на максимальную температуру теплоносителя температура воды в обратном трубопроводе тепловой сети не должна превышать 90 °С.</w:t>
      </w:r>
    </w:p>
    <w:p w:rsidR="004F1108" w:rsidRPr="00E52D14" w:rsidRDefault="00446CC1"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4. Испытанию на гидравлические потери должны подвергаться тепловые</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сети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 </w:t>
      </w:r>
    </w:p>
    <w:p w:rsidR="00554FAC" w:rsidRPr="00E52D14" w:rsidRDefault="00446CC1"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 xml:space="preserve">Данный вид испытаний проводится в соответствии с РД 34.20.519-97 «Методические указания по испытанию водяных тепловых сетей на гидравлические потери». Испытания тепловых сетей на гидравлические потери должны проводиться один раз в пять лет. График этих испытаний устанавливается техническим руководителем эксплуатирующей организации (п.6.97 МДК 4-02-2001). </w:t>
      </w:r>
    </w:p>
    <w:p w:rsidR="00E1753F" w:rsidRPr="00E52D14" w:rsidRDefault="00554FAC"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5. Тепловые  сети  должны  подвергаться испытаниям для определения тепловых потерь. Целью тепловых испытаний является определение тепловых</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потерь различными типами прокладок  и конструкциями изоляции трубопроводов,</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характерными для данной тепловой сети. </w:t>
      </w:r>
    </w:p>
    <w:p w:rsidR="00E1753F" w:rsidRPr="00E52D14" w:rsidRDefault="00554FAC"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По результатам испытаний оценивается состояние изоляции испытываемых трубопроводов в конкретных эксплуатационных условиях работы прокладок.</w:t>
      </w:r>
    </w:p>
    <w:p w:rsidR="00446CC1" w:rsidRPr="00E52D14" w:rsidRDefault="00554FAC"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Испытаниям следует подвергать те участки сети, у которых тип прокладки и конструкция изоляции являются характерными для данной сети, что дает возможность распространить результаты</w:t>
      </w:r>
      <w:r w:rsidR="004C26D1">
        <w:rPr>
          <w:rFonts w:ascii="Times New Roman" w:hAnsi="Times New Roman" w:cs="Times New Roman"/>
          <w:sz w:val="26"/>
          <w:szCs w:val="26"/>
        </w:rPr>
        <w:t xml:space="preserve"> </w:t>
      </w:r>
      <w:r w:rsidR="00446CC1" w:rsidRPr="00E52D14">
        <w:rPr>
          <w:rFonts w:ascii="Times New Roman" w:hAnsi="Times New Roman" w:cs="Times New Roman"/>
          <w:sz w:val="26"/>
          <w:szCs w:val="26"/>
        </w:rPr>
        <w:t>испытаний на тепловую сеть в целом.</w:t>
      </w:r>
      <w:r w:rsidR="004C26D1">
        <w:rPr>
          <w:rFonts w:ascii="Times New Roman" w:hAnsi="Times New Roman" w:cs="Times New Roman"/>
          <w:sz w:val="26"/>
          <w:szCs w:val="26"/>
        </w:rPr>
        <w:t xml:space="preserve"> </w:t>
      </w:r>
      <w:r w:rsidR="00446CC1" w:rsidRPr="00E52D14">
        <w:rPr>
          <w:rFonts w:ascii="Times New Roman" w:hAnsi="Times New Roman" w:cs="Times New Roman"/>
          <w:sz w:val="26"/>
          <w:szCs w:val="26"/>
        </w:rPr>
        <w:t>Тепловые испытания должны производиться  один раз в 5 лет. При  этом  выявляются изменения теплотехнических свойств изоляционных конструкций вследствие старения в процессе эксплуатации, ввода новых и реконструкции действующих тепловых сетей (РД 34.09.255-97).</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Все виды испытаний должны проводиться раздельно. Совмещение во времени двух видов испытаний не допускается.</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На каждый вид испытаний должна быть составлена рабочая программа, которая утверждается главным инженером ОЭТС.</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Рабочая программа испытания должна содержать следующие данные:</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задачи и основные положения методики проведения испытания;</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lastRenderedPageBreak/>
        <w:t>перечень подготовительных, организационных и технологических мероприятий;</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последовательность отдельных этапов и операций во время испытания;</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схемы работы насосно-подогревательной установки источника тепла при каждом режиме испытания;</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схемы включения и переключений в тепловой сети;</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сроки проведения каждого отдельного этапа или режима испытания;</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точки наблюдения, объект наблюдения, количество наблюдателей в каждой точке;</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оперативные средства связи и транспорта;</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меры по обеспечению техники безопасности во время испытания;</w:t>
      </w:r>
    </w:p>
    <w:p w:rsidR="00EE69EF" w:rsidRPr="00E52D14" w:rsidRDefault="00EE69EF" w:rsidP="008056F0">
      <w:pPr>
        <w:pStyle w:val="a5"/>
        <w:keepLines/>
        <w:numPr>
          <w:ilvl w:val="0"/>
          <w:numId w:val="10"/>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список ответственных лиц за выполнение отдельных мероприятий.</w:t>
      </w:r>
    </w:p>
    <w:p w:rsidR="00EE69EF" w:rsidRPr="00E52D14" w:rsidRDefault="00EE69EF" w:rsidP="008056F0">
      <w:pPr>
        <w:keepLines/>
        <w:tabs>
          <w:tab w:val="left" w:pos="851"/>
        </w:tabs>
        <w:spacing w:line="360" w:lineRule="auto"/>
        <w:ind w:firstLine="567"/>
        <w:jc w:val="both"/>
        <w:rPr>
          <w:rFonts w:ascii="Times New Roman" w:hAnsi="Times New Roman" w:cs="Times New Roman"/>
          <w:sz w:val="26"/>
          <w:szCs w:val="26"/>
        </w:rPr>
      </w:pPr>
      <w:r w:rsidRPr="00E52D14">
        <w:rPr>
          <w:rFonts w:ascii="Times New Roman" w:hAnsi="Times New Roman" w:cs="Times New Roman"/>
          <w:sz w:val="26"/>
          <w:szCs w:val="26"/>
        </w:rPr>
        <w:t>Руководитель испытания перед началом испытания должен:</w:t>
      </w:r>
    </w:p>
    <w:p w:rsidR="00EE69EF" w:rsidRPr="00E52D14" w:rsidRDefault="00EE69EF" w:rsidP="008056F0">
      <w:pPr>
        <w:pStyle w:val="a5"/>
        <w:keepLines/>
        <w:numPr>
          <w:ilvl w:val="0"/>
          <w:numId w:val="11"/>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проверить выполнение всех подготовительных мероприятий;</w:t>
      </w:r>
    </w:p>
    <w:p w:rsidR="00EE69EF" w:rsidRPr="00E52D14" w:rsidRDefault="00EE69EF" w:rsidP="008056F0">
      <w:pPr>
        <w:pStyle w:val="a5"/>
        <w:keepLines/>
        <w:numPr>
          <w:ilvl w:val="0"/>
          <w:numId w:val="11"/>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B96EB8" w:rsidRPr="00E52D14" w:rsidRDefault="00EE69EF" w:rsidP="008056F0">
      <w:pPr>
        <w:pStyle w:val="a5"/>
        <w:keepLines/>
        <w:numPr>
          <w:ilvl w:val="0"/>
          <w:numId w:val="11"/>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проверить отключение предусмотренных программой ответвлений и тепловых пунктов;</w:t>
      </w:r>
    </w:p>
    <w:p w:rsidR="00EE69EF" w:rsidRPr="00E52D14" w:rsidRDefault="00B96EB8" w:rsidP="008056F0">
      <w:pPr>
        <w:pStyle w:val="a5"/>
        <w:keepLines/>
        <w:numPr>
          <w:ilvl w:val="0"/>
          <w:numId w:val="11"/>
        </w:numPr>
        <w:tabs>
          <w:tab w:val="left" w:pos="851"/>
        </w:tabs>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w:t>
      </w:r>
      <w:r w:rsidR="004C26D1">
        <w:rPr>
          <w:rFonts w:ascii="Times New Roman" w:hAnsi="Times New Roman" w:cs="Times New Roman"/>
          <w:sz w:val="26"/>
          <w:szCs w:val="26"/>
        </w:rPr>
        <w:t xml:space="preserve"> </w:t>
      </w:r>
      <w:r w:rsidR="00EE69EF" w:rsidRPr="00E52D14">
        <w:rPr>
          <w:rFonts w:ascii="Times New Roman" w:hAnsi="Times New Roman" w:cs="Times New Roman"/>
          <w:sz w:val="26"/>
          <w:szCs w:val="26"/>
        </w:rPr>
        <w:t>обеспечению безопасности непосредственных участников испытания и окружающих лиц.</w:t>
      </w:r>
    </w:p>
    <w:p w:rsidR="004F4628"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 xml:space="preserve">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r w:rsidR="004C26D1">
        <w:rPr>
          <w:rFonts w:ascii="Times New Roman" w:hAnsi="Times New Roman" w:cs="Times New Roman"/>
          <w:sz w:val="26"/>
          <w:szCs w:val="26"/>
        </w:rPr>
        <w:t xml:space="preserve"> </w:t>
      </w:r>
      <w:r w:rsidRPr="00E52D14">
        <w:rPr>
          <w:rFonts w:ascii="Times New Roman" w:hAnsi="Times New Roman" w:cs="Times New Roman"/>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DF32F4"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DF32F4" w:rsidRPr="00E52D14" w:rsidRDefault="00DF32F4"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w:t>
      </w:r>
    </w:p>
    <w:p w:rsidR="00EE69EF" w:rsidRPr="00E52D14" w:rsidRDefault="00EE69EF" w:rsidP="008056F0">
      <w:pPr>
        <w:keepLines/>
        <w:spacing w:line="360" w:lineRule="auto"/>
        <w:jc w:val="both"/>
        <w:rPr>
          <w:rFonts w:ascii="Times New Roman" w:hAnsi="Times New Roman" w:cs="Times New Roman"/>
          <w:sz w:val="26"/>
          <w:szCs w:val="26"/>
        </w:rPr>
      </w:pPr>
      <w:r w:rsidRPr="00E52D14">
        <w:rPr>
          <w:rFonts w:ascii="Times New Roman" w:hAnsi="Times New Roman" w:cs="Times New Roman"/>
          <w:sz w:val="26"/>
          <w:szCs w:val="26"/>
        </w:rPr>
        <w:t>гидравлические прессы.</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Температура воды в трубопроводах при испытаниях на прочность и плотность не должна превышать 40 °С.</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Температурным испытаниям должна подвергаться вся сеть от источника тепла до тепловых пунктов систем теплопотребления.</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Температурные испытания должны проводиться при устойчивых суточных плюсовых температурах наружного воздуха.</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DF32F4" w:rsidRPr="00E52D14" w:rsidRDefault="00DF32F4"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w:t>
      </w:r>
    </w:p>
    <w:p w:rsidR="00EE69EF" w:rsidRPr="00E52D14" w:rsidRDefault="00B96EB8" w:rsidP="008056F0">
      <w:pPr>
        <w:keepLines/>
        <w:spacing w:line="360" w:lineRule="auto"/>
        <w:jc w:val="both"/>
        <w:rPr>
          <w:rFonts w:ascii="Times New Roman" w:hAnsi="Times New Roman" w:cs="Times New Roman"/>
          <w:sz w:val="26"/>
          <w:szCs w:val="26"/>
        </w:rPr>
      </w:pPr>
      <w:r w:rsidRPr="00E52D14">
        <w:rPr>
          <w:rFonts w:ascii="Times New Roman" w:hAnsi="Times New Roman" w:cs="Times New Roman"/>
          <w:sz w:val="26"/>
          <w:szCs w:val="26"/>
        </w:rPr>
        <w:t>присоединенными по закрытой схеме и оборудованными автоматическими</w:t>
      </w:r>
      <w:r w:rsidR="004C26D1">
        <w:rPr>
          <w:rFonts w:ascii="Times New Roman" w:hAnsi="Times New Roman" w:cs="Times New Roman"/>
          <w:sz w:val="26"/>
          <w:szCs w:val="26"/>
        </w:rPr>
        <w:t xml:space="preserve"> </w:t>
      </w:r>
      <w:r w:rsidR="00EE69EF" w:rsidRPr="00E52D14">
        <w:rPr>
          <w:rFonts w:ascii="Times New Roman" w:hAnsi="Times New Roman" w:cs="Times New Roman"/>
          <w:sz w:val="26"/>
          <w:szCs w:val="26"/>
        </w:rPr>
        <w:t>регуляторами температуры.</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На время температурных испытаний от тепловой сети должны быть отключены:</w:t>
      </w:r>
    </w:p>
    <w:p w:rsidR="00EE69EF" w:rsidRPr="00E52D14" w:rsidRDefault="00EE69EF" w:rsidP="00DE5532">
      <w:pPr>
        <w:pStyle w:val="a5"/>
        <w:keepLines/>
        <w:numPr>
          <w:ilvl w:val="0"/>
          <w:numId w:val="12"/>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отопительные системы детских и лечебных учреждений;</w:t>
      </w:r>
    </w:p>
    <w:p w:rsidR="00EE69EF" w:rsidRPr="00E52D14" w:rsidRDefault="00EE69EF" w:rsidP="00DE5532">
      <w:pPr>
        <w:pStyle w:val="a5"/>
        <w:keepLines/>
        <w:numPr>
          <w:ilvl w:val="0"/>
          <w:numId w:val="12"/>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неавтоматизированные системы горячего водоснабжения, присоединенные по закрытой схеме;</w:t>
      </w:r>
    </w:p>
    <w:p w:rsidR="00EE69EF" w:rsidRPr="00E52D14" w:rsidRDefault="00EE69EF" w:rsidP="00DE5532">
      <w:pPr>
        <w:pStyle w:val="a5"/>
        <w:keepLines/>
        <w:numPr>
          <w:ilvl w:val="0"/>
          <w:numId w:val="12"/>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системы горячего водоснабжения, присоединенные по открытой схеме;</w:t>
      </w:r>
    </w:p>
    <w:p w:rsidR="00EE69EF" w:rsidRPr="00E52D14" w:rsidRDefault="00EE69EF" w:rsidP="00DE5532">
      <w:pPr>
        <w:pStyle w:val="a5"/>
        <w:keepLines/>
        <w:numPr>
          <w:ilvl w:val="0"/>
          <w:numId w:val="12"/>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отопительные системы с непосредственной схемой присоединения;</w:t>
      </w:r>
    </w:p>
    <w:p w:rsidR="00EE69EF" w:rsidRPr="00E52D14" w:rsidRDefault="00EE69EF" w:rsidP="00DE5532">
      <w:pPr>
        <w:pStyle w:val="a5"/>
        <w:keepLines/>
        <w:numPr>
          <w:ilvl w:val="0"/>
          <w:numId w:val="12"/>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калориферные установки.</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554FAC"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EE69EF" w:rsidRPr="00E52D14" w:rsidRDefault="00554FAC"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rsidR="00446CC1" w:rsidRPr="00E52D14" w:rsidRDefault="00446CC1"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График испытаний устанавливается техническим руководителем ОЭТС.</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EE69EF" w:rsidRPr="00E52D14" w:rsidRDefault="00EE69EF"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AB165E" w:rsidRPr="00E52D14" w:rsidRDefault="00AB165E" w:rsidP="008056F0">
      <w:pPr>
        <w:keepLines/>
        <w:spacing w:line="360" w:lineRule="auto"/>
        <w:ind w:firstLine="566"/>
        <w:jc w:val="both"/>
        <w:rPr>
          <w:rFonts w:ascii="Times New Roman" w:hAnsi="Times New Roman" w:cs="Times New Roman"/>
          <w:b/>
          <w:sz w:val="26"/>
          <w:szCs w:val="26"/>
        </w:rPr>
      </w:pPr>
      <w:bookmarkStart w:id="110" w:name="_Toc520882685"/>
      <w:r w:rsidRPr="00E52D14">
        <w:rPr>
          <w:rFonts w:ascii="Times New Roman" w:hAnsi="Times New Roman" w:cs="Times New Roman"/>
          <w:b/>
          <w:sz w:val="26"/>
          <w:szCs w:val="26"/>
        </w:rPr>
        <w:t>Техническое обслуживание и ремонт</w:t>
      </w:r>
      <w:bookmarkEnd w:id="110"/>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ОЭТС должны быть организованы техническое обслуживание и ремонт тепловых сетей.</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26" w:history="1">
        <w:r w:rsidRPr="00E52D14">
          <w:rPr>
            <w:rFonts w:ascii="Times New Roman" w:hAnsi="Times New Roman" w:cs="Times New Roman"/>
            <w:sz w:val="26"/>
            <w:szCs w:val="26"/>
          </w:rPr>
          <w:t>смазка</w:t>
        </w:r>
      </w:hyperlink>
      <w:r w:rsidRPr="00E52D14">
        <w:rPr>
          <w:rFonts w:ascii="Times New Roman" w:hAnsi="Times New Roman" w:cs="Times New Roman"/>
          <w:sz w:val="26"/>
          <w:szCs w:val="26"/>
        </w:rPr>
        <w:t>, замена вышедших из строя деталей без значительной разборки, устранение различных мелких дефектов).</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Основными видами ремонтов тепловых сетей являются капитальный и текущий ремонты.</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капитальном ремонте должны быть восстановлены исправность и полный или близкий к полному</w:t>
      </w:r>
      <w:r w:rsidR="00013866" w:rsidRPr="00E52D14">
        <w:rPr>
          <w:rFonts w:ascii="Times New Roman" w:hAnsi="Times New Roman" w:cs="Times New Roman"/>
          <w:sz w:val="26"/>
          <w:szCs w:val="26"/>
        </w:rPr>
        <w:t>,</w:t>
      </w:r>
      <w:r w:rsidRPr="00E52D14">
        <w:rPr>
          <w:rFonts w:ascii="Times New Roman" w:hAnsi="Times New Roman" w:cs="Times New Roman"/>
          <w:sz w:val="26"/>
          <w:szCs w:val="26"/>
        </w:rPr>
        <w:t xml:space="preserve"> ресурс установок с заменой или восстановлением любых их частей, включая базовые.</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текущем ремонте должна быть восстановлена работоспособность установок, заменены и (или) восстановлены отдельные их части.</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Система технического обслуживания и ремонта должна носить предупредительный характер.</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Планы ремонтов тепловых сетей организации должны быть увязаны с планом ремонта оборудования источников тепла.</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t>В системе технического обслуживания и ремонта должны быть предусмотрены:</w:t>
      </w:r>
    </w:p>
    <w:p w:rsidR="00AB165E" w:rsidRPr="00E52D14" w:rsidRDefault="00AB165E" w:rsidP="00DE5532">
      <w:pPr>
        <w:pStyle w:val="a5"/>
        <w:keepLines/>
        <w:numPr>
          <w:ilvl w:val="0"/>
          <w:numId w:val="13"/>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подготовка технического обслуживания и ремонтов;</w:t>
      </w:r>
    </w:p>
    <w:p w:rsidR="00AB165E" w:rsidRPr="00E52D14" w:rsidRDefault="00AB165E" w:rsidP="00DE5532">
      <w:pPr>
        <w:pStyle w:val="a5"/>
        <w:keepLines/>
        <w:numPr>
          <w:ilvl w:val="0"/>
          <w:numId w:val="13"/>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вывод оборудования в ремонт;</w:t>
      </w:r>
    </w:p>
    <w:p w:rsidR="00AB165E" w:rsidRPr="00E52D14" w:rsidRDefault="00AB165E" w:rsidP="00DE5532">
      <w:pPr>
        <w:pStyle w:val="a5"/>
        <w:keepLines/>
        <w:numPr>
          <w:ilvl w:val="0"/>
          <w:numId w:val="13"/>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оценка технического состояния тепловых сетей и составление дефектных ведомостей;</w:t>
      </w:r>
    </w:p>
    <w:p w:rsidR="00AB165E" w:rsidRPr="00E52D14" w:rsidRDefault="00AB165E" w:rsidP="00DE5532">
      <w:pPr>
        <w:pStyle w:val="a5"/>
        <w:keepLines/>
        <w:numPr>
          <w:ilvl w:val="0"/>
          <w:numId w:val="13"/>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проведение технического обслуживания и ремонта;</w:t>
      </w:r>
    </w:p>
    <w:p w:rsidR="00AB165E" w:rsidRPr="00E52D14" w:rsidRDefault="00AB165E" w:rsidP="00DE5532">
      <w:pPr>
        <w:pStyle w:val="a5"/>
        <w:keepLines/>
        <w:numPr>
          <w:ilvl w:val="0"/>
          <w:numId w:val="13"/>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приемка оборудования из ремонта;</w:t>
      </w:r>
    </w:p>
    <w:p w:rsidR="00AB165E" w:rsidRPr="00E52D14" w:rsidRDefault="00AB165E" w:rsidP="00DE5532">
      <w:pPr>
        <w:pStyle w:val="a5"/>
        <w:keepLines/>
        <w:numPr>
          <w:ilvl w:val="0"/>
          <w:numId w:val="13"/>
        </w:numPr>
        <w:spacing w:line="360" w:lineRule="auto"/>
        <w:ind w:left="0" w:firstLine="567"/>
        <w:jc w:val="both"/>
        <w:rPr>
          <w:rFonts w:ascii="Times New Roman" w:hAnsi="Times New Roman" w:cs="Times New Roman"/>
          <w:sz w:val="26"/>
          <w:szCs w:val="26"/>
        </w:rPr>
      </w:pPr>
      <w:r w:rsidRPr="00E52D14">
        <w:rPr>
          <w:rFonts w:ascii="Times New Roman" w:hAnsi="Times New Roman" w:cs="Times New Roman"/>
          <w:sz w:val="26"/>
          <w:szCs w:val="26"/>
        </w:rPr>
        <w:t>контроль и отчетность о выполнении технического обслуживания и ремонта.</w:t>
      </w:r>
    </w:p>
    <w:p w:rsidR="00AB165E" w:rsidRPr="00E52D14" w:rsidRDefault="00AB165E" w:rsidP="008056F0">
      <w:pPr>
        <w:keepLines/>
        <w:spacing w:line="360" w:lineRule="auto"/>
        <w:ind w:firstLine="566"/>
        <w:jc w:val="both"/>
        <w:rPr>
          <w:rFonts w:ascii="Times New Roman" w:hAnsi="Times New Roman" w:cs="Times New Roman"/>
          <w:sz w:val="26"/>
          <w:szCs w:val="26"/>
        </w:rPr>
      </w:pPr>
      <w:r w:rsidRPr="00E52D14">
        <w:rPr>
          <w:rFonts w:ascii="Times New Roman" w:hAnsi="Times New Roman" w:cs="Times New Roman"/>
          <w:sz w:val="26"/>
          <w:szCs w:val="26"/>
        </w:rPr>
        <w:lastRenderedPageBreak/>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E424AC" w:rsidRPr="00DF28DF" w:rsidRDefault="007F1A84" w:rsidP="00DE5532">
      <w:pPr>
        <w:pStyle w:val="2"/>
        <w:numPr>
          <w:ilvl w:val="2"/>
          <w:numId w:val="6"/>
        </w:numPr>
        <w:ind w:left="0" w:firstLine="566"/>
        <w:jc w:val="both"/>
        <w:rPr>
          <w:rFonts w:cs="Times New Roman"/>
        </w:rPr>
      </w:pPr>
      <w:bookmarkStart w:id="111" w:name="_Toc365221973"/>
      <w:bookmarkStart w:id="112" w:name="_Toc374915333"/>
      <w:r w:rsidRPr="00DF28DF">
        <w:rPr>
          <w:rFonts w:cs="Times New Roman"/>
        </w:rPr>
        <w:t>Описание нормативов технологических потерь при</w:t>
      </w:r>
      <w:r w:rsidR="00013866" w:rsidRPr="00DF28DF">
        <w:rPr>
          <w:rFonts w:cs="Times New Roman"/>
        </w:rPr>
        <w:t xml:space="preserve"> передаче</w:t>
      </w:r>
      <w:r w:rsidRPr="00DF28DF">
        <w:rPr>
          <w:rFonts w:cs="Times New Roman"/>
        </w:rPr>
        <w:t xml:space="preserve"> тепловой энергии (мощности) теплоносителя, включаемых в расчет отпущенных тепловой энергии (мощности) и теплоносителя</w:t>
      </w:r>
      <w:bookmarkEnd w:id="111"/>
      <w:bookmarkEnd w:id="112"/>
    </w:p>
    <w:p w:rsidR="000E6F64" w:rsidRPr="00DF28DF" w:rsidRDefault="000E6F64" w:rsidP="008056F0">
      <w:pPr>
        <w:keepLines/>
        <w:spacing w:line="360" w:lineRule="auto"/>
        <w:ind w:firstLine="566"/>
        <w:jc w:val="both"/>
        <w:rPr>
          <w:rFonts w:ascii="Times New Roman" w:hAnsi="Times New Roman" w:cs="Times New Roman"/>
          <w:sz w:val="26"/>
          <w:szCs w:val="26"/>
        </w:rPr>
      </w:pPr>
      <w:r w:rsidRPr="00DF28DF">
        <w:rPr>
          <w:rFonts w:ascii="Times New Roman" w:hAnsi="Times New Roman" w:cs="Times New Roman"/>
          <w:sz w:val="26"/>
          <w:szCs w:val="26"/>
        </w:rPr>
        <w:t>На предприятиях</w:t>
      </w:r>
      <w:r w:rsidR="00E258D7" w:rsidRPr="00DF28DF">
        <w:rPr>
          <w:rFonts w:ascii="Times New Roman" w:hAnsi="Times New Roman" w:cs="Times New Roman"/>
          <w:sz w:val="26"/>
          <w:szCs w:val="26"/>
        </w:rPr>
        <w:t xml:space="preserve">, эксплуатирующих </w:t>
      </w:r>
      <w:r w:rsidRPr="00DF28DF">
        <w:rPr>
          <w:rFonts w:ascii="Times New Roman" w:hAnsi="Times New Roman" w:cs="Times New Roman"/>
          <w:sz w:val="26"/>
          <w:szCs w:val="26"/>
        </w:rPr>
        <w:t xml:space="preserve">  тепловы</w:t>
      </w:r>
      <w:r w:rsidR="00E258D7" w:rsidRPr="00DF28DF">
        <w:rPr>
          <w:rFonts w:ascii="Times New Roman" w:hAnsi="Times New Roman" w:cs="Times New Roman"/>
          <w:sz w:val="26"/>
          <w:szCs w:val="26"/>
        </w:rPr>
        <w:t>е</w:t>
      </w:r>
      <w:r w:rsidRPr="00DF28DF">
        <w:rPr>
          <w:rFonts w:ascii="Times New Roman" w:hAnsi="Times New Roman" w:cs="Times New Roman"/>
          <w:sz w:val="26"/>
          <w:szCs w:val="26"/>
        </w:rPr>
        <w:t xml:space="preserve">  сет</w:t>
      </w:r>
      <w:r w:rsidR="00E258D7" w:rsidRPr="00DF28DF">
        <w:rPr>
          <w:rFonts w:ascii="Times New Roman" w:hAnsi="Times New Roman" w:cs="Times New Roman"/>
          <w:sz w:val="26"/>
          <w:szCs w:val="26"/>
        </w:rPr>
        <w:t>и</w:t>
      </w:r>
      <w:r w:rsidR="004C26D1" w:rsidRPr="00DF28DF">
        <w:rPr>
          <w:rFonts w:ascii="Times New Roman" w:hAnsi="Times New Roman" w:cs="Times New Roman"/>
          <w:sz w:val="26"/>
          <w:szCs w:val="26"/>
        </w:rPr>
        <w:t xml:space="preserve"> </w:t>
      </w:r>
      <w:r w:rsidR="00E258D7" w:rsidRPr="00DF28DF">
        <w:rPr>
          <w:rFonts w:ascii="Times New Roman" w:hAnsi="Times New Roman" w:cs="Times New Roman"/>
          <w:sz w:val="26"/>
          <w:szCs w:val="26"/>
        </w:rPr>
        <w:t xml:space="preserve">поселения, </w:t>
      </w:r>
      <w:r w:rsidRPr="00DF28DF">
        <w:rPr>
          <w:rFonts w:ascii="Times New Roman" w:hAnsi="Times New Roman" w:cs="Times New Roman"/>
          <w:sz w:val="26"/>
          <w:szCs w:val="26"/>
        </w:rPr>
        <w:t>ежегодно производятся расчеты</w:t>
      </w:r>
      <w:r w:rsidR="004C26D1" w:rsidRPr="00DF28DF">
        <w:rPr>
          <w:rFonts w:ascii="Times New Roman" w:hAnsi="Times New Roman" w:cs="Times New Roman"/>
          <w:sz w:val="26"/>
          <w:szCs w:val="26"/>
        </w:rPr>
        <w:t xml:space="preserve"> </w:t>
      </w:r>
      <w:r w:rsidRPr="00DF28DF">
        <w:rPr>
          <w:rFonts w:ascii="Times New Roman" w:hAnsi="Times New Roman" w:cs="Times New Roman"/>
          <w:sz w:val="26"/>
          <w:szCs w:val="26"/>
        </w:rPr>
        <w:t>нормативных значений технологических потерь теплоносителя и тепловой энергии в тепловых сетях и системах теплопотребления. Расчеты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w:t>
      </w:r>
      <w:r w:rsidR="004C26D1" w:rsidRPr="00DF28DF">
        <w:rPr>
          <w:rFonts w:ascii="Times New Roman" w:hAnsi="Times New Roman" w:cs="Times New Roman"/>
          <w:sz w:val="26"/>
          <w:szCs w:val="26"/>
        </w:rPr>
        <w:t xml:space="preserve"> </w:t>
      </w:r>
      <w:r w:rsidRPr="00DF28DF">
        <w:rPr>
          <w:rFonts w:ascii="Times New Roman" w:hAnsi="Times New Roman" w:cs="Times New Roman"/>
          <w:sz w:val="26"/>
          <w:szCs w:val="26"/>
        </w:rPr>
        <w:t xml:space="preserve">потерь при передаче тепловой энергии», утвержденной Приказом Минэнерго РФ от 30.12.2008 г. № 325. </w:t>
      </w:r>
    </w:p>
    <w:p w:rsidR="00B272E0" w:rsidRDefault="00826F2E" w:rsidP="008056F0">
      <w:pPr>
        <w:keepLines/>
        <w:spacing w:line="360" w:lineRule="auto"/>
        <w:ind w:firstLine="566"/>
        <w:jc w:val="both"/>
        <w:rPr>
          <w:rFonts w:ascii="Times New Roman" w:hAnsi="Times New Roman" w:cs="Times New Roman"/>
          <w:sz w:val="26"/>
          <w:szCs w:val="26"/>
        </w:rPr>
      </w:pPr>
      <w:r w:rsidRPr="00DF28DF">
        <w:rPr>
          <w:rFonts w:ascii="Times New Roman" w:hAnsi="Times New Roman" w:cs="Times New Roman"/>
          <w:sz w:val="26"/>
          <w:szCs w:val="26"/>
        </w:rPr>
        <w:t>На рисунке</w:t>
      </w:r>
      <w:r w:rsidR="00DE5532">
        <w:rPr>
          <w:rFonts w:ascii="Times New Roman" w:hAnsi="Times New Roman" w:cs="Times New Roman"/>
          <w:sz w:val="26"/>
          <w:szCs w:val="26"/>
        </w:rPr>
        <w:t xml:space="preserve"> </w:t>
      </w:r>
      <w:r w:rsidR="00491D99">
        <w:rPr>
          <w:rFonts w:ascii="Times New Roman" w:hAnsi="Times New Roman" w:cs="Times New Roman"/>
          <w:sz w:val="26"/>
          <w:szCs w:val="26"/>
        </w:rPr>
        <w:t>8</w:t>
      </w:r>
      <w:r w:rsidRPr="00DF28DF">
        <w:rPr>
          <w:rFonts w:ascii="Times New Roman" w:hAnsi="Times New Roman" w:cs="Times New Roman"/>
          <w:sz w:val="26"/>
          <w:szCs w:val="26"/>
        </w:rPr>
        <w:t xml:space="preserve"> приведена доля потерь тепловой энергии в за</w:t>
      </w:r>
      <w:r w:rsidR="00E40B0C">
        <w:rPr>
          <w:rFonts w:ascii="Times New Roman" w:hAnsi="Times New Roman" w:cs="Times New Roman"/>
          <w:sz w:val="26"/>
          <w:szCs w:val="26"/>
        </w:rPr>
        <w:t>висимости от мощности источника.</w:t>
      </w:r>
    </w:p>
    <w:p w:rsidR="00B272E0" w:rsidRDefault="002F1DA4" w:rsidP="008056F0">
      <w:pPr>
        <w:keepLines/>
        <w:spacing w:line="360" w:lineRule="auto"/>
        <w:ind w:firstLine="566"/>
        <w:jc w:val="both"/>
        <w:rPr>
          <w:rFonts w:ascii="Times New Roman" w:hAnsi="Times New Roman" w:cs="Times New Roman"/>
          <w:sz w:val="26"/>
          <w:szCs w:val="26"/>
        </w:rPr>
      </w:pPr>
      <w:r>
        <w:rPr>
          <w:noProof/>
          <w:lang w:eastAsia="ru-RU"/>
        </w:rPr>
        <w:drawing>
          <wp:inline distT="0" distB="0" distL="0" distR="0" wp14:anchorId="07A5DE8B" wp14:editId="01571EEA">
            <wp:extent cx="4909457" cy="3265714"/>
            <wp:effectExtent l="0" t="0" r="571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5F27" w:rsidRPr="00DE5532" w:rsidRDefault="00515F27" w:rsidP="00DE5532">
      <w:pPr>
        <w:rPr>
          <w:rFonts w:ascii="Times New Roman" w:hAnsi="Times New Roman" w:cs="Times New Roman"/>
          <w:b/>
          <w:sz w:val="26"/>
          <w:szCs w:val="26"/>
        </w:rPr>
      </w:pPr>
      <w:r w:rsidRPr="00DE5532">
        <w:rPr>
          <w:rFonts w:ascii="Times New Roman" w:hAnsi="Times New Roman" w:cs="Times New Roman"/>
          <w:b/>
          <w:sz w:val="26"/>
          <w:szCs w:val="26"/>
        </w:rPr>
        <w:t>Рисунок</w:t>
      </w:r>
      <w:r w:rsidR="00E77CFC" w:rsidRPr="00DE5532">
        <w:rPr>
          <w:rFonts w:ascii="Times New Roman" w:hAnsi="Times New Roman" w:cs="Times New Roman"/>
          <w:b/>
          <w:sz w:val="26"/>
          <w:szCs w:val="26"/>
        </w:rPr>
        <w:t xml:space="preserve"> 8</w:t>
      </w:r>
      <w:r w:rsidRPr="00DE5532">
        <w:rPr>
          <w:rFonts w:ascii="Times New Roman" w:hAnsi="Times New Roman" w:cs="Times New Roman"/>
          <w:b/>
          <w:sz w:val="26"/>
          <w:szCs w:val="26"/>
        </w:rPr>
        <w:t xml:space="preserve">  - Доля потерь тепловой энергии в зависимости от мощности источника</w:t>
      </w:r>
    </w:p>
    <w:p w:rsidR="00515F27" w:rsidRDefault="00515F27" w:rsidP="008056F0">
      <w:pPr>
        <w:keepLines/>
        <w:spacing w:line="360" w:lineRule="auto"/>
        <w:ind w:firstLine="566"/>
        <w:jc w:val="both"/>
        <w:rPr>
          <w:rFonts w:ascii="Times New Roman" w:hAnsi="Times New Roman" w:cs="Times New Roman"/>
          <w:sz w:val="26"/>
          <w:szCs w:val="26"/>
        </w:rPr>
      </w:pPr>
    </w:p>
    <w:p w:rsidR="00DF6A96" w:rsidRPr="00FD44CD" w:rsidRDefault="00DF6A96" w:rsidP="008056F0">
      <w:pPr>
        <w:keepLines/>
        <w:spacing w:line="360" w:lineRule="auto"/>
        <w:ind w:firstLine="566"/>
        <w:jc w:val="both"/>
        <w:rPr>
          <w:rFonts w:ascii="Times New Roman" w:hAnsi="Times New Roman" w:cs="Times New Roman"/>
          <w:sz w:val="26"/>
          <w:szCs w:val="26"/>
        </w:rPr>
      </w:pPr>
      <w:r w:rsidRPr="00FD44CD">
        <w:rPr>
          <w:rFonts w:ascii="Times New Roman" w:hAnsi="Times New Roman" w:cs="Times New Roman"/>
          <w:sz w:val="26"/>
          <w:szCs w:val="26"/>
        </w:rPr>
        <w:t xml:space="preserve">В таблице </w:t>
      </w:r>
      <w:r w:rsidR="00491D99">
        <w:rPr>
          <w:rFonts w:ascii="Times New Roman" w:hAnsi="Times New Roman" w:cs="Times New Roman"/>
          <w:sz w:val="26"/>
          <w:szCs w:val="26"/>
        </w:rPr>
        <w:t>12</w:t>
      </w:r>
      <w:r w:rsidRPr="00FD44CD">
        <w:rPr>
          <w:rFonts w:ascii="Times New Roman" w:hAnsi="Times New Roman" w:cs="Times New Roman"/>
          <w:sz w:val="26"/>
          <w:szCs w:val="26"/>
        </w:rPr>
        <w:t xml:space="preserve"> приведена информация об утверждённых нормативах технологических потерь по источник</w:t>
      </w:r>
      <w:r w:rsidR="00FD44CD">
        <w:rPr>
          <w:rFonts w:ascii="Times New Roman" w:hAnsi="Times New Roman" w:cs="Times New Roman"/>
          <w:sz w:val="26"/>
          <w:szCs w:val="26"/>
        </w:rPr>
        <w:t>у</w:t>
      </w:r>
      <w:r w:rsidRPr="00FD44CD">
        <w:rPr>
          <w:rFonts w:ascii="Times New Roman" w:hAnsi="Times New Roman" w:cs="Times New Roman"/>
          <w:sz w:val="26"/>
          <w:szCs w:val="26"/>
        </w:rPr>
        <w:t xml:space="preserve"> теплоснабжения.</w:t>
      </w:r>
    </w:p>
    <w:p w:rsidR="00DF6A96" w:rsidRPr="00DF28DF" w:rsidRDefault="00DF6A96" w:rsidP="004D23F5">
      <w:pPr>
        <w:pStyle w:val="a0"/>
      </w:pPr>
      <w:r w:rsidRPr="00DF28DF">
        <w:lastRenderedPageBreak/>
        <w:t>Утвержденные нормативы технологических потерь по источник</w:t>
      </w:r>
      <w:r w:rsidR="00FD44CD" w:rsidRPr="00DF28DF">
        <w:t>у теплоснабжения</w:t>
      </w:r>
      <w:r w:rsidRPr="00DF28DF">
        <w:t xml:space="preserve"> </w:t>
      </w:r>
    </w:p>
    <w:tbl>
      <w:tblPr>
        <w:tblW w:w="5000" w:type="pct"/>
        <w:tblInd w:w="108" w:type="dxa"/>
        <w:tblLayout w:type="fixed"/>
        <w:tblLook w:val="04A0" w:firstRow="1" w:lastRow="0" w:firstColumn="1" w:lastColumn="0" w:noHBand="0" w:noVBand="1"/>
      </w:tblPr>
      <w:tblGrid>
        <w:gridCol w:w="1687"/>
        <w:gridCol w:w="1631"/>
        <w:gridCol w:w="1606"/>
        <w:gridCol w:w="1549"/>
        <w:gridCol w:w="1547"/>
        <w:gridCol w:w="1551"/>
      </w:tblGrid>
      <w:tr w:rsidR="00421864" w:rsidRPr="00295613" w:rsidTr="00554FAC">
        <w:trPr>
          <w:trHeight w:val="765"/>
          <w:tblHeader/>
        </w:trPr>
        <w:tc>
          <w:tcPr>
            <w:tcW w:w="881" w:type="pct"/>
            <w:vMerge w:val="restart"/>
            <w:tcBorders>
              <w:top w:val="single" w:sz="4" w:space="0" w:color="auto"/>
              <w:left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Источник</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Установленная тепловая мощность</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Подключенная тепловая нагрузка</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Полезный отпуск тепловой энергии</w:t>
            </w:r>
          </w:p>
        </w:tc>
        <w:tc>
          <w:tcPr>
            <w:tcW w:w="808" w:type="pct"/>
            <w:tcBorders>
              <w:top w:val="single" w:sz="4" w:space="0" w:color="auto"/>
              <w:left w:val="nil"/>
              <w:bottom w:val="single" w:sz="4" w:space="0" w:color="auto"/>
              <w:right w:val="single" w:sz="4" w:space="0" w:color="auto"/>
            </w:tcBorders>
            <w:shd w:val="clear" w:color="auto" w:fill="auto"/>
            <w:vAlign w:val="center"/>
          </w:tcPr>
          <w:p w:rsidR="00DF6A96" w:rsidRPr="00DF28DF" w:rsidRDefault="00DF6A96" w:rsidP="008056F0">
            <w:pPr>
              <w:rPr>
                <w:rFonts w:ascii="Times New Roman" w:eastAsia="Times New Roman" w:hAnsi="Times New Roman" w:cs="Times New Roman"/>
                <w:b/>
                <w:bCs/>
                <w:sz w:val="20"/>
                <w:szCs w:val="20"/>
                <w:lang w:eastAsia="ru-RU"/>
              </w:rPr>
            </w:pPr>
            <w:r w:rsidRPr="00DF28DF">
              <w:rPr>
                <w:rFonts w:ascii="Times New Roman" w:eastAsia="Times New Roman" w:hAnsi="Times New Roman" w:cs="Times New Roman"/>
                <w:b/>
                <w:bCs/>
                <w:sz w:val="20"/>
                <w:szCs w:val="20"/>
                <w:lang w:eastAsia="ru-RU"/>
              </w:rPr>
              <w:t>Нормативные тепловые потери</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DF6A96" w:rsidRPr="00DF28DF" w:rsidRDefault="00DF6A96" w:rsidP="008056F0">
            <w:pPr>
              <w:rPr>
                <w:rFonts w:ascii="Times New Roman" w:eastAsia="Times New Roman" w:hAnsi="Times New Roman" w:cs="Times New Roman"/>
                <w:b/>
                <w:bCs/>
                <w:sz w:val="20"/>
                <w:szCs w:val="20"/>
                <w:lang w:eastAsia="ru-RU"/>
              </w:rPr>
            </w:pPr>
            <w:r w:rsidRPr="00DF28DF">
              <w:rPr>
                <w:rFonts w:ascii="Times New Roman" w:eastAsia="Times New Roman" w:hAnsi="Times New Roman" w:cs="Times New Roman"/>
                <w:b/>
                <w:bCs/>
                <w:sz w:val="20"/>
                <w:szCs w:val="20"/>
                <w:lang w:eastAsia="ru-RU"/>
              </w:rPr>
              <w:t>Доля тепловых потерь тепловой энергии</w:t>
            </w:r>
          </w:p>
        </w:tc>
      </w:tr>
      <w:tr w:rsidR="00421864" w:rsidRPr="00295613" w:rsidTr="00554FAC">
        <w:trPr>
          <w:trHeight w:val="390"/>
          <w:tblHeader/>
        </w:trPr>
        <w:tc>
          <w:tcPr>
            <w:tcW w:w="881" w:type="pct"/>
            <w:vMerge/>
            <w:tcBorders>
              <w:left w:val="single" w:sz="4" w:space="0" w:color="auto"/>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p>
        </w:tc>
        <w:tc>
          <w:tcPr>
            <w:tcW w:w="852" w:type="pct"/>
            <w:tcBorders>
              <w:top w:val="nil"/>
              <w:left w:val="nil"/>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Гкал/ч</w:t>
            </w:r>
          </w:p>
        </w:tc>
        <w:tc>
          <w:tcPr>
            <w:tcW w:w="839" w:type="pct"/>
            <w:tcBorders>
              <w:top w:val="nil"/>
              <w:left w:val="nil"/>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Гкал/ч</w:t>
            </w:r>
          </w:p>
        </w:tc>
        <w:tc>
          <w:tcPr>
            <w:tcW w:w="809" w:type="pct"/>
            <w:tcBorders>
              <w:top w:val="nil"/>
              <w:left w:val="nil"/>
              <w:bottom w:val="single" w:sz="4" w:space="0" w:color="auto"/>
              <w:right w:val="single" w:sz="4" w:space="0" w:color="auto"/>
            </w:tcBorders>
            <w:shd w:val="clear" w:color="auto" w:fill="auto"/>
            <w:vAlign w:val="center"/>
            <w:hideMark/>
          </w:tcPr>
          <w:p w:rsidR="00DF6A96" w:rsidRPr="00A17FFB" w:rsidRDefault="00DF6A96" w:rsidP="008056F0">
            <w:pPr>
              <w:rPr>
                <w:rFonts w:ascii="Times New Roman" w:eastAsia="Times New Roman" w:hAnsi="Times New Roman" w:cs="Times New Roman"/>
                <w:b/>
                <w:bCs/>
                <w:sz w:val="20"/>
                <w:szCs w:val="20"/>
                <w:lang w:eastAsia="ru-RU"/>
              </w:rPr>
            </w:pPr>
            <w:r w:rsidRPr="00A17FFB">
              <w:rPr>
                <w:rFonts w:ascii="Times New Roman" w:eastAsia="Times New Roman" w:hAnsi="Times New Roman" w:cs="Times New Roman"/>
                <w:b/>
                <w:bCs/>
                <w:sz w:val="20"/>
                <w:szCs w:val="20"/>
                <w:lang w:eastAsia="ru-RU"/>
              </w:rPr>
              <w:t xml:space="preserve"> Гкал</w:t>
            </w:r>
          </w:p>
        </w:tc>
        <w:tc>
          <w:tcPr>
            <w:tcW w:w="808" w:type="pct"/>
            <w:tcBorders>
              <w:top w:val="nil"/>
              <w:left w:val="nil"/>
              <w:bottom w:val="single" w:sz="4" w:space="0" w:color="auto"/>
              <w:right w:val="single" w:sz="4" w:space="0" w:color="auto"/>
            </w:tcBorders>
            <w:shd w:val="clear" w:color="auto" w:fill="auto"/>
            <w:vAlign w:val="center"/>
            <w:hideMark/>
          </w:tcPr>
          <w:p w:rsidR="00DF6A96" w:rsidRPr="00DF28DF" w:rsidRDefault="00DF6A96" w:rsidP="008056F0">
            <w:pPr>
              <w:rPr>
                <w:rFonts w:ascii="Times New Roman" w:eastAsia="Times New Roman" w:hAnsi="Times New Roman" w:cs="Times New Roman"/>
                <w:b/>
                <w:bCs/>
                <w:sz w:val="20"/>
                <w:szCs w:val="20"/>
                <w:lang w:eastAsia="ru-RU"/>
              </w:rPr>
            </w:pPr>
            <w:r w:rsidRPr="00DF28DF">
              <w:rPr>
                <w:rFonts w:ascii="Times New Roman" w:eastAsia="Times New Roman" w:hAnsi="Times New Roman" w:cs="Times New Roman"/>
                <w:b/>
                <w:bCs/>
                <w:sz w:val="20"/>
                <w:szCs w:val="20"/>
                <w:lang w:eastAsia="ru-RU"/>
              </w:rPr>
              <w:t>Гкал</w:t>
            </w:r>
          </w:p>
        </w:tc>
        <w:tc>
          <w:tcPr>
            <w:tcW w:w="810" w:type="pct"/>
            <w:tcBorders>
              <w:top w:val="nil"/>
              <w:left w:val="nil"/>
              <w:bottom w:val="single" w:sz="4" w:space="0" w:color="auto"/>
              <w:right w:val="single" w:sz="4" w:space="0" w:color="auto"/>
            </w:tcBorders>
            <w:shd w:val="clear" w:color="auto" w:fill="auto"/>
            <w:vAlign w:val="center"/>
            <w:hideMark/>
          </w:tcPr>
          <w:p w:rsidR="00DF6A96" w:rsidRPr="00DF28DF" w:rsidRDefault="00DF6A96" w:rsidP="008056F0">
            <w:pPr>
              <w:rPr>
                <w:rFonts w:ascii="Times New Roman" w:eastAsia="Times New Roman" w:hAnsi="Times New Roman" w:cs="Times New Roman"/>
                <w:b/>
                <w:sz w:val="20"/>
                <w:szCs w:val="20"/>
                <w:lang w:eastAsia="ru-RU"/>
              </w:rPr>
            </w:pPr>
            <w:r w:rsidRPr="00DF28DF">
              <w:rPr>
                <w:rFonts w:ascii="Times New Roman" w:eastAsia="Times New Roman" w:hAnsi="Times New Roman" w:cs="Times New Roman"/>
                <w:b/>
                <w:sz w:val="20"/>
                <w:szCs w:val="20"/>
                <w:lang w:eastAsia="ru-RU"/>
              </w:rPr>
              <w:t>%</w:t>
            </w:r>
          </w:p>
        </w:tc>
      </w:tr>
      <w:tr w:rsidR="007A360F" w:rsidRPr="00295613" w:rsidTr="00554FAC">
        <w:trPr>
          <w:trHeight w:val="377"/>
        </w:trPr>
        <w:tc>
          <w:tcPr>
            <w:tcW w:w="881" w:type="pct"/>
            <w:tcBorders>
              <w:top w:val="nil"/>
              <w:left w:val="single" w:sz="4" w:space="0" w:color="auto"/>
              <w:bottom w:val="single" w:sz="4" w:space="0" w:color="auto"/>
              <w:right w:val="single" w:sz="4" w:space="0" w:color="auto"/>
            </w:tcBorders>
            <w:shd w:val="clear" w:color="auto" w:fill="auto"/>
            <w:noWrap/>
            <w:vAlign w:val="center"/>
            <w:hideMark/>
          </w:tcPr>
          <w:p w:rsidR="007A360F" w:rsidRPr="00A17FFB" w:rsidRDefault="007A360F" w:rsidP="008056F0">
            <w:pPr>
              <w:rPr>
                <w:rFonts w:ascii="Times New Roman" w:eastAsia="Times New Roman" w:hAnsi="Times New Roman" w:cs="Times New Roman"/>
                <w:bCs/>
                <w:lang w:eastAsia="ru-RU"/>
              </w:rPr>
            </w:pPr>
            <w:r w:rsidRPr="00A17FFB">
              <w:rPr>
                <w:rFonts w:ascii="Times New Roman" w:eastAsia="Times New Roman" w:hAnsi="Times New Roman" w:cs="Times New Roman"/>
                <w:bCs/>
                <w:lang w:eastAsia="ru-RU"/>
              </w:rPr>
              <w:t xml:space="preserve">Котельная </w:t>
            </w:r>
            <w:r w:rsidR="004C26D1" w:rsidRPr="00A17FFB">
              <w:rPr>
                <w:rFonts w:ascii="Times New Roman" w:eastAsia="Times New Roman" w:hAnsi="Times New Roman" w:cs="Times New Roman"/>
                <w:bCs/>
                <w:lang w:eastAsia="ru-RU"/>
              </w:rPr>
              <w:t>дер. Селикла</w:t>
            </w:r>
          </w:p>
        </w:tc>
        <w:tc>
          <w:tcPr>
            <w:tcW w:w="852" w:type="pct"/>
            <w:tcBorders>
              <w:top w:val="nil"/>
              <w:left w:val="nil"/>
              <w:bottom w:val="single" w:sz="4" w:space="0" w:color="auto"/>
              <w:right w:val="single" w:sz="4" w:space="0" w:color="auto"/>
            </w:tcBorders>
            <w:shd w:val="clear" w:color="auto" w:fill="auto"/>
            <w:vAlign w:val="center"/>
          </w:tcPr>
          <w:p w:rsidR="007A360F" w:rsidRPr="00A17FFB" w:rsidRDefault="00A17FFB" w:rsidP="008056F0">
            <w:pPr>
              <w:rPr>
                <w:rFonts w:ascii="Times New Roman" w:eastAsia="Times New Roman" w:hAnsi="Times New Roman" w:cs="Times New Roman"/>
                <w:bCs/>
                <w:lang w:eastAsia="ru-RU"/>
              </w:rPr>
            </w:pPr>
            <w:r w:rsidRPr="00A17FFB">
              <w:rPr>
                <w:rFonts w:ascii="Times New Roman" w:eastAsia="Times New Roman" w:hAnsi="Times New Roman" w:cs="Times New Roman"/>
                <w:bCs/>
                <w:lang w:eastAsia="ru-RU"/>
              </w:rPr>
              <w:t>0,43</w:t>
            </w:r>
          </w:p>
        </w:tc>
        <w:tc>
          <w:tcPr>
            <w:tcW w:w="839" w:type="pct"/>
            <w:tcBorders>
              <w:top w:val="nil"/>
              <w:left w:val="nil"/>
              <w:bottom w:val="single" w:sz="4" w:space="0" w:color="auto"/>
              <w:right w:val="single" w:sz="4" w:space="0" w:color="auto"/>
            </w:tcBorders>
            <w:shd w:val="clear" w:color="auto" w:fill="auto"/>
            <w:vAlign w:val="center"/>
          </w:tcPr>
          <w:p w:rsidR="007A360F" w:rsidRPr="00A17FFB" w:rsidRDefault="00A17FFB" w:rsidP="008056F0">
            <w:pPr>
              <w:rPr>
                <w:rFonts w:ascii="Times New Roman" w:eastAsia="Times New Roman" w:hAnsi="Times New Roman" w:cs="Times New Roman"/>
                <w:bCs/>
                <w:lang w:eastAsia="ru-RU"/>
              </w:rPr>
            </w:pPr>
            <w:r w:rsidRPr="00A17FFB">
              <w:rPr>
                <w:rFonts w:ascii="Times New Roman" w:eastAsia="Times New Roman" w:hAnsi="Times New Roman" w:cs="Times New Roman"/>
                <w:bCs/>
                <w:lang w:eastAsia="ru-RU"/>
              </w:rPr>
              <w:t>0,246</w:t>
            </w:r>
          </w:p>
        </w:tc>
        <w:tc>
          <w:tcPr>
            <w:tcW w:w="809" w:type="pct"/>
            <w:tcBorders>
              <w:top w:val="nil"/>
              <w:left w:val="nil"/>
              <w:bottom w:val="single" w:sz="4" w:space="0" w:color="auto"/>
              <w:right w:val="single" w:sz="4" w:space="0" w:color="auto"/>
            </w:tcBorders>
            <w:shd w:val="clear" w:color="auto" w:fill="auto"/>
            <w:vAlign w:val="center"/>
          </w:tcPr>
          <w:p w:rsidR="007A360F" w:rsidRPr="0052660F" w:rsidRDefault="00AE1AAD"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668,71</w:t>
            </w:r>
          </w:p>
        </w:tc>
        <w:tc>
          <w:tcPr>
            <w:tcW w:w="808" w:type="pct"/>
            <w:tcBorders>
              <w:top w:val="nil"/>
              <w:left w:val="nil"/>
              <w:bottom w:val="single" w:sz="4" w:space="0" w:color="auto"/>
              <w:right w:val="single" w:sz="4" w:space="0" w:color="auto"/>
            </w:tcBorders>
            <w:shd w:val="clear" w:color="auto" w:fill="auto"/>
            <w:vAlign w:val="center"/>
          </w:tcPr>
          <w:p w:rsidR="007A360F" w:rsidRPr="00DF28DF" w:rsidRDefault="008567A8"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106</w:t>
            </w:r>
          </w:p>
        </w:tc>
        <w:tc>
          <w:tcPr>
            <w:tcW w:w="810" w:type="pct"/>
            <w:tcBorders>
              <w:top w:val="nil"/>
              <w:left w:val="nil"/>
              <w:bottom w:val="single" w:sz="4" w:space="0" w:color="auto"/>
              <w:right w:val="single" w:sz="4" w:space="0" w:color="auto"/>
            </w:tcBorders>
            <w:shd w:val="clear" w:color="auto" w:fill="auto"/>
            <w:vAlign w:val="center"/>
            <w:hideMark/>
          </w:tcPr>
          <w:p w:rsidR="007A360F" w:rsidRPr="00DF28DF" w:rsidRDefault="002F1DA4"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15,5</w:t>
            </w:r>
          </w:p>
        </w:tc>
      </w:tr>
    </w:tbl>
    <w:p w:rsidR="00DF6A96" w:rsidRPr="00295613" w:rsidRDefault="00DF6A96" w:rsidP="008056F0">
      <w:pPr>
        <w:keepLines/>
        <w:spacing w:line="360" w:lineRule="auto"/>
        <w:ind w:firstLine="566"/>
        <w:jc w:val="both"/>
        <w:rPr>
          <w:rFonts w:ascii="Times New Roman" w:hAnsi="Times New Roman" w:cs="Times New Roman"/>
          <w:sz w:val="26"/>
          <w:szCs w:val="26"/>
          <w:highlight w:val="yellow"/>
        </w:rPr>
      </w:pPr>
    </w:p>
    <w:p w:rsidR="00E424AC" w:rsidRPr="00515F27" w:rsidRDefault="007F1A84" w:rsidP="00DE5532">
      <w:pPr>
        <w:pStyle w:val="2"/>
        <w:numPr>
          <w:ilvl w:val="2"/>
          <w:numId w:val="6"/>
        </w:numPr>
        <w:ind w:left="0" w:firstLine="566"/>
        <w:jc w:val="both"/>
        <w:rPr>
          <w:rFonts w:cs="Times New Roman"/>
        </w:rPr>
      </w:pPr>
      <w:bookmarkStart w:id="113" w:name="_Toc365221974"/>
      <w:bookmarkStart w:id="114" w:name="_Toc374915334"/>
      <w:r w:rsidRPr="00515F27">
        <w:rPr>
          <w:rFonts w:cs="Times New Roman"/>
        </w:rPr>
        <w:t xml:space="preserve">Оценка </w:t>
      </w:r>
      <w:r w:rsidR="0038052D" w:rsidRPr="00515F27">
        <w:rPr>
          <w:rFonts w:cs="Times New Roman"/>
        </w:rPr>
        <w:t xml:space="preserve">фактических </w:t>
      </w:r>
      <w:r w:rsidRPr="00515F27">
        <w:rPr>
          <w:rFonts w:cs="Times New Roman"/>
        </w:rPr>
        <w:t>тепловых потерь в тепловых сетях</w:t>
      </w:r>
      <w:bookmarkEnd w:id="113"/>
      <w:bookmarkEnd w:id="114"/>
    </w:p>
    <w:p w:rsidR="00FD44CD" w:rsidRDefault="00FD44CD" w:rsidP="008056F0">
      <w:pPr>
        <w:keepLines/>
        <w:spacing w:line="360" w:lineRule="auto"/>
        <w:ind w:firstLine="566"/>
        <w:jc w:val="both"/>
        <w:rPr>
          <w:rFonts w:ascii="Times New Roman" w:hAnsi="Times New Roman" w:cs="Times New Roman"/>
          <w:sz w:val="26"/>
          <w:szCs w:val="26"/>
          <w:highlight w:val="yellow"/>
        </w:rPr>
      </w:pPr>
      <w:r w:rsidRPr="002525AA">
        <w:rPr>
          <w:rFonts w:ascii="Times New Roman" w:hAnsi="Times New Roman" w:cs="Times New Roman"/>
          <w:sz w:val="26"/>
          <w:szCs w:val="26"/>
        </w:rPr>
        <w:t>МУП ЖКХ «Вознесенское»</w:t>
      </w:r>
      <w:r>
        <w:rPr>
          <w:rFonts w:ascii="Times New Roman" w:hAnsi="Times New Roman" w:cs="Times New Roman"/>
          <w:sz w:val="26"/>
          <w:szCs w:val="26"/>
        </w:rPr>
        <w:t xml:space="preserve"> определяют потери тепловой энергии в сетях расчетным способом.</w:t>
      </w:r>
    </w:p>
    <w:p w:rsidR="003029C2" w:rsidRPr="0068744E" w:rsidRDefault="00B83C14" w:rsidP="008056F0">
      <w:pPr>
        <w:keepLines/>
        <w:spacing w:line="360" w:lineRule="auto"/>
        <w:ind w:firstLine="566"/>
        <w:jc w:val="both"/>
        <w:rPr>
          <w:rFonts w:ascii="Times New Roman" w:hAnsi="Times New Roman" w:cs="Times New Roman"/>
          <w:sz w:val="26"/>
          <w:szCs w:val="26"/>
        </w:rPr>
      </w:pPr>
      <w:r w:rsidRPr="0068744E">
        <w:rPr>
          <w:rFonts w:ascii="Times New Roman" w:hAnsi="Times New Roman" w:cs="Times New Roman"/>
          <w:sz w:val="26"/>
          <w:szCs w:val="26"/>
        </w:rPr>
        <w:t xml:space="preserve">На рисунке </w:t>
      </w:r>
      <w:r w:rsidR="00491D99">
        <w:rPr>
          <w:rFonts w:ascii="Times New Roman" w:hAnsi="Times New Roman" w:cs="Times New Roman"/>
          <w:sz w:val="26"/>
          <w:szCs w:val="26"/>
        </w:rPr>
        <w:t>9</w:t>
      </w:r>
      <w:r w:rsidRPr="0068744E">
        <w:rPr>
          <w:rFonts w:ascii="Times New Roman" w:hAnsi="Times New Roman" w:cs="Times New Roman"/>
          <w:sz w:val="26"/>
          <w:szCs w:val="26"/>
        </w:rPr>
        <w:t xml:space="preserve"> приведен баланс тепловой энергии от теплоснабжающ</w:t>
      </w:r>
      <w:r w:rsidR="00FD44CD" w:rsidRPr="0068744E">
        <w:rPr>
          <w:rFonts w:ascii="Times New Roman" w:hAnsi="Times New Roman" w:cs="Times New Roman"/>
          <w:sz w:val="26"/>
          <w:szCs w:val="26"/>
        </w:rPr>
        <w:t>ей компании</w:t>
      </w:r>
      <w:r w:rsidRPr="0068744E">
        <w:rPr>
          <w:rFonts w:ascii="Times New Roman" w:hAnsi="Times New Roman" w:cs="Times New Roman"/>
          <w:sz w:val="26"/>
          <w:szCs w:val="26"/>
        </w:rPr>
        <w:t>, обслуживающ</w:t>
      </w:r>
      <w:r w:rsidR="00FD44CD" w:rsidRPr="0068744E">
        <w:rPr>
          <w:rFonts w:ascii="Times New Roman" w:hAnsi="Times New Roman" w:cs="Times New Roman"/>
          <w:sz w:val="26"/>
          <w:szCs w:val="26"/>
        </w:rPr>
        <w:t>ей</w:t>
      </w:r>
      <w:r w:rsidRPr="0068744E">
        <w:rPr>
          <w:rFonts w:ascii="Times New Roman" w:hAnsi="Times New Roman" w:cs="Times New Roman"/>
          <w:sz w:val="26"/>
          <w:szCs w:val="26"/>
        </w:rPr>
        <w:t xml:space="preserve"> потребителей </w:t>
      </w:r>
      <w:r w:rsidR="00FD44CD" w:rsidRPr="0068744E">
        <w:rPr>
          <w:rFonts w:ascii="Times New Roman" w:hAnsi="Times New Roman" w:cs="Times New Roman"/>
          <w:sz w:val="26"/>
          <w:szCs w:val="26"/>
        </w:rPr>
        <w:t>дер. Селикла</w:t>
      </w:r>
      <w:r w:rsidRPr="0068744E">
        <w:rPr>
          <w:rFonts w:ascii="Times New Roman" w:hAnsi="Times New Roman" w:cs="Times New Roman"/>
          <w:sz w:val="26"/>
          <w:szCs w:val="26"/>
        </w:rPr>
        <w:t>.</w:t>
      </w:r>
    </w:p>
    <w:p w:rsidR="00B83C14" w:rsidRPr="0068744E" w:rsidRDefault="003029C2" w:rsidP="008056F0">
      <w:pPr>
        <w:keepLines/>
        <w:spacing w:line="360" w:lineRule="auto"/>
        <w:ind w:firstLine="566"/>
        <w:jc w:val="both"/>
        <w:rPr>
          <w:rFonts w:ascii="Times New Roman" w:hAnsi="Times New Roman" w:cs="Times New Roman"/>
          <w:sz w:val="26"/>
          <w:szCs w:val="26"/>
        </w:rPr>
      </w:pPr>
      <w:r w:rsidRPr="0068744E">
        <w:rPr>
          <w:rFonts w:ascii="Times New Roman" w:hAnsi="Times New Roman" w:cs="Times New Roman"/>
          <w:sz w:val="26"/>
          <w:szCs w:val="26"/>
        </w:rPr>
        <w:t xml:space="preserve">Величина потерь ежегодно утверждается комитетом по тарифам и ценовой политике </w:t>
      </w:r>
      <w:r w:rsidR="00D5286B">
        <w:rPr>
          <w:rFonts w:ascii="Times New Roman" w:hAnsi="Times New Roman" w:cs="Times New Roman"/>
          <w:sz w:val="26"/>
          <w:szCs w:val="26"/>
        </w:rPr>
        <w:t>Новосибирской области</w:t>
      </w:r>
      <w:r w:rsidRPr="0068744E">
        <w:rPr>
          <w:rFonts w:ascii="Times New Roman" w:hAnsi="Times New Roman" w:cs="Times New Roman"/>
          <w:sz w:val="26"/>
          <w:szCs w:val="26"/>
        </w:rPr>
        <w:t>.</w:t>
      </w:r>
      <w:r w:rsidR="00FD44CD" w:rsidRPr="0068744E">
        <w:rPr>
          <w:rFonts w:ascii="Times New Roman" w:hAnsi="Times New Roman" w:cs="Times New Roman"/>
          <w:sz w:val="26"/>
          <w:szCs w:val="26"/>
        </w:rPr>
        <w:t xml:space="preserve"> </w:t>
      </w:r>
      <w:r w:rsidR="007E171C" w:rsidRPr="0068744E">
        <w:rPr>
          <w:rFonts w:ascii="Times New Roman" w:hAnsi="Times New Roman" w:cs="Times New Roman"/>
          <w:sz w:val="26"/>
          <w:szCs w:val="26"/>
        </w:rPr>
        <w:t>Потери</w:t>
      </w:r>
      <w:r w:rsidR="00FD44CD" w:rsidRPr="0068744E">
        <w:rPr>
          <w:rFonts w:ascii="Times New Roman" w:hAnsi="Times New Roman" w:cs="Times New Roman"/>
          <w:sz w:val="26"/>
          <w:szCs w:val="26"/>
        </w:rPr>
        <w:t xml:space="preserve"> по МУП ЖКХ «Вознесенское» </w:t>
      </w:r>
      <w:r w:rsidR="007E171C" w:rsidRPr="0068744E">
        <w:rPr>
          <w:rFonts w:ascii="Times New Roman" w:hAnsi="Times New Roman" w:cs="Times New Roman"/>
          <w:sz w:val="26"/>
          <w:szCs w:val="26"/>
        </w:rPr>
        <w:t xml:space="preserve"> находятся на уровне</w:t>
      </w:r>
      <w:r w:rsidR="00FD44CD" w:rsidRPr="0068744E">
        <w:rPr>
          <w:rFonts w:ascii="Times New Roman" w:hAnsi="Times New Roman" w:cs="Times New Roman"/>
          <w:sz w:val="26"/>
          <w:szCs w:val="26"/>
        </w:rPr>
        <w:t xml:space="preserve"> </w:t>
      </w:r>
      <w:r w:rsidR="00515F27">
        <w:rPr>
          <w:rFonts w:ascii="Times New Roman" w:hAnsi="Times New Roman" w:cs="Times New Roman"/>
          <w:sz w:val="26"/>
          <w:szCs w:val="26"/>
        </w:rPr>
        <w:t>8,4</w:t>
      </w:r>
      <w:r w:rsidR="000B4829">
        <w:rPr>
          <w:rFonts w:ascii="Times New Roman" w:hAnsi="Times New Roman" w:cs="Times New Roman"/>
          <w:sz w:val="26"/>
          <w:szCs w:val="26"/>
        </w:rPr>
        <w:t xml:space="preserve"> </w:t>
      </w:r>
      <w:r w:rsidR="00FD44CD" w:rsidRPr="0068744E">
        <w:rPr>
          <w:rFonts w:ascii="Times New Roman" w:hAnsi="Times New Roman" w:cs="Times New Roman"/>
          <w:sz w:val="26"/>
          <w:szCs w:val="26"/>
        </w:rPr>
        <w:t>% от отпуска</w:t>
      </w:r>
      <w:r w:rsidR="000B4829">
        <w:rPr>
          <w:rFonts w:ascii="Times New Roman" w:hAnsi="Times New Roman" w:cs="Times New Roman"/>
          <w:sz w:val="26"/>
          <w:szCs w:val="26"/>
        </w:rPr>
        <w:t xml:space="preserve"> тепловой энергии</w:t>
      </w:r>
      <w:r w:rsidR="00FD44CD" w:rsidRPr="0068744E">
        <w:rPr>
          <w:rFonts w:ascii="Times New Roman" w:hAnsi="Times New Roman" w:cs="Times New Roman"/>
          <w:sz w:val="26"/>
          <w:szCs w:val="26"/>
        </w:rPr>
        <w:t xml:space="preserve"> в сеть</w:t>
      </w:r>
      <w:r w:rsidR="000B4829">
        <w:rPr>
          <w:rFonts w:ascii="Times New Roman" w:hAnsi="Times New Roman" w:cs="Times New Roman"/>
          <w:sz w:val="26"/>
          <w:szCs w:val="26"/>
        </w:rPr>
        <w:t xml:space="preserve"> потребителям</w:t>
      </w:r>
      <w:r w:rsidR="00FD44CD" w:rsidRPr="0068744E">
        <w:rPr>
          <w:rFonts w:ascii="Times New Roman" w:hAnsi="Times New Roman" w:cs="Times New Roman"/>
          <w:sz w:val="26"/>
          <w:szCs w:val="26"/>
        </w:rPr>
        <w:t>.</w:t>
      </w:r>
    </w:p>
    <w:p w:rsidR="005A2B54" w:rsidRDefault="005A2B54" w:rsidP="008056F0">
      <w:pPr>
        <w:keepLines/>
        <w:spacing w:line="360" w:lineRule="auto"/>
        <w:ind w:firstLine="566"/>
        <w:jc w:val="both"/>
        <w:rPr>
          <w:rFonts w:ascii="Times New Roman" w:hAnsi="Times New Roman" w:cs="Times New Roman"/>
          <w:sz w:val="26"/>
          <w:szCs w:val="26"/>
        </w:rPr>
      </w:pPr>
      <w:r w:rsidRPr="0068744E">
        <w:rPr>
          <w:rFonts w:ascii="Times New Roman" w:hAnsi="Times New Roman" w:cs="Times New Roman"/>
          <w:sz w:val="26"/>
          <w:szCs w:val="26"/>
        </w:rPr>
        <w:t xml:space="preserve">Приборы учета тепловой энергии у </w:t>
      </w:r>
      <w:r w:rsidR="00FD44CD" w:rsidRPr="0068744E">
        <w:rPr>
          <w:rFonts w:ascii="Times New Roman" w:hAnsi="Times New Roman" w:cs="Times New Roman"/>
          <w:sz w:val="26"/>
          <w:szCs w:val="26"/>
        </w:rPr>
        <w:t>всех</w:t>
      </w:r>
      <w:r w:rsidRPr="0068744E">
        <w:rPr>
          <w:rFonts w:ascii="Times New Roman" w:hAnsi="Times New Roman" w:cs="Times New Roman"/>
          <w:sz w:val="26"/>
          <w:szCs w:val="26"/>
        </w:rPr>
        <w:t xml:space="preserve"> потребителей отсутствуют. </w:t>
      </w:r>
    </w:p>
    <w:p w:rsidR="000B4829" w:rsidRPr="0068744E" w:rsidRDefault="000B4829" w:rsidP="008056F0">
      <w:pPr>
        <w:keepLines/>
        <w:spacing w:line="360" w:lineRule="auto"/>
        <w:ind w:firstLine="566"/>
        <w:jc w:val="both"/>
        <w:rPr>
          <w:rFonts w:ascii="Times New Roman" w:hAnsi="Times New Roman" w:cs="Times New Roman"/>
          <w:sz w:val="26"/>
          <w:szCs w:val="26"/>
        </w:rPr>
      </w:pPr>
    </w:p>
    <w:p w:rsidR="00E424AC" w:rsidRPr="0033308C" w:rsidRDefault="00B949DE" w:rsidP="008056F0">
      <w:pPr>
        <w:spacing w:line="360" w:lineRule="auto"/>
      </w:pPr>
      <w:r w:rsidRPr="0033308C">
        <w:rPr>
          <w:noProof/>
          <w:lang w:eastAsia="ru-RU"/>
        </w:rPr>
        <w:drawing>
          <wp:inline distT="0" distB="0" distL="0" distR="0" wp14:anchorId="188CEB7A" wp14:editId="71326C1A">
            <wp:extent cx="5158854" cy="3398292"/>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5995" w:rsidRPr="00DE5532" w:rsidRDefault="00515F27" w:rsidP="00DE5532">
      <w:pPr>
        <w:rPr>
          <w:rFonts w:ascii="Times New Roman" w:hAnsi="Times New Roman" w:cs="Times New Roman"/>
          <w:b/>
          <w:sz w:val="26"/>
          <w:szCs w:val="26"/>
        </w:rPr>
      </w:pPr>
      <w:r w:rsidRPr="00DE5532">
        <w:rPr>
          <w:rFonts w:ascii="Times New Roman" w:hAnsi="Times New Roman" w:cs="Times New Roman"/>
          <w:b/>
          <w:sz w:val="26"/>
          <w:szCs w:val="26"/>
        </w:rPr>
        <w:t xml:space="preserve">Рисунок </w:t>
      </w:r>
      <w:r w:rsidR="00E77CFC" w:rsidRPr="00DE5532">
        <w:rPr>
          <w:rFonts w:ascii="Times New Roman" w:hAnsi="Times New Roman" w:cs="Times New Roman"/>
          <w:b/>
          <w:sz w:val="26"/>
          <w:szCs w:val="26"/>
        </w:rPr>
        <w:t xml:space="preserve">9 </w:t>
      </w:r>
      <w:r w:rsidRPr="00DE5532">
        <w:rPr>
          <w:rFonts w:ascii="Times New Roman" w:hAnsi="Times New Roman" w:cs="Times New Roman"/>
          <w:b/>
          <w:sz w:val="26"/>
          <w:szCs w:val="26"/>
        </w:rPr>
        <w:t xml:space="preserve"> - </w:t>
      </w:r>
      <w:r w:rsidR="002E5995" w:rsidRPr="00DE5532">
        <w:rPr>
          <w:rFonts w:ascii="Times New Roman" w:hAnsi="Times New Roman" w:cs="Times New Roman"/>
          <w:b/>
          <w:sz w:val="26"/>
          <w:szCs w:val="26"/>
        </w:rPr>
        <w:t xml:space="preserve">Баланс тепловой энергии </w:t>
      </w:r>
      <w:r w:rsidR="0033308C" w:rsidRPr="00DE5532">
        <w:rPr>
          <w:rFonts w:ascii="Times New Roman" w:hAnsi="Times New Roman" w:cs="Times New Roman"/>
          <w:b/>
          <w:sz w:val="26"/>
          <w:szCs w:val="26"/>
        </w:rPr>
        <w:t>теплоснабжающей</w:t>
      </w:r>
      <w:r w:rsidR="00B83C14" w:rsidRPr="00DE5532">
        <w:rPr>
          <w:rFonts w:ascii="Times New Roman" w:hAnsi="Times New Roman" w:cs="Times New Roman"/>
          <w:b/>
          <w:sz w:val="26"/>
          <w:szCs w:val="26"/>
        </w:rPr>
        <w:t xml:space="preserve"> компани</w:t>
      </w:r>
      <w:r w:rsidR="0033308C" w:rsidRPr="00DE5532">
        <w:rPr>
          <w:rFonts w:ascii="Times New Roman" w:hAnsi="Times New Roman" w:cs="Times New Roman"/>
          <w:b/>
          <w:sz w:val="26"/>
          <w:szCs w:val="26"/>
        </w:rPr>
        <w:t>и</w:t>
      </w:r>
    </w:p>
    <w:p w:rsidR="002E5995" w:rsidRPr="0033308C" w:rsidRDefault="002E5995" w:rsidP="008056F0"/>
    <w:p w:rsidR="00223A7F" w:rsidRPr="004C26D1" w:rsidRDefault="00223A7F" w:rsidP="00DE5532">
      <w:pPr>
        <w:pStyle w:val="2"/>
        <w:numPr>
          <w:ilvl w:val="2"/>
          <w:numId w:val="6"/>
        </w:numPr>
        <w:ind w:left="0" w:firstLine="566"/>
        <w:jc w:val="both"/>
        <w:rPr>
          <w:rFonts w:cs="Times New Roman"/>
        </w:rPr>
      </w:pPr>
      <w:bookmarkStart w:id="115" w:name="_Toc365221975"/>
      <w:bookmarkStart w:id="116" w:name="_Toc374915335"/>
      <w:r w:rsidRPr="004C26D1">
        <w:rPr>
          <w:rFonts w:cs="Times New Roman"/>
        </w:rPr>
        <w:lastRenderedPageBreak/>
        <w:t>Предписания надзорных органов по запрещению дальнейшей эксплуатации участков тепловой сети и результаты их исполнения</w:t>
      </w:r>
      <w:bookmarkEnd w:id="115"/>
      <w:bookmarkEnd w:id="116"/>
    </w:p>
    <w:p w:rsidR="00223A7F" w:rsidRPr="004C26D1" w:rsidRDefault="00223A7F" w:rsidP="008056F0">
      <w:pPr>
        <w:keepLines/>
        <w:spacing w:line="360" w:lineRule="auto"/>
        <w:ind w:firstLine="566"/>
        <w:jc w:val="both"/>
        <w:rPr>
          <w:rFonts w:ascii="Times New Roman" w:hAnsi="Times New Roman" w:cs="Times New Roman"/>
          <w:sz w:val="26"/>
          <w:szCs w:val="26"/>
        </w:rPr>
      </w:pPr>
      <w:r w:rsidRPr="004C26D1">
        <w:rPr>
          <w:rFonts w:ascii="Times New Roman" w:hAnsi="Times New Roman" w:cs="Times New Roman"/>
          <w:sz w:val="26"/>
          <w:szCs w:val="26"/>
        </w:rPr>
        <w:t>Предписания надзорных органов по запрещению дальнейшей эксплуатации участков теплов</w:t>
      </w:r>
      <w:r w:rsidR="007B7CC3" w:rsidRPr="004C26D1">
        <w:rPr>
          <w:rFonts w:ascii="Times New Roman" w:hAnsi="Times New Roman" w:cs="Times New Roman"/>
          <w:sz w:val="26"/>
          <w:szCs w:val="26"/>
        </w:rPr>
        <w:t>ых</w:t>
      </w:r>
      <w:r w:rsidRPr="004C26D1">
        <w:rPr>
          <w:rFonts w:ascii="Times New Roman" w:hAnsi="Times New Roman" w:cs="Times New Roman"/>
          <w:sz w:val="26"/>
          <w:szCs w:val="26"/>
        </w:rPr>
        <w:t xml:space="preserve"> сет</w:t>
      </w:r>
      <w:r w:rsidR="007B7CC3" w:rsidRPr="004C26D1">
        <w:rPr>
          <w:rFonts w:ascii="Times New Roman" w:hAnsi="Times New Roman" w:cs="Times New Roman"/>
          <w:sz w:val="26"/>
          <w:szCs w:val="26"/>
        </w:rPr>
        <w:t>ей</w:t>
      </w:r>
      <w:r w:rsidR="004C26D1" w:rsidRPr="004C26D1">
        <w:rPr>
          <w:rFonts w:ascii="Times New Roman" w:hAnsi="Times New Roman" w:cs="Times New Roman"/>
          <w:sz w:val="26"/>
          <w:szCs w:val="26"/>
        </w:rPr>
        <w:t xml:space="preserve"> дер. Селикла </w:t>
      </w:r>
      <w:r w:rsidRPr="004C26D1">
        <w:rPr>
          <w:rFonts w:ascii="Times New Roman" w:hAnsi="Times New Roman" w:cs="Times New Roman"/>
          <w:sz w:val="26"/>
          <w:szCs w:val="26"/>
        </w:rPr>
        <w:t>по состоянию на 2012 год отсутствуют.</w:t>
      </w:r>
    </w:p>
    <w:p w:rsidR="002E5995" w:rsidRPr="002C4A98" w:rsidRDefault="002E5995" w:rsidP="00DE5532">
      <w:pPr>
        <w:pStyle w:val="2"/>
        <w:numPr>
          <w:ilvl w:val="2"/>
          <w:numId w:val="6"/>
        </w:numPr>
        <w:ind w:left="0" w:firstLine="566"/>
        <w:jc w:val="both"/>
        <w:rPr>
          <w:rFonts w:cs="Times New Roman"/>
        </w:rPr>
      </w:pPr>
      <w:bookmarkStart w:id="117" w:name="_Toc365221976"/>
      <w:bookmarkStart w:id="118" w:name="_Toc374915336"/>
      <w:r w:rsidRPr="002C4A9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17"/>
      <w:bookmarkEnd w:id="118"/>
    </w:p>
    <w:p w:rsidR="002C4A98" w:rsidRPr="002C4A98" w:rsidRDefault="002E5995" w:rsidP="008056F0">
      <w:pPr>
        <w:keepLines/>
        <w:spacing w:line="360" w:lineRule="auto"/>
        <w:ind w:firstLine="566"/>
        <w:jc w:val="both"/>
        <w:rPr>
          <w:rFonts w:ascii="Times New Roman" w:hAnsi="Times New Roman" w:cs="Times New Roman"/>
          <w:sz w:val="26"/>
          <w:szCs w:val="26"/>
        </w:rPr>
      </w:pPr>
      <w:r w:rsidRPr="002C4A98">
        <w:rPr>
          <w:rFonts w:ascii="Times New Roman" w:hAnsi="Times New Roman" w:cs="Times New Roman"/>
          <w:sz w:val="26"/>
          <w:szCs w:val="26"/>
        </w:rPr>
        <w:t xml:space="preserve">На территории </w:t>
      </w:r>
      <w:r w:rsidR="002C4A98" w:rsidRPr="002C4A98">
        <w:rPr>
          <w:rFonts w:ascii="Times New Roman" w:hAnsi="Times New Roman" w:cs="Times New Roman"/>
          <w:sz w:val="26"/>
          <w:szCs w:val="26"/>
        </w:rPr>
        <w:t>дер. Селикла распространена схема</w:t>
      </w:r>
      <w:r w:rsidRPr="002C4A98">
        <w:rPr>
          <w:rFonts w:ascii="Times New Roman" w:hAnsi="Times New Roman" w:cs="Times New Roman"/>
          <w:sz w:val="26"/>
          <w:szCs w:val="26"/>
        </w:rPr>
        <w:t xml:space="preserve"> подключения </w:t>
      </w:r>
      <w:r w:rsidR="00BD4B2D" w:rsidRPr="002C4A98">
        <w:rPr>
          <w:rFonts w:ascii="Times New Roman" w:hAnsi="Times New Roman" w:cs="Times New Roman"/>
          <w:sz w:val="26"/>
          <w:szCs w:val="26"/>
        </w:rPr>
        <w:t>систем отопления потребителей: непосредственное присоединение без смешения</w:t>
      </w:r>
      <w:r w:rsidR="000B4829">
        <w:rPr>
          <w:rFonts w:ascii="Times New Roman" w:hAnsi="Times New Roman" w:cs="Times New Roman"/>
          <w:sz w:val="26"/>
          <w:szCs w:val="26"/>
        </w:rPr>
        <w:t xml:space="preserve"> (рисунок 10)</w:t>
      </w:r>
      <w:r w:rsidR="00BD4B2D" w:rsidRPr="002C4A98">
        <w:rPr>
          <w:rFonts w:ascii="Times New Roman" w:hAnsi="Times New Roman" w:cs="Times New Roman"/>
          <w:sz w:val="26"/>
          <w:szCs w:val="26"/>
        </w:rPr>
        <w:t xml:space="preserve">. </w:t>
      </w:r>
    </w:p>
    <w:p w:rsidR="002C4A98" w:rsidRPr="00295613" w:rsidRDefault="002C4A98" w:rsidP="008056F0">
      <w:pPr>
        <w:keepLines/>
        <w:spacing w:line="360" w:lineRule="auto"/>
        <w:jc w:val="both"/>
        <w:rPr>
          <w:rFonts w:ascii="Times New Roman" w:hAnsi="Times New Roman" w:cs="Times New Roman"/>
          <w:sz w:val="26"/>
          <w:szCs w:val="26"/>
          <w:highlight w:val="yellow"/>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366A17E8" wp14:editId="1F23FFDE">
            <wp:simplePos x="0" y="0"/>
            <wp:positionH relativeFrom="column">
              <wp:posOffset>975360</wp:posOffset>
            </wp:positionH>
            <wp:positionV relativeFrom="paragraph">
              <wp:posOffset>319405</wp:posOffset>
            </wp:positionV>
            <wp:extent cx="3909060" cy="194818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9060" cy="1948180"/>
                    </a:xfrm>
                    <a:prstGeom prst="rect">
                      <a:avLst/>
                    </a:prstGeom>
                  </pic:spPr>
                </pic:pic>
              </a:graphicData>
            </a:graphic>
            <wp14:sizeRelH relativeFrom="page">
              <wp14:pctWidth>0</wp14:pctWidth>
            </wp14:sizeRelH>
            <wp14:sizeRelV relativeFrom="page">
              <wp14:pctHeight>0</wp14:pctHeight>
            </wp14:sizeRelV>
          </wp:anchor>
        </w:drawing>
      </w:r>
    </w:p>
    <w:p w:rsidR="00437B6F" w:rsidRDefault="00E77CFC" w:rsidP="008056F0">
      <w:pPr>
        <w:keepLines/>
        <w:rPr>
          <w:rFonts w:ascii="Times New Roman" w:hAnsi="Times New Roman" w:cs="Times New Roman"/>
          <w:b/>
          <w:sz w:val="26"/>
          <w:szCs w:val="26"/>
        </w:rPr>
      </w:pPr>
      <w:r w:rsidRPr="00DE5532">
        <w:rPr>
          <w:rFonts w:ascii="Times New Roman" w:hAnsi="Times New Roman" w:cs="Times New Roman"/>
          <w:b/>
          <w:sz w:val="26"/>
          <w:szCs w:val="26"/>
        </w:rPr>
        <w:t xml:space="preserve">Рисунок 10 - </w:t>
      </w:r>
      <w:r w:rsidR="002C4A98" w:rsidRPr="00DE5532">
        <w:rPr>
          <w:rFonts w:ascii="Times New Roman" w:hAnsi="Times New Roman" w:cs="Times New Roman"/>
          <w:b/>
          <w:sz w:val="26"/>
          <w:szCs w:val="26"/>
        </w:rPr>
        <w:t>Непосредственное присоединение системы отопления к тепловой сети</w:t>
      </w:r>
    </w:p>
    <w:p w:rsidR="000B4829" w:rsidRPr="00E77CFC" w:rsidRDefault="000B4829" w:rsidP="008056F0">
      <w:pPr>
        <w:keepLines/>
        <w:rPr>
          <w:rFonts w:ascii="Times New Roman" w:hAnsi="Times New Roman" w:cs="Times New Roman"/>
          <w:b/>
          <w:sz w:val="24"/>
          <w:szCs w:val="24"/>
        </w:rPr>
      </w:pPr>
    </w:p>
    <w:p w:rsidR="002426DB" w:rsidRPr="0033308C" w:rsidRDefault="002426DB" w:rsidP="00DE5532">
      <w:pPr>
        <w:pStyle w:val="2"/>
        <w:numPr>
          <w:ilvl w:val="2"/>
          <w:numId w:val="6"/>
        </w:numPr>
        <w:ind w:left="0" w:firstLine="566"/>
        <w:jc w:val="both"/>
        <w:rPr>
          <w:rFonts w:cs="Times New Roman"/>
        </w:rPr>
      </w:pPr>
      <w:bookmarkStart w:id="119" w:name="_Toc365221977"/>
      <w:bookmarkStart w:id="120" w:name="_Toc374915337"/>
      <w:r w:rsidRPr="0033308C">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9"/>
      <w:bookmarkEnd w:id="120"/>
    </w:p>
    <w:p w:rsidR="00B96EB8" w:rsidRPr="0033308C" w:rsidRDefault="004C4701" w:rsidP="008056F0">
      <w:pPr>
        <w:spacing w:line="360" w:lineRule="auto"/>
        <w:ind w:firstLine="525"/>
        <w:jc w:val="both"/>
        <w:rPr>
          <w:rFonts w:ascii="Times New Roman" w:hAnsi="Times New Roman" w:cs="Times New Roman"/>
          <w:sz w:val="26"/>
          <w:szCs w:val="26"/>
        </w:rPr>
      </w:pPr>
      <w:r w:rsidRPr="0033308C">
        <w:rPr>
          <w:rFonts w:ascii="Times New Roman" w:hAnsi="Times New Roman" w:cs="Times New Roman"/>
          <w:sz w:val="26"/>
          <w:szCs w:val="26"/>
        </w:rPr>
        <w:t xml:space="preserve">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Pr="0033308C">
        <w:rPr>
          <w:rFonts w:ascii="Times New Roman" w:hAnsi="Times New Roman" w:cs="Times New Roman"/>
          <w:sz w:val="26"/>
          <w:szCs w:val="26"/>
        </w:rPr>
        <w:lastRenderedPageBreak/>
        <w:t>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B96EB8" w:rsidRDefault="00364123" w:rsidP="008056F0">
      <w:pPr>
        <w:spacing w:line="360" w:lineRule="auto"/>
        <w:ind w:firstLine="525"/>
        <w:jc w:val="both"/>
        <w:rPr>
          <w:rFonts w:ascii="Times New Roman" w:hAnsi="Times New Roman" w:cs="Times New Roman"/>
          <w:sz w:val="26"/>
          <w:szCs w:val="26"/>
        </w:rPr>
      </w:pPr>
      <w:r w:rsidRPr="00364123">
        <w:rPr>
          <w:rFonts w:ascii="Times New Roman" w:hAnsi="Times New Roman" w:cs="Times New Roman"/>
          <w:sz w:val="26"/>
          <w:szCs w:val="26"/>
        </w:rPr>
        <w:t xml:space="preserve">В </w:t>
      </w:r>
      <w:r w:rsidR="00B96EB8" w:rsidRPr="00364123">
        <w:rPr>
          <w:rFonts w:ascii="Times New Roman" w:hAnsi="Times New Roman" w:cs="Times New Roman"/>
          <w:sz w:val="26"/>
          <w:szCs w:val="26"/>
        </w:rPr>
        <w:t>настоящее время, пр</w:t>
      </w:r>
      <w:r w:rsidR="0033308C">
        <w:rPr>
          <w:rFonts w:ascii="Times New Roman" w:hAnsi="Times New Roman" w:cs="Times New Roman"/>
          <w:sz w:val="26"/>
          <w:szCs w:val="26"/>
        </w:rPr>
        <w:t xml:space="preserve">иборами учета тепловой энергии </w:t>
      </w:r>
      <w:r w:rsidR="00CF5EC4" w:rsidRPr="00364123">
        <w:rPr>
          <w:rFonts w:ascii="Times New Roman" w:hAnsi="Times New Roman" w:cs="Times New Roman"/>
          <w:sz w:val="26"/>
          <w:szCs w:val="26"/>
        </w:rPr>
        <w:t>потребители не оборудованы</w:t>
      </w:r>
      <w:r w:rsidR="00B96EB8" w:rsidRPr="00364123">
        <w:rPr>
          <w:rFonts w:ascii="Times New Roman" w:hAnsi="Times New Roman" w:cs="Times New Roman"/>
          <w:sz w:val="26"/>
          <w:szCs w:val="26"/>
        </w:rPr>
        <w:t xml:space="preserve">. </w:t>
      </w:r>
    </w:p>
    <w:p w:rsidR="0033308C" w:rsidRPr="00364123" w:rsidRDefault="0033308C" w:rsidP="008056F0">
      <w:pPr>
        <w:spacing w:line="360" w:lineRule="auto"/>
        <w:ind w:firstLine="525"/>
        <w:jc w:val="both"/>
        <w:rPr>
          <w:rFonts w:ascii="Times New Roman" w:hAnsi="Times New Roman" w:cs="Times New Roman"/>
          <w:sz w:val="26"/>
          <w:szCs w:val="26"/>
        </w:rPr>
      </w:pPr>
      <w:r>
        <w:rPr>
          <w:rFonts w:ascii="Times New Roman" w:hAnsi="Times New Roman" w:cs="Times New Roman"/>
          <w:sz w:val="26"/>
          <w:szCs w:val="26"/>
        </w:rPr>
        <w:t xml:space="preserve">В котельной дер. Селикла установлен теплосчетчик-регистратор марки ЭРСВ-440Ф </w:t>
      </w:r>
      <w:r w:rsidRPr="0033308C">
        <w:rPr>
          <w:rFonts w:ascii="Times New Roman" w:hAnsi="Times New Roman" w:cs="Times New Roman"/>
          <w:sz w:val="26"/>
          <w:szCs w:val="26"/>
        </w:rPr>
        <w:t>предназначенный для измерения расхода и объема горячей воды.</w:t>
      </w:r>
    </w:p>
    <w:p w:rsidR="00B96EB8" w:rsidRPr="00364123" w:rsidRDefault="00F10A93" w:rsidP="008056F0">
      <w:pPr>
        <w:spacing w:line="360" w:lineRule="auto"/>
        <w:ind w:firstLine="525"/>
        <w:jc w:val="both"/>
        <w:rPr>
          <w:rFonts w:ascii="Times New Roman" w:hAnsi="Times New Roman" w:cs="Times New Roman"/>
          <w:sz w:val="26"/>
          <w:szCs w:val="26"/>
        </w:rPr>
      </w:pPr>
      <w:r w:rsidRPr="00364123">
        <w:rPr>
          <w:rFonts w:ascii="Times New Roman" w:hAnsi="Times New Roman" w:cs="Times New Roman"/>
          <w:sz w:val="26"/>
          <w:szCs w:val="26"/>
        </w:rPr>
        <w:t xml:space="preserve">Требуют установки приборов учета потребления тепловой энергии </w:t>
      </w:r>
      <w:r w:rsidR="00CF5EC4" w:rsidRPr="00364123">
        <w:rPr>
          <w:rFonts w:ascii="Times New Roman" w:hAnsi="Times New Roman" w:cs="Times New Roman"/>
          <w:sz w:val="26"/>
          <w:szCs w:val="26"/>
        </w:rPr>
        <w:t>4</w:t>
      </w:r>
      <w:r w:rsidRPr="00364123">
        <w:rPr>
          <w:rFonts w:ascii="Times New Roman" w:hAnsi="Times New Roman" w:cs="Times New Roman"/>
          <w:sz w:val="26"/>
          <w:szCs w:val="26"/>
        </w:rPr>
        <w:t xml:space="preserve"> потребител</w:t>
      </w:r>
      <w:r w:rsidR="00CF5EC4" w:rsidRPr="00364123">
        <w:rPr>
          <w:rFonts w:ascii="Times New Roman" w:hAnsi="Times New Roman" w:cs="Times New Roman"/>
          <w:sz w:val="26"/>
          <w:szCs w:val="26"/>
        </w:rPr>
        <w:t>я</w:t>
      </w:r>
      <w:r w:rsidR="00B96EB8" w:rsidRPr="00364123">
        <w:rPr>
          <w:rFonts w:ascii="Times New Roman" w:hAnsi="Times New Roman" w:cs="Times New Roman"/>
          <w:sz w:val="26"/>
          <w:szCs w:val="26"/>
        </w:rPr>
        <w:t xml:space="preserve"> (</w:t>
      </w:r>
      <w:r w:rsidR="00CF5EC4" w:rsidRPr="00364123">
        <w:rPr>
          <w:rFonts w:ascii="Times New Roman" w:hAnsi="Times New Roman" w:cs="Times New Roman"/>
          <w:sz w:val="26"/>
          <w:szCs w:val="26"/>
        </w:rPr>
        <w:t>100</w:t>
      </w:r>
      <w:r w:rsidR="00B96EB8" w:rsidRPr="00364123">
        <w:rPr>
          <w:rFonts w:ascii="Times New Roman" w:hAnsi="Times New Roman" w:cs="Times New Roman"/>
          <w:sz w:val="26"/>
          <w:szCs w:val="26"/>
        </w:rPr>
        <w:t xml:space="preserve"> %). Расчеты за потребляемое тепло для этих потребителей предусмотрены по договорным (расчетным) величинам. </w:t>
      </w:r>
    </w:p>
    <w:p w:rsidR="00663054" w:rsidRPr="00364123" w:rsidRDefault="00663054" w:rsidP="008056F0">
      <w:pPr>
        <w:spacing w:line="360" w:lineRule="auto"/>
        <w:ind w:firstLine="525"/>
        <w:jc w:val="both"/>
        <w:rPr>
          <w:rFonts w:ascii="Times New Roman" w:hAnsi="Times New Roman" w:cs="Times New Roman"/>
          <w:sz w:val="26"/>
          <w:szCs w:val="26"/>
        </w:rPr>
      </w:pPr>
      <w:r w:rsidRPr="00364123">
        <w:rPr>
          <w:rFonts w:ascii="Times New Roman" w:hAnsi="Times New Roman" w:cs="Times New Roman"/>
          <w:sz w:val="26"/>
          <w:szCs w:val="26"/>
        </w:rPr>
        <w:t xml:space="preserve">Существующие темпы установки приборов учета явно недостаточны и не соответствуют требованиям Федерального закона от 23.11.2009г. №261-ФЗ. </w:t>
      </w:r>
    </w:p>
    <w:p w:rsidR="00C654FE" w:rsidRPr="002C4A98" w:rsidRDefault="00C654FE" w:rsidP="000B4829">
      <w:pPr>
        <w:pStyle w:val="2"/>
        <w:numPr>
          <w:ilvl w:val="2"/>
          <w:numId w:val="6"/>
        </w:numPr>
        <w:ind w:left="0" w:firstLine="566"/>
        <w:jc w:val="both"/>
        <w:rPr>
          <w:rFonts w:cs="Times New Roman"/>
        </w:rPr>
      </w:pPr>
      <w:bookmarkStart w:id="121" w:name="_Toc365221978"/>
      <w:bookmarkStart w:id="122" w:name="_Toc374915338"/>
      <w:r w:rsidRPr="002C4A9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21"/>
      <w:bookmarkEnd w:id="122"/>
    </w:p>
    <w:p w:rsidR="00047462" w:rsidRPr="002C4A98" w:rsidRDefault="002C4A98" w:rsidP="008056F0">
      <w:pPr>
        <w:spacing w:line="360" w:lineRule="auto"/>
        <w:ind w:firstLine="525"/>
        <w:jc w:val="both"/>
        <w:rPr>
          <w:rFonts w:ascii="Times New Roman" w:hAnsi="Times New Roman" w:cs="Times New Roman"/>
          <w:sz w:val="26"/>
          <w:szCs w:val="26"/>
        </w:rPr>
      </w:pPr>
      <w:r>
        <w:rPr>
          <w:rFonts w:ascii="Times New Roman" w:hAnsi="Times New Roman" w:cs="Times New Roman"/>
          <w:sz w:val="26"/>
          <w:szCs w:val="26"/>
        </w:rPr>
        <w:t>На котельной дер. Селикла</w:t>
      </w:r>
      <w:r w:rsidR="003B3BE3" w:rsidRPr="002C4A98">
        <w:rPr>
          <w:rFonts w:ascii="Times New Roman" w:hAnsi="Times New Roman" w:cs="Times New Roman"/>
          <w:sz w:val="26"/>
          <w:szCs w:val="26"/>
        </w:rPr>
        <w:t xml:space="preserve"> </w:t>
      </w:r>
      <w:r w:rsidR="00047462" w:rsidRPr="002C4A98">
        <w:rPr>
          <w:rFonts w:ascii="Times New Roman" w:hAnsi="Times New Roman" w:cs="Times New Roman"/>
          <w:sz w:val="26"/>
          <w:szCs w:val="26"/>
        </w:rPr>
        <w:t>регулирование отпуска тепловой энергии осуществляется вручную.</w:t>
      </w:r>
    </w:p>
    <w:p w:rsidR="00C6377B" w:rsidRPr="002C4A98" w:rsidRDefault="00274F0F" w:rsidP="008056F0">
      <w:pPr>
        <w:pStyle w:val="a5"/>
        <w:spacing w:line="360" w:lineRule="auto"/>
        <w:ind w:left="0" w:firstLine="567"/>
        <w:jc w:val="both"/>
        <w:rPr>
          <w:rFonts w:ascii="Times New Roman" w:hAnsi="Times New Roman" w:cs="Times New Roman"/>
          <w:sz w:val="26"/>
          <w:szCs w:val="26"/>
        </w:rPr>
      </w:pPr>
      <w:r w:rsidRPr="002C4A98">
        <w:rPr>
          <w:rFonts w:ascii="Times New Roman" w:hAnsi="Times New Roman" w:cs="Times New Roman"/>
          <w:sz w:val="26"/>
          <w:szCs w:val="26"/>
        </w:rPr>
        <w:t>Тепловые сети имеют слабую диспетчеризацию. Регули</w:t>
      </w:r>
      <w:r w:rsidR="002C4A98">
        <w:rPr>
          <w:rFonts w:ascii="Times New Roman" w:hAnsi="Times New Roman" w:cs="Times New Roman"/>
          <w:sz w:val="26"/>
          <w:szCs w:val="26"/>
        </w:rPr>
        <w:t xml:space="preserve">рующие и запорные задвижки </w:t>
      </w:r>
      <w:r w:rsidRPr="002C4A98">
        <w:rPr>
          <w:rFonts w:ascii="Times New Roman" w:hAnsi="Times New Roman" w:cs="Times New Roman"/>
          <w:sz w:val="26"/>
          <w:szCs w:val="26"/>
        </w:rPr>
        <w:t xml:space="preserve">не имеют средств телемеханизации. </w:t>
      </w:r>
      <w:r w:rsidR="002C4A98">
        <w:rPr>
          <w:rFonts w:ascii="Times New Roman" w:hAnsi="Times New Roman" w:cs="Times New Roman"/>
          <w:sz w:val="26"/>
          <w:szCs w:val="26"/>
        </w:rPr>
        <w:t>У</w:t>
      </w:r>
      <w:r w:rsidR="00C6377B" w:rsidRPr="002C4A98">
        <w:rPr>
          <w:rFonts w:ascii="Times New Roman" w:hAnsi="Times New Roman" w:cs="Times New Roman"/>
          <w:sz w:val="26"/>
          <w:szCs w:val="26"/>
        </w:rPr>
        <w:t>стройств автоматического регулирования и защиты тепловых сетей нет.</w:t>
      </w:r>
    </w:p>
    <w:p w:rsidR="00B63D14" w:rsidRPr="0033308C" w:rsidRDefault="00B63D14" w:rsidP="000B4829">
      <w:pPr>
        <w:pStyle w:val="2"/>
        <w:numPr>
          <w:ilvl w:val="2"/>
          <w:numId w:val="6"/>
        </w:numPr>
        <w:ind w:left="0" w:firstLine="566"/>
        <w:jc w:val="both"/>
        <w:rPr>
          <w:rFonts w:cs="Times New Roman"/>
        </w:rPr>
      </w:pPr>
      <w:bookmarkStart w:id="123" w:name="_Toc365221979"/>
      <w:bookmarkStart w:id="124" w:name="_Toc374915339"/>
      <w:r w:rsidRPr="0033308C">
        <w:rPr>
          <w:rFonts w:cs="Times New Roman"/>
        </w:rPr>
        <w:t xml:space="preserve">Уровень автоматизации </w:t>
      </w:r>
      <w:r w:rsidR="009462CA" w:rsidRPr="0033308C">
        <w:rPr>
          <w:rFonts w:cs="Times New Roman"/>
        </w:rPr>
        <w:t xml:space="preserve">и обслуживания </w:t>
      </w:r>
      <w:r w:rsidRPr="0033308C">
        <w:rPr>
          <w:rFonts w:cs="Times New Roman"/>
        </w:rPr>
        <w:t>центральных тепловых пунктов, насосных</w:t>
      </w:r>
      <w:r w:rsidR="009462CA" w:rsidRPr="0033308C">
        <w:rPr>
          <w:rFonts w:cs="Times New Roman"/>
        </w:rPr>
        <w:t xml:space="preserve"> станций</w:t>
      </w:r>
      <w:bookmarkEnd w:id="123"/>
      <w:bookmarkEnd w:id="124"/>
    </w:p>
    <w:p w:rsidR="00B63D14" w:rsidRPr="0033308C" w:rsidRDefault="00B63D14" w:rsidP="008056F0">
      <w:pPr>
        <w:spacing w:line="360" w:lineRule="auto"/>
        <w:ind w:firstLine="525"/>
        <w:jc w:val="both"/>
        <w:rPr>
          <w:rFonts w:ascii="Times New Roman" w:hAnsi="Times New Roman" w:cs="Times New Roman"/>
          <w:sz w:val="26"/>
          <w:szCs w:val="26"/>
        </w:rPr>
      </w:pPr>
      <w:r w:rsidRPr="0033308C">
        <w:rPr>
          <w:rFonts w:ascii="Times New Roman" w:hAnsi="Times New Roman" w:cs="Times New Roman"/>
          <w:sz w:val="26"/>
          <w:szCs w:val="26"/>
        </w:rPr>
        <w:t>В настоящее время, центральны</w:t>
      </w:r>
      <w:r w:rsidR="00515F27">
        <w:rPr>
          <w:rFonts w:ascii="Times New Roman" w:hAnsi="Times New Roman" w:cs="Times New Roman"/>
          <w:sz w:val="26"/>
          <w:szCs w:val="26"/>
        </w:rPr>
        <w:t>е</w:t>
      </w:r>
      <w:r w:rsidRPr="0033308C">
        <w:rPr>
          <w:rFonts w:ascii="Times New Roman" w:hAnsi="Times New Roman" w:cs="Times New Roman"/>
          <w:sz w:val="26"/>
          <w:szCs w:val="26"/>
        </w:rPr>
        <w:t xml:space="preserve"> тепловы</w:t>
      </w:r>
      <w:r w:rsidR="00515F27">
        <w:rPr>
          <w:rFonts w:ascii="Times New Roman" w:hAnsi="Times New Roman" w:cs="Times New Roman"/>
          <w:sz w:val="26"/>
          <w:szCs w:val="26"/>
        </w:rPr>
        <w:t>е</w:t>
      </w:r>
      <w:r w:rsidRPr="0033308C">
        <w:rPr>
          <w:rFonts w:ascii="Times New Roman" w:hAnsi="Times New Roman" w:cs="Times New Roman"/>
          <w:sz w:val="26"/>
          <w:szCs w:val="26"/>
        </w:rPr>
        <w:t xml:space="preserve"> пункт</w:t>
      </w:r>
      <w:r w:rsidR="00515F27">
        <w:rPr>
          <w:rFonts w:ascii="Times New Roman" w:hAnsi="Times New Roman" w:cs="Times New Roman"/>
          <w:sz w:val="26"/>
          <w:szCs w:val="26"/>
        </w:rPr>
        <w:t>ы</w:t>
      </w:r>
      <w:r w:rsidR="004B0F13" w:rsidRPr="0033308C">
        <w:rPr>
          <w:rFonts w:ascii="Times New Roman" w:hAnsi="Times New Roman" w:cs="Times New Roman"/>
          <w:sz w:val="26"/>
          <w:szCs w:val="26"/>
        </w:rPr>
        <w:t xml:space="preserve"> и насосны</w:t>
      </w:r>
      <w:r w:rsidR="00515F27">
        <w:rPr>
          <w:rFonts w:ascii="Times New Roman" w:hAnsi="Times New Roman" w:cs="Times New Roman"/>
          <w:sz w:val="26"/>
          <w:szCs w:val="26"/>
        </w:rPr>
        <w:t>е</w:t>
      </w:r>
      <w:r w:rsidR="004B0F13" w:rsidRPr="0033308C">
        <w:rPr>
          <w:rFonts w:ascii="Times New Roman" w:hAnsi="Times New Roman" w:cs="Times New Roman"/>
          <w:sz w:val="26"/>
          <w:szCs w:val="26"/>
        </w:rPr>
        <w:t xml:space="preserve"> подкачки</w:t>
      </w:r>
      <w:r w:rsidRPr="0033308C">
        <w:rPr>
          <w:rFonts w:ascii="Times New Roman" w:hAnsi="Times New Roman" w:cs="Times New Roman"/>
          <w:sz w:val="26"/>
          <w:szCs w:val="26"/>
        </w:rPr>
        <w:t xml:space="preserve"> на территории</w:t>
      </w:r>
      <w:r w:rsidR="007C60C7" w:rsidRPr="0033308C">
        <w:rPr>
          <w:rFonts w:ascii="Times New Roman" w:hAnsi="Times New Roman" w:cs="Times New Roman"/>
          <w:sz w:val="26"/>
          <w:szCs w:val="26"/>
        </w:rPr>
        <w:t xml:space="preserve"> дер. Селикла </w:t>
      </w:r>
      <w:r w:rsidRPr="0033308C">
        <w:rPr>
          <w:rFonts w:ascii="Times New Roman" w:hAnsi="Times New Roman" w:cs="Times New Roman"/>
          <w:sz w:val="26"/>
          <w:szCs w:val="26"/>
        </w:rPr>
        <w:t xml:space="preserve"> </w:t>
      </w:r>
      <w:r w:rsidR="007C60C7" w:rsidRPr="0033308C">
        <w:rPr>
          <w:rFonts w:ascii="Times New Roman" w:hAnsi="Times New Roman" w:cs="Times New Roman"/>
          <w:sz w:val="26"/>
          <w:szCs w:val="26"/>
        </w:rPr>
        <w:t xml:space="preserve">не </w:t>
      </w:r>
      <w:r w:rsidR="00515F27">
        <w:rPr>
          <w:rFonts w:ascii="Times New Roman" w:hAnsi="Times New Roman" w:cs="Times New Roman"/>
          <w:sz w:val="26"/>
          <w:szCs w:val="26"/>
        </w:rPr>
        <w:t>применяются</w:t>
      </w:r>
      <w:r w:rsidRPr="0033308C">
        <w:rPr>
          <w:rFonts w:ascii="Times New Roman" w:hAnsi="Times New Roman" w:cs="Times New Roman"/>
          <w:sz w:val="26"/>
          <w:szCs w:val="26"/>
        </w:rPr>
        <w:t xml:space="preserve">. </w:t>
      </w:r>
    </w:p>
    <w:p w:rsidR="00C67C75" w:rsidRPr="002C4A98" w:rsidRDefault="00C67C75" w:rsidP="000B4829">
      <w:pPr>
        <w:pStyle w:val="2"/>
        <w:numPr>
          <w:ilvl w:val="2"/>
          <w:numId w:val="6"/>
        </w:numPr>
        <w:ind w:left="0" w:firstLine="566"/>
        <w:jc w:val="both"/>
        <w:rPr>
          <w:rFonts w:cs="Times New Roman"/>
        </w:rPr>
      </w:pPr>
      <w:bookmarkStart w:id="125" w:name="_Toc365221980"/>
      <w:bookmarkStart w:id="126" w:name="_Toc374915340"/>
      <w:r w:rsidRPr="002C4A98">
        <w:rPr>
          <w:rFonts w:cs="Times New Roman"/>
        </w:rPr>
        <w:t>Перечень выявленных безхозяйных тепловых сетей и обоснование выбора организации, уполномоченной на их эксплуатацию</w:t>
      </w:r>
      <w:bookmarkEnd w:id="125"/>
      <w:bookmarkEnd w:id="126"/>
    </w:p>
    <w:p w:rsidR="00C67C75" w:rsidRDefault="00C67C75" w:rsidP="008056F0">
      <w:pPr>
        <w:spacing w:line="360" w:lineRule="auto"/>
        <w:ind w:firstLine="525"/>
        <w:jc w:val="both"/>
        <w:rPr>
          <w:rFonts w:ascii="Times New Roman" w:hAnsi="Times New Roman" w:cs="Times New Roman"/>
          <w:sz w:val="26"/>
          <w:szCs w:val="26"/>
        </w:rPr>
      </w:pPr>
      <w:r w:rsidRPr="002C4A98">
        <w:rPr>
          <w:rFonts w:ascii="Times New Roman" w:hAnsi="Times New Roman" w:cs="Times New Roman"/>
          <w:sz w:val="26"/>
          <w:szCs w:val="26"/>
        </w:rPr>
        <w:t xml:space="preserve">На территории </w:t>
      </w:r>
      <w:r w:rsidR="002C4A98" w:rsidRPr="002C4A98">
        <w:rPr>
          <w:rFonts w:ascii="Times New Roman" w:hAnsi="Times New Roman" w:cs="Times New Roman"/>
          <w:sz w:val="26"/>
          <w:szCs w:val="26"/>
        </w:rPr>
        <w:t>деревни Селикла</w:t>
      </w:r>
      <w:r w:rsidRPr="002C4A98">
        <w:rPr>
          <w:rFonts w:ascii="Times New Roman" w:hAnsi="Times New Roman" w:cs="Times New Roman"/>
          <w:sz w:val="26"/>
          <w:szCs w:val="26"/>
        </w:rPr>
        <w:t xml:space="preserve"> бесхозные тепловые сети не выявлены.</w:t>
      </w:r>
    </w:p>
    <w:p w:rsidR="00586D93" w:rsidRDefault="00586D93" w:rsidP="008056F0">
      <w:pPr>
        <w:pStyle w:val="2"/>
        <w:pageBreakBefore/>
        <w:jc w:val="left"/>
        <w:rPr>
          <w:rFonts w:cs="Times New Roman"/>
        </w:rPr>
      </w:pPr>
      <w:bookmarkStart w:id="127" w:name="_Toc365221981"/>
      <w:bookmarkStart w:id="128" w:name="_Toc374915341"/>
      <w:r>
        <w:rPr>
          <w:rFonts w:cs="Times New Roman"/>
        </w:rPr>
        <w:lastRenderedPageBreak/>
        <w:t>Часть 4. Зоны действия источников тепловой энергии</w:t>
      </w:r>
      <w:bookmarkEnd w:id="127"/>
      <w:bookmarkEnd w:id="128"/>
    </w:p>
    <w:p w:rsidR="00295613" w:rsidRPr="002525AA" w:rsidRDefault="00295613" w:rsidP="008056F0">
      <w:pPr>
        <w:pStyle w:val="a5"/>
        <w:spacing w:line="360" w:lineRule="auto"/>
        <w:ind w:left="0" w:firstLine="567"/>
        <w:jc w:val="both"/>
        <w:rPr>
          <w:rFonts w:ascii="Times New Roman" w:hAnsi="Times New Roman" w:cs="Times New Roman"/>
          <w:sz w:val="26"/>
          <w:szCs w:val="26"/>
        </w:rPr>
      </w:pPr>
      <w:r w:rsidRPr="00295613">
        <w:rPr>
          <w:rFonts w:ascii="Times New Roman" w:hAnsi="Times New Roman" w:cs="Times New Roman"/>
          <w:b/>
          <w:sz w:val="26"/>
          <w:szCs w:val="26"/>
        </w:rPr>
        <w:t>МУП ЖКХ «Вознесенское»</w:t>
      </w:r>
      <w:r w:rsidRPr="002525AA">
        <w:rPr>
          <w:rFonts w:ascii="Times New Roman" w:hAnsi="Times New Roman" w:cs="Times New Roman"/>
          <w:sz w:val="26"/>
          <w:szCs w:val="26"/>
        </w:rPr>
        <w:t xml:space="preserve"> эксплуатирует котельную </w:t>
      </w:r>
      <w:r>
        <w:rPr>
          <w:rFonts w:ascii="Times New Roman" w:hAnsi="Times New Roman" w:cs="Times New Roman"/>
          <w:sz w:val="26"/>
          <w:szCs w:val="26"/>
        </w:rPr>
        <w:t>деревни</w:t>
      </w:r>
      <w:r w:rsidRPr="002525AA">
        <w:rPr>
          <w:rFonts w:ascii="Times New Roman" w:hAnsi="Times New Roman" w:cs="Times New Roman"/>
          <w:sz w:val="26"/>
          <w:szCs w:val="26"/>
        </w:rPr>
        <w:t xml:space="preserve"> Селикла. Основная доля потребителей услуг теплоснабжения приходится на бюджетную сферу: </w:t>
      </w:r>
      <w:r w:rsidRPr="007C60C7">
        <w:rPr>
          <w:rFonts w:ascii="Times New Roman" w:hAnsi="Times New Roman" w:cs="Times New Roman"/>
          <w:sz w:val="26"/>
          <w:szCs w:val="26"/>
        </w:rPr>
        <w:t>2009 год – 100 %, 2010 год – 100 % и 2011 год 100 %.  Установленная  тепловая мощность – 0,</w:t>
      </w:r>
      <w:r w:rsidR="007C60C7" w:rsidRPr="007C60C7">
        <w:rPr>
          <w:rFonts w:ascii="Times New Roman" w:hAnsi="Times New Roman" w:cs="Times New Roman"/>
          <w:sz w:val="26"/>
          <w:szCs w:val="26"/>
        </w:rPr>
        <w:t>43</w:t>
      </w:r>
      <w:r w:rsidRPr="007C60C7">
        <w:rPr>
          <w:rFonts w:ascii="Times New Roman" w:hAnsi="Times New Roman" w:cs="Times New Roman"/>
          <w:sz w:val="26"/>
          <w:szCs w:val="26"/>
        </w:rPr>
        <w:t xml:space="preserve"> Гкал/ч.  Присоединенная  тепловая  нагрузка составляет 0,246 Гкал/ч.</w:t>
      </w:r>
    </w:p>
    <w:p w:rsidR="009F35CB" w:rsidRDefault="00295613" w:rsidP="008056F0">
      <w:pPr>
        <w:pStyle w:val="a5"/>
        <w:spacing w:line="360" w:lineRule="auto"/>
        <w:ind w:left="0" w:firstLine="567"/>
        <w:jc w:val="both"/>
        <w:rPr>
          <w:rFonts w:ascii="Times New Roman" w:hAnsi="Times New Roman" w:cs="Times New Roman"/>
          <w:sz w:val="26"/>
          <w:szCs w:val="26"/>
        </w:rPr>
        <w:sectPr w:rsidR="009F35CB" w:rsidSect="00855972">
          <w:pgSz w:w="11906" w:h="16838"/>
          <w:pgMar w:top="1134" w:right="850" w:bottom="1134" w:left="1701" w:header="708" w:footer="708" w:gutter="0"/>
          <w:cols w:space="708"/>
          <w:docGrid w:linePitch="360"/>
        </w:sectPr>
      </w:pPr>
      <w:r>
        <w:rPr>
          <w:rFonts w:ascii="Times New Roman" w:hAnsi="Times New Roman" w:cs="Times New Roman"/>
          <w:noProof/>
          <w:sz w:val="26"/>
          <w:szCs w:val="26"/>
          <w:lang w:eastAsia="ru-RU"/>
        </w:rPr>
        <w:drawing>
          <wp:anchor distT="0" distB="0" distL="114300" distR="114300" simplePos="0" relativeHeight="251703296" behindDoc="1" locked="0" layoutInCell="1" allowOverlap="1" wp14:anchorId="431BA04B" wp14:editId="15E14360">
            <wp:simplePos x="0" y="0"/>
            <wp:positionH relativeFrom="column">
              <wp:posOffset>-2540</wp:posOffset>
            </wp:positionH>
            <wp:positionV relativeFrom="paragraph">
              <wp:posOffset>430530</wp:posOffset>
            </wp:positionV>
            <wp:extent cx="5977255" cy="440817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кла Котельная.jpg"/>
                    <pic:cNvPicPr/>
                  </pic:nvPicPr>
                  <pic:blipFill>
                    <a:blip r:embed="rId16">
                      <a:extLst>
                        <a:ext uri="{28A0092B-C50C-407E-A947-70E740481C1C}">
                          <a14:useLocalDpi xmlns:a14="http://schemas.microsoft.com/office/drawing/2010/main" val="0"/>
                        </a:ext>
                      </a:extLst>
                    </a:blip>
                    <a:stretch>
                      <a:fillRect/>
                    </a:stretch>
                  </pic:blipFill>
                  <pic:spPr>
                    <a:xfrm>
                      <a:off x="0" y="0"/>
                      <a:ext cx="5977255" cy="4408170"/>
                    </a:xfrm>
                    <a:prstGeom prst="rect">
                      <a:avLst/>
                    </a:prstGeom>
                  </pic:spPr>
                </pic:pic>
              </a:graphicData>
            </a:graphic>
            <wp14:sizeRelH relativeFrom="page">
              <wp14:pctWidth>0</wp14:pctWidth>
            </wp14:sizeRelH>
            <wp14:sizeRelV relativeFrom="page">
              <wp14:pctHeight>0</wp14:pctHeight>
            </wp14:sizeRelV>
          </wp:anchor>
        </w:drawing>
      </w:r>
      <w:r w:rsidR="004D23F5">
        <w:rPr>
          <w:rFonts w:ascii="Times New Roman" w:hAnsi="Times New Roman" w:cs="Times New Roman"/>
          <w:sz w:val="26"/>
          <w:szCs w:val="26"/>
        </w:rPr>
        <w:t>На р</w:t>
      </w:r>
      <w:r w:rsidR="00491D99">
        <w:rPr>
          <w:rFonts w:ascii="Times New Roman" w:hAnsi="Times New Roman" w:cs="Times New Roman"/>
          <w:sz w:val="26"/>
          <w:szCs w:val="26"/>
        </w:rPr>
        <w:t>исунке 11</w:t>
      </w:r>
      <w:r>
        <w:rPr>
          <w:rFonts w:ascii="Times New Roman" w:hAnsi="Times New Roman" w:cs="Times New Roman"/>
          <w:sz w:val="26"/>
          <w:szCs w:val="26"/>
        </w:rPr>
        <w:t xml:space="preserve"> показана зона действия котельной деревни Селикл</w:t>
      </w:r>
      <w:r w:rsidR="002C4A98">
        <w:rPr>
          <w:rFonts w:ascii="Times New Roman" w:hAnsi="Times New Roman" w:cs="Times New Roman"/>
          <w:sz w:val="26"/>
          <w:szCs w:val="26"/>
        </w:rPr>
        <w:t>а.</w:t>
      </w:r>
    </w:p>
    <w:p w:rsidR="00E37982" w:rsidRPr="00E37982" w:rsidRDefault="00E37982" w:rsidP="008056F0">
      <w:pPr>
        <w:pStyle w:val="a5"/>
        <w:spacing w:line="360" w:lineRule="auto"/>
        <w:ind w:left="0"/>
        <w:jc w:val="both"/>
        <w:rPr>
          <w:rFonts w:ascii="Times New Roman" w:hAnsi="Times New Roman" w:cs="Times New Roman"/>
          <w:sz w:val="26"/>
          <w:szCs w:val="26"/>
        </w:rPr>
      </w:pPr>
    </w:p>
    <w:p w:rsidR="000F77F5" w:rsidRPr="004D23F5" w:rsidRDefault="00041043" w:rsidP="004D23F5">
      <w:pPr>
        <w:rPr>
          <w:rFonts w:ascii="Times New Roman" w:hAnsi="Times New Roman" w:cs="Times New Roman"/>
          <w:b/>
          <w:sz w:val="26"/>
          <w:szCs w:val="26"/>
        </w:rPr>
      </w:pPr>
      <w:r w:rsidRPr="004D23F5">
        <w:rPr>
          <w:rFonts w:ascii="Times New Roman" w:hAnsi="Times New Roman" w:cs="Times New Roman"/>
          <w:b/>
          <w:sz w:val="26"/>
          <w:szCs w:val="26"/>
        </w:rPr>
        <w:t xml:space="preserve">Рисунок 11 - </w:t>
      </w:r>
      <w:r w:rsidR="00295613" w:rsidRPr="004D23F5">
        <w:rPr>
          <w:rFonts w:ascii="Times New Roman" w:hAnsi="Times New Roman" w:cs="Times New Roman"/>
          <w:b/>
          <w:sz w:val="26"/>
          <w:szCs w:val="26"/>
        </w:rPr>
        <w:t>Зона</w:t>
      </w:r>
      <w:r w:rsidR="000F77F5" w:rsidRPr="004D23F5">
        <w:rPr>
          <w:rFonts w:ascii="Times New Roman" w:hAnsi="Times New Roman" w:cs="Times New Roman"/>
          <w:b/>
          <w:sz w:val="26"/>
          <w:szCs w:val="26"/>
        </w:rPr>
        <w:t xml:space="preserve"> действия источник</w:t>
      </w:r>
      <w:r w:rsidR="00295613" w:rsidRPr="004D23F5">
        <w:rPr>
          <w:rFonts w:ascii="Times New Roman" w:hAnsi="Times New Roman" w:cs="Times New Roman"/>
          <w:b/>
          <w:sz w:val="26"/>
          <w:szCs w:val="26"/>
        </w:rPr>
        <w:t>а</w:t>
      </w:r>
      <w:r w:rsidR="000F77F5" w:rsidRPr="004D23F5">
        <w:rPr>
          <w:rFonts w:ascii="Times New Roman" w:hAnsi="Times New Roman" w:cs="Times New Roman"/>
          <w:b/>
          <w:sz w:val="26"/>
          <w:szCs w:val="26"/>
        </w:rPr>
        <w:t xml:space="preserve"> теплоснабжения</w:t>
      </w:r>
    </w:p>
    <w:p w:rsidR="009F35CB" w:rsidRDefault="009F35CB" w:rsidP="004D23F5">
      <w:pPr>
        <w:rPr>
          <w:rFonts w:ascii="Times New Roman" w:hAnsi="Times New Roman" w:cs="Times New Roman"/>
          <w:b/>
          <w:sz w:val="26"/>
          <w:szCs w:val="26"/>
        </w:rPr>
        <w:sectPr w:rsidR="009F35CB" w:rsidSect="00295613">
          <w:type w:val="continuous"/>
          <w:pgSz w:w="11906" w:h="16838"/>
          <w:pgMar w:top="1134" w:right="851" w:bottom="1134" w:left="1701" w:header="709" w:footer="709" w:gutter="0"/>
          <w:cols w:space="708"/>
          <w:docGrid w:linePitch="360"/>
        </w:sectPr>
      </w:pPr>
    </w:p>
    <w:p w:rsidR="000F77F5" w:rsidRPr="00535CF6" w:rsidRDefault="00535CF6" w:rsidP="008056F0">
      <w:pPr>
        <w:pStyle w:val="2"/>
        <w:pageBreakBefore/>
        <w:jc w:val="both"/>
        <w:rPr>
          <w:rFonts w:cs="Times New Roman"/>
        </w:rPr>
      </w:pPr>
      <w:bookmarkStart w:id="129" w:name="_Toc365221982"/>
      <w:bookmarkStart w:id="130" w:name="_Toc374915342"/>
      <w:r w:rsidRPr="00535CF6">
        <w:rPr>
          <w:rFonts w:cs="Times New Roman"/>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29"/>
      <w:bookmarkEnd w:id="130"/>
    </w:p>
    <w:p w:rsidR="000F77F5" w:rsidRDefault="00535CF6" w:rsidP="009A6345">
      <w:pPr>
        <w:pStyle w:val="2"/>
        <w:numPr>
          <w:ilvl w:val="2"/>
          <w:numId w:val="14"/>
        </w:numPr>
        <w:tabs>
          <w:tab w:val="left" w:pos="1276"/>
        </w:tabs>
        <w:ind w:left="0" w:firstLine="567"/>
        <w:jc w:val="both"/>
        <w:rPr>
          <w:rFonts w:cs="Times New Roman"/>
        </w:rPr>
      </w:pPr>
      <w:bookmarkStart w:id="131" w:name="_Toc365221983"/>
      <w:bookmarkStart w:id="132" w:name="_Toc374915343"/>
      <w:r w:rsidRPr="00535CF6">
        <w:rPr>
          <w:rFonts w:cs="Times New Roman"/>
        </w:rPr>
        <w:t>Значения потребления тепловой энергии в расчетных элементах территориального деления при расчетных температурах наружного воздуха</w:t>
      </w:r>
      <w:bookmarkEnd w:id="131"/>
      <w:bookmarkEnd w:id="132"/>
    </w:p>
    <w:p w:rsidR="00EE5E81" w:rsidRPr="00EE5E81" w:rsidRDefault="00C165EF" w:rsidP="008056F0">
      <w:pPr>
        <w:pStyle w:val="a5"/>
        <w:spacing w:line="360" w:lineRule="auto"/>
        <w:ind w:left="0" w:firstLine="567"/>
        <w:jc w:val="both"/>
        <w:rPr>
          <w:rFonts w:ascii="Times New Roman" w:hAnsi="Times New Roman" w:cs="Times New Roman"/>
          <w:sz w:val="26"/>
          <w:szCs w:val="26"/>
        </w:rPr>
      </w:pPr>
      <w:r w:rsidRPr="00C165EF">
        <w:rPr>
          <w:rFonts w:ascii="Times New Roman" w:hAnsi="Times New Roman" w:cs="Times New Roman"/>
          <w:sz w:val="26"/>
          <w:szCs w:val="26"/>
        </w:rPr>
        <w:t>Расчетные расх</w:t>
      </w:r>
      <w:r w:rsidR="00625967">
        <w:rPr>
          <w:rFonts w:ascii="Times New Roman" w:hAnsi="Times New Roman" w:cs="Times New Roman"/>
          <w:sz w:val="26"/>
          <w:szCs w:val="26"/>
        </w:rPr>
        <w:t>оды теплоты потребителей в зоне</w:t>
      </w:r>
      <w:r w:rsidRPr="00C165EF">
        <w:rPr>
          <w:rFonts w:ascii="Times New Roman" w:hAnsi="Times New Roman" w:cs="Times New Roman"/>
          <w:sz w:val="26"/>
          <w:szCs w:val="26"/>
        </w:rPr>
        <w:t xml:space="preserve"> действия </w:t>
      </w:r>
      <w:r w:rsidR="004C16EE">
        <w:rPr>
          <w:rFonts w:ascii="Times New Roman" w:hAnsi="Times New Roman" w:cs="Times New Roman"/>
          <w:sz w:val="26"/>
          <w:szCs w:val="26"/>
        </w:rPr>
        <w:t>котельн</w:t>
      </w:r>
      <w:r w:rsidR="00625967">
        <w:rPr>
          <w:rFonts w:ascii="Times New Roman" w:hAnsi="Times New Roman" w:cs="Times New Roman"/>
          <w:sz w:val="26"/>
          <w:szCs w:val="26"/>
        </w:rPr>
        <w:t>ой дер. Селикла</w:t>
      </w:r>
      <w:r w:rsidRPr="00C165EF">
        <w:rPr>
          <w:rFonts w:ascii="Times New Roman" w:hAnsi="Times New Roman" w:cs="Times New Roman"/>
          <w:sz w:val="26"/>
          <w:szCs w:val="26"/>
        </w:rPr>
        <w:t xml:space="preserve"> и сводные  данные  по  потребителям</w:t>
      </w:r>
      <w:r w:rsidR="00625967">
        <w:rPr>
          <w:rFonts w:ascii="Times New Roman" w:hAnsi="Times New Roman" w:cs="Times New Roman"/>
          <w:sz w:val="26"/>
          <w:szCs w:val="26"/>
        </w:rPr>
        <w:t xml:space="preserve">  в  зонах  действия  котельной </w:t>
      </w:r>
      <w:r w:rsidRPr="00C165EF">
        <w:rPr>
          <w:rFonts w:ascii="Times New Roman" w:hAnsi="Times New Roman" w:cs="Times New Roman"/>
          <w:sz w:val="26"/>
          <w:szCs w:val="26"/>
        </w:rPr>
        <w:t xml:space="preserve">представлены в таблице </w:t>
      </w:r>
      <w:r w:rsidR="00491D99">
        <w:rPr>
          <w:rFonts w:ascii="Times New Roman" w:hAnsi="Times New Roman" w:cs="Times New Roman"/>
          <w:sz w:val="26"/>
          <w:szCs w:val="26"/>
        </w:rPr>
        <w:t>13</w:t>
      </w:r>
      <w:r w:rsidRPr="00C165EF">
        <w:rPr>
          <w:rFonts w:ascii="Times New Roman" w:hAnsi="Times New Roman" w:cs="Times New Roman"/>
          <w:sz w:val="26"/>
          <w:szCs w:val="26"/>
        </w:rPr>
        <w:t xml:space="preserve">.  </w:t>
      </w:r>
      <w:r w:rsidR="00EE5E81">
        <w:rPr>
          <w:rFonts w:ascii="Times New Roman" w:hAnsi="Times New Roman" w:cs="Times New Roman"/>
          <w:sz w:val="26"/>
          <w:szCs w:val="26"/>
        </w:rPr>
        <w:t>Расчетная температура наружного возду</w:t>
      </w:r>
      <w:r w:rsidR="00625967">
        <w:rPr>
          <w:rFonts w:ascii="Times New Roman" w:hAnsi="Times New Roman" w:cs="Times New Roman"/>
          <w:sz w:val="26"/>
          <w:szCs w:val="26"/>
        </w:rPr>
        <w:t>ха для проектирования отопления и</w:t>
      </w:r>
      <w:r w:rsidR="00EE5E81">
        <w:rPr>
          <w:rFonts w:ascii="Times New Roman" w:hAnsi="Times New Roman" w:cs="Times New Roman"/>
          <w:sz w:val="26"/>
          <w:szCs w:val="26"/>
        </w:rPr>
        <w:t xml:space="preserve"> вентиляции </w:t>
      </w:r>
      <w:r w:rsidR="00397DF0">
        <w:rPr>
          <w:rFonts w:ascii="Times New Roman" w:hAnsi="Times New Roman" w:cs="Times New Roman"/>
          <w:sz w:val="26"/>
          <w:szCs w:val="26"/>
        </w:rPr>
        <w:t xml:space="preserve">на территории </w:t>
      </w:r>
      <w:r w:rsidR="004C16EE">
        <w:rPr>
          <w:rFonts w:ascii="Times New Roman" w:hAnsi="Times New Roman" w:cs="Times New Roman"/>
          <w:sz w:val="26"/>
          <w:szCs w:val="26"/>
        </w:rPr>
        <w:t>сельского поселения</w:t>
      </w:r>
      <w:r w:rsidR="00397DF0">
        <w:rPr>
          <w:rFonts w:ascii="Times New Roman" w:hAnsi="Times New Roman" w:cs="Times New Roman"/>
          <w:sz w:val="26"/>
          <w:szCs w:val="26"/>
        </w:rPr>
        <w:t xml:space="preserve"> составляет -</w:t>
      </w:r>
      <w:r w:rsidR="00625967">
        <w:rPr>
          <w:rFonts w:ascii="Times New Roman" w:hAnsi="Times New Roman" w:cs="Times New Roman"/>
          <w:sz w:val="26"/>
          <w:szCs w:val="26"/>
        </w:rPr>
        <w:t>39</w:t>
      </w:r>
      <w:r w:rsidR="00397DF0">
        <w:rPr>
          <w:rFonts w:ascii="Times New Roman" w:hAnsi="Times New Roman" w:cs="Times New Roman"/>
          <w:sz w:val="26"/>
          <w:szCs w:val="26"/>
        </w:rPr>
        <w:t xml:space="preserve"> °С.</w:t>
      </w:r>
    </w:p>
    <w:p w:rsidR="00EE5E81" w:rsidRPr="00EE5E81" w:rsidRDefault="00EE5E81" w:rsidP="008056F0">
      <w:pPr>
        <w:pStyle w:val="a5"/>
        <w:spacing w:line="360" w:lineRule="auto"/>
        <w:ind w:left="0" w:firstLine="567"/>
        <w:jc w:val="both"/>
        <w:rPr>
          <w:rFonts w:ascii="Times New Roman" w:hAnsi="Times New Roman" w:cs="Times New Roman"/>
          <w:sz w:val="26"/>
          <w:szCs w:val="26"/>
        </w:rPr>
      </w:pPr>
      <w:r w:rsidRPr="00EE5E81">
        <w:rPr>
          <w:rFonts w:ascii="Times New Roman" w:hAnsi="Times New Roman" w:cs="Times New Roman"/>
          <w:sz w:val="26"/>
          <w:szCs w:val="26"/>
        </w:rPr>
        <w:t>Общая подключенная нагрузка отопления</w:t>
      </w:r>
      <w:r w:rsidR="00625967">
        <w:rPr>
          <w:rFonts w:ascii="Times New Roman" w:hAnsi="Times New Roman" w:cs="Times New Roman"/>
          <w:sz w:val="26"/>
          <w:szCs w:val="26"/>
        </w:rPr>
        <w:t xml:space="preserve"> и</w:t>
      </w:r>
      <w:r w:rsidRPr="00EE5E81">
        <w:rPr>
          <w:rFonts w:ascii="Times New Roman" w:hAnsi="Times New Roman" w:cs="Times New Roman"/>
          <w:sz w:val="26"/>
          <w:szCs w:val="26"/>
        </w:rPr>
        <w:t xml:space="preserve"> вентиляции составляет </w:t>
      </w:r>
      <w:r w:rsidR="00625967">
        <w:rPr>
          <w:rFonts w:ascii="Times New Roman" w:hAnsi="Times New Roman" w:cs="Times New Roman"/>
          <w:sz w:val="26"/>
          <w:szCs w:val="26"/>
        </w:rPr>
        <w:t>0,246</w:t>
      </w:r>
      <w:r w:rsidRPr="00EE5E81">
        <w:rPr>
          <w:rFonts w:ascii="Times New Roman" w:hAnsi="Times New Roman" w:cs="Times New Roman"/>
          <w:sz w:val="26"/>
          <w:szCs w:val="26"/>
        </w:rPr>
        <w:t xml:space="preserve"> Гкал/ч. </w:t>
      </w:r>
    </w:p>
    <w:p w:rsidR="00625967" w:rsidRDefault="00625967" w:rsidP="008056F0"/>
    <w:p w:rsidR="00625967" w:rsidRDefault="002C4A98" w:rsidP="004D23F5">
      <w:pPr>
        <w:pStyle w:val="a0"/>
      </w:pPr>
      <w:r>
        <w:t xml:space="preserve">Расчетные тепловые нагрузки </w:t>
      </w:r>
    </w:p>
    <w:tbl>
      <w:tblPr>
        <w:tblW w:w="9150" w:type="dxa"/>
        <w:tblInd w:w="93" w:type="dxa"/>
        <w:tblLook w:val="04A0" w:firstRow="1" w:lastRow="0" w:firstColumn="1" w:lastColumn="0" w:noHBand="0" w:noVBand="1"/>
      </w:tblPr>
      <w:tblGrid>
        <w:gridCol w:w="2666"/>
        <w:gridCol w:w="1540"/>
        <w:gridCol w:w="1580"/>
        <w:gridCol w:w="2024"/>
        <w:gridCol w:w="1340"/>
      </w:tblGrid>
      <w:tr w:rsidR="00107D4E" w:rsidRPr="00EE5E81" w:rsidTr="002F622C">
        <w:trPr>
          <w:trHeight w:val="300"/>
        </w:trPr>
        <w:tc>
          <w:tcPr>
            <w:tcW w:w="2666" w:type="dxa"/>
            <w:vMerge w:val="restart"/>
            <w:tcBorders>
              <w:top w:val="single" w:sz="4" w:space="0" w:color="auto"/>
              <w:left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Наименование района</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Всего</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Жилые здания</w:t>
            </w:r>
          </w:p>
        </w:tc>
        <w:tc>
          <w:tcPr>
            <w:tcW w:w="2024" w:type="dxa"/>
            <w:tcBorders>
              <w:top w:val="single" w:sz="4" w:space="0" w:color="auto"/>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Административные</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Прочие</w:t>
            </w:r>
          </w:p>
        </w:tc>
      </w:tr>
      <w:tr w:rsidR="00107D4E" w:rsidRPr="00EE5E81" w:rsidTr="002F622C">
        <w:trPr>
          <w:trHeight w:val="300"/>
        </w:trPr>
        <w:tc>
          <w:tcPr>
            <w:tcW w:w="2666" w:type="dxa"/>
            <w:vMerge/>
            <w:tcBorders>
              <w:left w:val="single" w:sz="4" w:space="0" w:color="auto"/>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color w:val="000000"/>
                <w:sz w:val="20"/>
                <w:szCs w:val="20"/>
                <w:lang w:eastAsia="ru-RU"/>
              </w:rPr>
            </w:pPr>
          </w:p>
        </w:tc>
        <w:tc>
          <w:tcPr>
            <w:tcW w:w="1540" w:type="dxa"/>
            <w:tcBorders>
              <w:top w:val="nil"/>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Гкал/ч</w:t>
            </w:r>
          </w:p>
        </w:tc>
        <w:tc>
          <w:tcPr>
            <w:tcW w:w="1580" w:type="dxa"/>
            <w:tcBorders>
              <w:top w:val="nil"/>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Гкал/ч</w:t>
            </w:r>
          </w:p>
        </w:tc>
        <w:tc>
          <w:tcPr>
            <w:tcW w:w="2024" w:type="dxa"/>
            <w:tcBorders>
              <w:top w:val="nil"/>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Гкал/ч</w:t>
            </w:r>
          </w:p>
        </w:tc>
        <w:tc>
          <w:tcPr>
            <w:tcW w:w="1340" w:type="dxa"/>
            <w:tcBorders>
              <w:top w:val="nil"/>
              <w:left w:val="nil"/>
              <w:bottom w:val="single" w:sz="4" w:space="0" w:color="auto"/>
              <w:right w:val="single" w:sz="4" w:space="0" w:color="auto"/>
            </w:tcBorders>
            <w:shd w:val="clear" w:color="auto" w:fill="auto"/>
            <w:noWrap/>
            <w:vAlign w:val="center"/>
            <w:hideMark/>
          </w:tcPr>
          <w:p w:rsidR="00107D4E" w:rsidRPr="00EE5E81" w:rsidRDefault="00107D4E" w:rsidP="008056F0">
            <w:pPr>
              <w:rPr>
                <w:rFonts w:ascii="Times New Roman" w:eastAsia="Times New Roman" w:hAnsi="Times New Roman" w:cs="Times New Roman"/>
                <w:b/>
                <w:color w:val="000000"/>
                <w:sz w:val="20"/>
                <w:szCs w:val="20"/>
                <w:lang w:eastAsia="ru-RU"/>
              </w:rPr>
            </w:pPr>
            <w:r w:rsidRPr="00EE5E81">
              <w:rPr>
                <w:rFonts w:ascii="Times New Roman" w:eastAsia="Times New Roman" w:hAnsi="Times New Roman" w:cs="Times New Roman"/>
                <w:b/>
                <w:color w:val="000000"/>
                <w:sz w:val="20"/>
                <w:szCs w:val="20"/>
                <w:lang w:eastAsia="ru-RU"/>
              </w:rPr>
              <w:t>Гкал/ч</w:t>
            </w:r>
          </w:p>
        </w:tc>
      </w:tr>
      <w:tr w:rsidR="00742FD5" w:rsidRPr="00EE5E81" w:rsidTr="00742FD5">
        <w:trPr>
          <w:trHeight w:hRule="exact" w:val="340"/>
        </w:trPr>
        <w:tc>
          <w:tcPr>
            <w:tcW w:w="2666" w:type="dxa"/>
            <w:tcBorders>
              <w:top w:val="nil"/>
              <w:left w:val="single" w:sz="4" w:space="0" w:color="auto"/>
              <w:bottom w:val="single" w:sz="4" w:space="0" w:color="auto"/>
              <w:right w:val="single" w:sz="4" w:space="0" w:color="auto"/>
            </w:tcBorders>
            <w:shd w:val="clear" w:color="auto" w:fill="auto"/>
            <w:noWrap/>
            <w:vAlign w:val="center"/>
          </w:tcPr>
          <w:p w:rsidR="00742FD5" w:rsidRPr="007A360F" w:rsidRDefault="00295613" w:rsidP="008056F0">
            <w:pPr>
              <w:jc w:val="left"/>
              <w:rPr>
                <w:rFonts w:ascii="Times New Roman" w:eastAsia="Times New Roman" w:hAnsi="Times New Roman" w:cs="Times New Roman"/>
                <w:bCs/>
                <w:lang w:eastAsia="ru-RU"/>
              </w:rPr>
            </w:pPr>
            <w:r>
              <w:rPr>
                <w:rFonts w:ascii="Times New Roman" w:eastAsia="Times New Roman" w:hAnsi="Times New Roman" w:cs="Times New Roman"/>
                <w:bCs/>
                <w:lang w:eastAsia="ru-RU"/>
              </w:rPr>
              <w:t>дер. Селикла</w:t>
            </w:r>
          </w:p>
        </w:tc>
        <w:tc>
          <w:tcPr>
            <w:tcW w:w="1540" w:type="dxa"/>
            <w:tcBorders>
              <w:top w:val="nil"/>
              <w:left w:val="nil"/>
              <w:bottom w:val="single" w:sz="4" w:space="0" w:color="auto"/>
              <w:right w:val="single" w:sz="4" w:space="0" w:color="auto"/>
            </w:tcBorders>
            <w:shd w:val="clear" w:color="auto" w:fill="auto"/>
            <w:noWrap/>
            <w:vAlign w:val="center"/>
          </w:tcPr>
          <w:p w:rsidR="00742FD5" w:rsidRPr="007A360F" w:rsidRDefault="00625967"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0,246</w:t>
            </w:r>
          </w:p>
        </w:tc>
        <w:tc>
          <w:tcPr>
            <w:tcW w:w="1580" w:type="dxa"/>
            <w:tcBorders>
              <w:top w:val="nil"/>
              <w:left w:val="nil"/>
              <w:bottom w:val="single" w:sz="4" w:space="0" w:color="auto"/>
              <w:right w:val="single" w:sz="4" w:space="0" w:color="auto"/>
            </w:tcBorders>
            <w:shd w:val="clear" w:color="auto" w:fill="auto"/>
            <w:noWrap/>
            <w:vAlign w:val="center"/>
          </w:tcPr>
          <w:p w:rsidR="00742FD5" w:rsidRPr="00742FD5" w:rsidRDefault="00625967"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2024" w:type="dxa"/>
            <w:tcBorders>
              <w:top w:val="nil"/>
              <w:left w:val="nil"/>
              <w:bottom w:val="single" w:sz="4" w:space="0" w:color="auto"/>
              <w:right w:val="single" w:sz="4" w:space="0" w:color="auto"/>
            </w:tcBorders>
            <w:shd w:val="clear" w:color="auto" w:fill="auto"/>
            <w:noWrap/>
            <w:vAlign w:val="center"/>
          </w:tcPr>
          <w:p w:rsidR="00742FD5" w:rsidRPr="00742FD5" w:rsidRDefault="00625967"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0,24</w:t>
            </w:r>
          </w:p>
        </w:tc>
        <w:tc>
          <w:tcPr>
            <w:tcW w:w="1340" w:type="dxa"/>
            <w:tcBorders>
              <w:top w:val="nil"/>
              <w:left w:val="nil"/>
              <w:bottom w:val="single" w:sz="4" w:space="0" w:color="auto"/>
              <w:right w:val="single" w:sz="4" w:space="0" w:color="auto"/>
            </w:tcBorders>
            <w:shd w:val="clear" w:color="auto" w:fill="auto"/>
            <w:noWrap/>
            <w:vAlign w:val="center"/>
          </w:tcPr>
          <w:p w:rsidR="00742FD5" w:rsidRPr="00742FD5" w:rsidRDefault="00625967"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0,006</w:t>
            </w:r>
          </w:p>
        </w:tc>
      </w:tr>
    </w:tbl>
    <w:p w:rsidR="00EE5E81" w:rsidRPr="00EE5E81" w:rsidRDefault="00EE5E81" w:rsidP="008056F0"/>
    <w:p w:rsidR="006F1AFE" w:rsidRPr="006F1AFE" w:rsidRDefault="006F1AFE" w:rsidP="008056F0">
      <w:pPr>
        <w:keepLines/>
        <w:jc w:val="both"/>
        <w:rPr>
          <w:rFonts w:ascii="Times New Roman" w:hAnsi="Times New Roman" w:cs="Times New Roman"/>
          <w:b/>
          <w:sz w:val="24"/>
          <w:szCs w:val="24"/>
          <w:highlight w:val="yellow"/>
        </w:rPr>
      </w:pPr>
    </w:p>
    <w:p w:rsidR="00EE5E81" w:rsidRPr="000F16AF" w:rsidRDefault="00397DF0" w:rsidP="009A6345">
      <w:pPr>
        <w:pStyle w:val="2"/>
        <w:numPr>
          <w:ilvl w:val="2"/>
          <w:numId w:val="14"/>
        </w:numPr>
        <w:tabs>
          <w:tab w:val="left" w:pos="1276"/>
        </w:tabs>
        <w:ind w:left="0" w:firstLine="567"/>
        <w:jc w:val="both"/>
        <w:rPr>
          <w:rFonts w:cs="Times New Roman"/>
        </w:rPr>
      </w:pPr>
      <w:bookmarkStart w:id="133" w:name="_Toc365221984"/>
      <w:bookmarkStart w:id="134" w:name="_Toc374915344"/>
      <w:r w:rsidRPr="000F16AF">
        <w:rPr>
          <w:rFonts w:cs="Times New Roman"/>
        </w:rPr>
        <w:t>Применение отопления жилых помещений в многоквартирных домах с использованием индивидуальных квартирных источников тепловой энергии</w:t>
      </w:r>
      <w:bookmarkEnd w:id="133"/>
      <w:bookmarkEnd w:id="134"/>
    </w:p>
    <w:p w:rsidR="002A5ACF" w:rsidRPr="000F16AF" w:rsidRDefault="000F16AF" w:rsidP="008056F0">
      <w:pPr>
        <w:pStyle w:val="a5"/>
        <w:spacing w:line="360" w:lineRule="auto"/>
        <w:ind w:left="0" w:firstLine="567"/>
        <w:jc w:val="both"/>
        <w:rPr>
          <w:rFonts w:ascii="Times New Roman" w:hAnsi="Times New Roman" w:cs="Times New Roman"/>
          <w:sz w:val="26"/>
          <w:szCs w:val="26"/>
        </w:rPr>
      </w:pPr>
      <w:r w:rsidRPr="000F16AF">
        <w:rPr>
          <w:rFonts w:ascii="Times New Roman" w:hAnsi="Times New Roman" w:cs="Times New Roman"/>
          <w:sz w:val="26"/>
          <w:szCs w:val="26"/>
        </w:rPr>
        <w:t>М</w:t>
      </w:r>
      <w:r w:rsidR="00E4025B" w:rsidRPr="000F16AF">
        <w:rPr>
          <w:rFonts w:ascii="Times New Roman" w:hAnsi="Times New Roman" w:cs="Times New Roman"/>
          <w:sz w:val="26"/>
          <w:szCs w:val="26"/>
        </w:rPr>
        <w:t>ногоквартирн</w:t>
      </w:r>
      <w:r w:rsidRPr="000F16AF">
        <w:rPr>
          <w:rFonts w:ascii="Times New Roman" w:hAnsi="Times New Roman" w:cs="Times New Roman"/>
          <w:sz w:val="26"/>
          <w:szCs w:val="26"/>
        </w:rPr>
        <w:t>ая</w:t>
      </w:r>
      <w:r w:rsidR="00E4025B" w:rsidRPr="000F16AF">
        <w:rPr>
          <w:rFonts w:ascii="Times New Roman" w:hAnsi="Times New Roman" w:cs="Times New Roman"/>
          <w:sz w:val="26"/>
          <w:szCs w:val="26"/>
        </w:rPr>
        <w:t xml:space="preserve"> </w:t>
      </w:r>
      <w:r w:rsidRPr="000F16AF">
        <w:rPr>
          <w:rFonts w:ascii="Times New Roman" w:hAnsi="Times New Roman" w:cs="Times New Roman"/>
          <w:sz w:val="26"/>
          <w:szCs w:val="26"/>
        </w:rPr>
        <w:t>жилая застройка на территории дер. Селикла не распространена.</w:t>
      </w:r>
    </w:p>
    <w:p w:rsidR="00397DF0" w:rsidRDefault="00397DF0" w:rsidP="008056F0"/>
    <w:p w:rsidR="00C15722" w:rsidRDefault="00C15722" w:rsidP="009A6345">
      <w:pPr>
        <w:pStyle w:val="2"/>
        <w:numPr>
          <w:ilvl w:val="2"/>
          <w:numId w:val="14"/>
        </w:numPr>
        <w:tabs>
          <w:tab w:val="left" w:pos="1276"/>
        </w:tabs>
        <w:ind w:left="0" w:firstLine="567"/>
        <w:jc w:val="both"/>
        <w:rPr>
          <w:rFonts w:cs="Times New Roman"/>
        </w:rPr>
      </w:pPr>
      <w:bookmarkStart w:id="135" w:name="_Toc365221985"/>
      <w:bookmarkStart w:id="136" w:name="_Toc374915345"/>
      <w:r w:rsidRPr="00C15722">
        <w:rPr>
          <w:rFonts w:cs="Times New Roman"/>
        </w:rPr>
        <w:t>Значени</w:t>
      </w:r>
      <w:r w:rsidR="00773319">
        <w:rPr>
          <w:rFonts w:cs="Times New Roman"/>
        </w:rPr>
        <w:t>я годового</w:t>
      </w:r>
      <w:r w:rsidRPr="00C15722">
        <w:rPr>
          <w:rFonts w:cs="Times New Roman"/>
        </w:rPr>
        <w:t xml:space="preserve"> потребления тепловой энергии в расчетных элементах территориального деления</w:t>
      </w:r>
      <w:bookmarkEnd w:id="135"/>
      <w:bookmarkEnd w:id="136"/>
    </w:p>
    <w:p w:rsidR="00773319" w:rsidRDefault="00C15722" w:rsidP="008056F0">
      <w:pPr>
        <w:pStyle w:val="a5"/>
        <w:spacing w:line="360" w:lineRule="auto"/>
        <w:ind w:left="0" w:firstLine="567"/>
        <w:jc w:val="both"/>
        <w:rPr>
          <w:rFonts w:ascii="Times New Roman" w:hAnsi="Times New Roman" w:cs="Times New Roman"/>
          <w:sz w:val="26"/>
          <w:szCs w:val="26"/>
        </w:rPr>
      </w:pPr>
      <w:r w:rsidRPr="00C15722">
        <w:rPr>
          <w:rFonts w:ascii="Times New Roman" w:hAnsi="Times New Roman" w:cs="Times New Roman"/>
          <w:sz w:val="26"/>
          <w:szCs w:val="26"/>
        </w:rPr>
        <w:t xml:space="preserve">Как было показано в главе </w:t>
      </w:r>
      <w:r w:rsidRPr="004F0A51">
        <w:rPr>
          <w:rFonts w:ascii="Times New Roman" w:hAnsi="Times New Roman" w:cs="Times New Roman"/>
          <w:sz w:val="26"/>
          <w:szCs w:val="26"/>
        </w:rPr>
        <w:t>1.3.1</w:t>
      </w:r>
      <w:r w:rsidR="004F0A51">
        <w:rPr>
          <w:rFonts w:ascii="Times New Roman" w:hAnsi="Times New Roman" w:cs="Times New Roman"/>
          <w:sz w:val="26"/>
          <w:szCs w:val="26"/>
        </w:rPr>
        <w:t>4</w:t>
      </w:r>
      <w:r w:rsidRPr="00C15722">
        <w:rPr>
          <w:rFonts w:ascii="Times New Roman" w:hAnsi="Times New Roman" w:cs="Times New Roman"/>
          <w:sz w:val="26"/>
          <w:szCs w:val="26"/>
        </w:rPr>
        <w:t>, приборы учета на сегодняшний день у абонентов</w:t>
      </w:r>
      <w:r w:rsidR="008E2EA2">
        <w:rPr>
          <w:rFonts w:ascii="Times New Roman" w:hAnsi="Times New Roman" w:cs="Times New Roman"/>
          <w:sz w:val="26"/>
          <w:szCs w:val="26"/>
        </w:rPr>
        <w:t xml:space="preserve"> не установлены</w:t>
      </w:r>
      <w:r w:rsidRPr="00C15722">
        <w:rPr>
          <w:rFonts w:ascii="Times New Roman" w:hAnsi="Times New Roman" w:cs="Times New Roman"/>
          <w:sz w:val="26"/>
          <w:szCs w:val="26"/>
        </w:rPr>
        <w:t xml:space="preserve">. </w:t>
      </w:r>
      <w:r w:rsidR="00773319">
        <w:rPr>
          <w:rFonts w:ascii="Times New Roman" w:hAnsi="Times New Roman" w:cs="Times New Roman"/>
          <w:sz w:val="26"/>
          <w:szCs w:val="26"/>
        </w:rPr>
        <w:t xml:space="preserve">Поэтому для </w:t>
      </w:r>
      <w:r w:rsidR="008E2EA2">
        <w:rPr>
          <w:rFonts w:ascii="Times New Roman" w:hAnsi="Times New Roman" w:cs="Times New Roman"/>
          <w:sz w:val="26"/>
          <w:szCs w:val="26"/>
        </w:rPr>
        <w:t xml:space="preserve">всех </w:t>
      </w:r>
      <w:r w:rsidR="00773319">
        <w:rPr>
          <w:rFonts w:ascii="Times New Roman" w:hAnsi="Times New Roman" w:cs="Times New Roman"/>
          <w:sz w:val="26"/>
          <w:szCs w:val="26"/>
        </w:rPr>
        <w:t xml:space="preserve"> потребителей расчет за потребляемое количество теплоты осуществляется по расчетной (договорной) величине. </w:t>
      </w:r>
    </w:p>
    <w:p w:rsidR="00C15722" w:rsidRDefault="002708F4"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Расчетные значения потребления тепловой энергии за год приведен</w:t>
      </w:r>
      <w:r w:rsidR="00773319">
        <w:rPr>
          <w:rFonts w:ascii="Times New Roman" w:hAnsi="Times New Roman" w:cs="Times New Roman"/>
          <w:sz w:val="26"/>
          <w:szCs w:val="26"/>
        </w:rPr>
        <w:t>ы</w:t>
      </w:r>
      <w:r>
        <w:rPr>
          <w:rFonts w:ascii="Times New Roman" w:hAnsi="Times New Roman" w:cs="Times New Roman"/>
          <w:sz w:val="26"/>
          <w:szCs w:val="26"/>
        </w:rPr>
        <w:t xml:space="preserve"> в таблице </w:t>
      </w:r>
      <w:r w:rsidR="00491D99">
        <w:rPr>
          <w:rFonts w:ascii="Times New Roman" w:hAnsi="Times New Roman" w:cs="Times New Roman"/>
          <w:sz w:val="26"/>
          <w:szCs w:val="26"/>
        </w:rPr>
        <w:t>14</w:t>
      </w:r>
      <w:r>
        <w:rPr>
          <w:rFonts w:ascii="Times New Roman" w:hAnsi="Times New Roman" w:cs="Times New Roman"/>
          <w:sz w:val="26"/>
          <w:szCs w:val="26"/>
        </w:rPr>
        <w:t xml:space="preserve">. </w:t>
      </w:r>
    </w:p>
    <w:p w:rsidR="002708F4" w:rsidRDefault="002708F4" w:rsidP="004D23F5">
      <w:pPr>
        <w:pStyle w:val="a0"/>
      </w:pPr>
      <w:r w:rsidRPr="002708F4">
        <w:t xml:space="preserve">Расчетные значения </w:t>
      </w:r>
      <w:r w:rsidR="005D2D4D">
        <w:t xml:space="preserve">годового </w:t>
      </w:r>
      <w:r w:rsidRPr="002708F4">
        <w:t>потребления тепловой энергии, Гкал</w:t>
      </w:r>
    </w:p>
    <w:tbl>
      <w:tblPr>
        <w:tblW w:w="4944" w:type="pct"/>
        <w:tblInd w:w="108" w:type="dxa"/>
        <w:tblLook w:val="04A0" w:firstRow="1" w:lastRow="0" w:firstColumn="1" w:lastColumn="0" w:noHBand="0" w:noVBand="1"/>
      </w:tblPr>
      <w:tblGrid>
        <w:gridCol w:w="2804"/>
        <w:gridCol w:w="1391"/>
        <w:gridCol w:w="1940"/>
        <w:gridCol w:w="2211"/>
        <w:gridCol w:w="1117"/>
      </w:tblGrid>
      <w:tr w:rsidR="00C15722" w:rsidRPr="00C15722" w:rsidTr="00C42396">
        <w:trPr>
          <w:trHeight w:val="300"/>
        </w:trPr>
        <w:tc>
          <w:tcPr>
            <w:tcW w:w="1482" w:type="pct"/>
            <w:vMerge w:val="restart"/>
            <w:tcBorders>
              <w:top w:val="single" w:sz="4" w:space="0" w:color="auto"/>
              <w:left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Наименование района</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Всего</w:t>
            </w:r>
          </w:p>
        </w:tc>
        <w:tc>
          <w:tcPr>
            <w:tcW w:w="1025" w:type="pct"/>
            <w:tcBorders>
              <w:top w:val="single" w:sz="4" w:space="0" w:color="auto"/>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Жилые здания</w:t>
            </w:r>
          </w:p>
        </w:tc>
        <w:tc>
          <w:tcPr>
            <w:tcW w:w="1168" w:type="pct"/>
            <w:tcBorders>
              <w:top w:val="single" w:sz="4" w:space="0" w:color="auto"/>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Административные</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Прочие</w:t>
            </w:r>
          </w:p>
        </w:tc>
      </w:tr>
      <w:tr w:rsidR="00C15722" w:rsidRPr="00C15722" w:rsidTr="00C42396">
        <w:trPr>
          <w:trHeight w:val="300"/>
        </w:trPr>
        <w:tc>
          <w:tcPr>
            <w:tcW w:w="1482" w:type="pct"/>
            <w:vMerge/>
            <w:tcBorders>
              <w:left w:val="single" w:sz="4" w:space="0" w:color="auto"/>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p>
        </w:tc>
        <w:tc>
          <w:tcPr>
            <w:tcW w:w="735" w:type="pct"/>
            <w:tcBorders>
              <w:top w:val="nil"/>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1025" w:type="pct"/>
            <w:tcBorders>
              <w:top w:val="nil"/>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1168" w:type="pct"/>
            <w:tcBorders>
              <w:top w:val="nil"/>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590" w:type="pct"/>
            <w:tcBorders>
              <w:top w:val="nil"/>
              <w:left w:val="nil"/>
              <w:bottom w:val="single" w:sz="4" w:space="0" w:color="auto"/>
              <w:right w:val="single" w:sz="4" w:space="0" w:color="auto"/>
            </w:tcBorders>
            <w:shd w:val="clear" w:color="auto" w:fill="auto"/>
            <w:noWrap/>
            <w:vAlign w:val="center"/>
            <w:hideMark/>
          </w:tcPr>
          <w:p w:rsidR="00C15722" w:rsidRPr="00C15722" w:rsidRDefault="00C15722"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r>
      <w:tr w:rsidR="00C42396" w:rsidRPr="00C15722" w:rsidTr="00C42396">
        <w:trPr>
          <w:trHeight w:val="300"/>
        </w:trPr>
        <w:tc>
          <w:tcPr>
            <w:tcW w:w="1482" w:type="pct"/>
            <w:tcBorders>
              <w:top w:val="nil"/>
              <w:left w:val="single" w:sz="4" w:space="0" w:color="auto"/>
              <w:bottom w:val="single" w:sz="4" w:space="0" w:color="auto"/>
              <w:right w:val="single" w:sz="4" w:space="0" w:color="auto"/>
            </w:tcBorders>
            <w:shd w:val="clear" w:color="auto" w:fill="auto"/>
            <w:noWrap/>
            <w:vAlign w:val="center"/>
            <w:hideMark/>
          </w:tcPr>
          <w:p w:rsidR="00C42396" w:rsidRPr="007A360F" w:rsidRDefault="00E54ECB" w:rsidP="008056F0">
            <w:pPr>
              <w:jc w:val="left"/>
              <w:rPr>
                <w:rFonts w:ascii="Times New Roman" w:eastAsia="Times New Roman" w:hAnsi="Times New Roman" w:cs="Times New Roman"/>
                <w:bCs/>
                <w:lang w:eastAsia="ru-RU"/>
              </w:rPr>
            </w:pPr>
            <w:r>
              <w:rPr>
                <w:rFonts w:ascii="Times New Roman" w:eastAsia="Times New Roman" w:hAnsi="Times New Roman" w:cs="Times New Roman"/>
                <w:bCs/>
                <w:lang w:eastAsia="ru-RU"/>
              </w:rPr>
              <w:t>д</w:t>
            </w:r>
            <w:r w:rsidR="00AA71E9">
              <w:rPr>
                <w:rFonts w:ascii="Times New Roman" w:eastAsia="Times New Roman" w:hAnsi="Times New Roman" w:cs="Times New Roman"/>
                <w:bCs/>
                <w:lang w:eastAsia="ru-RU"/>
              </w:rPr>
              <w:t>ер. Селикла</w:t>
            </w:r>
          </w:p>
        </w:tc>
        <w:tc>
          <w:tcPr>
            <w:tcW w:w="735" w:type="pct"/>
            <w:tcBorders>
              <w:top w:val="nil"/>
              <w:left w:val="nil"/>
              <w:bottom w:val="single" w:sz="4" w:space="0" w:color="auto"/>
              <w:right w:val="single" w:sz="4" w:space="0" w:color="auto"/>
            </w:tcBorders>
            <w:shd w:val="clear" w:color="auto" w:fill="auto"/>
            <w:noWrap/>
            <w:vAlign w:val="center"/>
          </w:tcPr>
          <w:p w:rsidR="00C42396" w:rsidRPr="005D2D4D" w:rsidRDefault="002F1DA4"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668,71</w:t>
            </w:r>
          </w:p>
        </w:tc>
        <w:tc>
          <w:tcPr>
            <w:tcW w:w="1025" w:type="pct"/>
            <w:tcBorders>
              <w:top w:val="nil"/>
              <w:left w:val="nil"/>
              <w:bottom w:val="single" w:sz="4" w:space="0" w:color="auto"/>
              <w:right w:val="single" w:sz="4" w:space="0" w:color="auto"/>
            </w:tcBorders>
            <w:shd w:val="clear" w:color="auto" w:fill="auto"/>
            <w:noWrap/>
            <w:vAlign w:val="center"/>
          </w:tcPr>
          <w:p w:rsidR="00C42396" w:rsidRPr="005D2D4D" w:rsidRDefault="00AA71E9"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68" w:type="pct"/>
            <w:tcBorders>
              <w:top w:val="nil"/>
              <w:left w:val="nil"/>
              <w:bottom w:val="single" w:sz="4" w:space="0" w:color="auto"/>
              <w:right w:val="single" w:sz="4" w:space="0" w:color="auto"/>
            </w:tcBorders>
            <w:shd w:val="clear" w:color="auto" w:fill="auto"/>
            <w:noWrap/>
            <w:vAlign w:val="center"/>
          </w:tcPr>
          <w:p w:rsidR="00C42396" w:rsidRPr="005D2D4D" w:rsidRDefault="002F1DA4"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652,4</w:t>
            </w:r>
          </w:p>
        </w:tc>
        <w:tc>
          <w:tcPr>
            <w:tcW w:w="590" w:type="pct"/>
            <w:tcBorders>
              <w:top w:val="nil"/>
              <w:left w:val="nil"/>
              <w:bottom w:val="single" w:sz="4" w:space="0" w:color="auto"/>
              <w:right w:val="single" w:sz="4" w:space="0" w:color="auto"/>
            </w:tcBorders>
            <w:shd w:val="clear" w:color="auto" w:fill="auto"/>
            <w:noWrap/>
            <w:vAlign w:val="center"/>
          </w:tcPr>
          <w:p w:rsidR="00C42396" w:rsidRPr="005D2D4D" w:rsidRDefault="002C1B0B"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r w:rsidR="002F1DA4">
              <w:rPr>
                <w:rFonts w:ascii="Times New Roman" w:eastAsia="Times New Roman" w:hAnsi="Times New Roman" w:cs="Times New Roman"/>
                <w:sz w:val="24"/>
                <w:szCs w:val="24"/>
                <w:lang w:eastAsia="ru-RU"/>
              </w:rPr>
              <w:t>1</w:t>
            </w:r>
          </w:p>
        </w:tc>
      </w:tr>
    </w:tbl>
    <w:p w:rsidR="00C15722" w:rsidRDefault="00C15722" w:rsidP="008056F0"/>
    <w:p w:rsidR="00FC0230" w:rsidRDefault="00AA71E9" w:rsidP="008056F0">
      <w:pPr>
        <w:pStyle w:val="a5"/>
        <w:spacing w:line="360" w:lineRule="auto"/>
        <w:ind w:left="0" w:firstLine="567"/>
        <w:jc w:val="both"/>
        <w:rPr>
          <w:rFonts w:ascii="Times New Roman" w:hAnsi="Times New Roman" w:cs="Times New Roman"/>
          <w:sz w:val="26"/>
          <w:szCs w:val="26"/>
        </w:rPr>
      </w:pPr>
      <w:r w:rsidRPr="00AA71E9">
        <w:rPr>
          <w:rFonts w:ascii="Times New Roman" w:hAnsi="Times New Roman" w:cs="Times New Roman"/>
          <w:sz w:val="26"/>
          <w:szCs w:val="26"/>
        </w:rPr>
        <w:t xml:space="preserve">Как показано на диаграмме </w:t>
      </w:r>
      <w:r w:rsidR="009A6345">
        <w:rPr>
          <w:rFonts w:ascii="Times New Roman" w:hAnsi="Times New Roman" w:cs="Times New Roman"/>
          <w:sz w:val="26"/>
          <w:szCs w:val="26"/>
        </w:rPr>
        <w:t>р</w:t>
      </w:r>
      <w:r w:rsidR="00FC0230" w:rsidRPr="00AA71E9">
        <w:rPr>
          <w:rFonts w:ascii="Times New Roman" w:hAnsi="Times New Roman" w:cs="Times New Roman"/>
          <w:sz w:val="26"/>
          <w:szCs w:val="26"/>
        </w:rPr>
        <w:t xml:space="preserve">исунка </w:t>
      </w:r>
      <w:r w:rsidRPr="00AA71E9">
        <w:rPr>
          <w:rFonts w:ascii="Times New Roman" w:hAnsi="Times New Roman" w:cs="Times New Roman"/>
          <w:sz w:val="26"/>
          <w:szCs w:val="26"/>
        </w:rPr>
        <w:t>1</w:t>
      </w:r>
      <w:r w:rsidR="00491D99">
        <w:rPr>
          <w:rFonts w:ascii="Times New Roman" w:hAnsi="Times New Roman" w:cs="Times New Roman"/>
          <w:sz w:val="26"/>
          <w:szCs w:val="26"/>
        </w:rPr>
        <w:t>2</w:t>
      </w:r>
      <w:r w:rsidR="00FC0230" w:rsidRPr="00AA71E9">
        <w:rPr>
          <w:rFonts w:ascii="Times New Roman" w:hAnsi="Times New Roman" w:cs="Times New Roman"/>
          <w:sz w:val="26"/>
          <w:szCs w:val="26"/>
        </w:rPr>
        <w:t xml:space="preserve">, </w:t>
      </w:r>
      <w:r w:rsidR="002C1B0B">
        <w:rPr>
          <w:rFonts w:ascii="Times New Roman" w:hAnsi="Times New Roman" w:cs="Times New Roman"/>
          <w:sz w:val="26"/>
          <w:szCs w:val="26"/>
        </w:rPr>
        <w:t>98</w:t>
      </w:r>
      <w:r w:rsidR="00FC0230" w:rsidRPr="00AA71E9">
        <w:rPr>
          <w:rFonts w:ascii="Times New Roman" w:hAnsi="Times New Roman" w:cs="Times New Roman"/>
          <w:sz w:val="26"/>
          <w:szCs w:val="26"/>
        </w:rPr>
        <w:t xml:space="preserve"> % годового потребления тепловой энергии приходится на </w:t>
      </w:r>
      <w:r w:rsidRPr="00AA71E9">
        <w:rPr>
          <w:rFonts w:ascii="Times New Roman" w:hAnsi="Times New Roman" w:cs="Times New Roman"/>
          <w:sz w:val="26"/>
          <w:szCs w:val="26"/>
        </w:rPr>
        <w:t xml:space="preserve">административный </w:t>
      </w:r>
      <w:r w:rsidR="002C1B0B">
        <w:rPr>
          <w:rFonts w:ascii="Times New Roman" w:hAnsi="Times New Roman" w:cs="Times New Roman"/>
          <w:sz w:val="26"/>
          <w:szCs w:val="26"/>
        </w:rPr>
        <w:t xml:space="preserve"> сектор и только 2</w:t>
      </w:r>
      <w:r w:rsidRPr="00AA71E9">
        <w:rPr>
          <w:rFonts w:ascii="Times New Roman" w:hAnsi="Times New Roman" w:cs="Times New Roman"/>
          <w:sz w:val="26"/>
          <w:szCs w:val="26"/>
        </w:rPr>
        <w:t xml:space="preserve">% </w:t>
      </w:r>
      <w:r w:rsidR="00FC0230" w:rsidRPr="00AA71E9">
        <w:rPr>
          <w:rFonts w:ascii="Times New Roman" w:hAnsi="Times New Roman" w:cs="Times New Roman"/>
          <w:sz w:val="26"/>
          <w:szCs w:val="26"/>
        </w:rPr>
        <w:t>от общего потребления тепла</w:t>
      </w:r>
      <w:r w:rsidRPr="00AA71E9">
        <w:rPr>
          <w:rFonts w:ascii="Times New Roman" w:hAnsi="Times New Roman" w:cs="Times New Roman"/>
          <w:sz w:val="26"/>
          <w:szCs w:val="26"/>
        </w:rPr>
        <w:t xml:space="preserve"> приходится на прочие потребители</w:t>
      </w:r>
      <w:r w:rsidR="00FC0230" w:rsidRPr="00AA71E9">
        <w:rPr>
          <w:rFonts w:ascii="Times New Roman" w:hAnsi="Times New Roman" w:cs="Times New Roman"/>
          <w:sz w:val="26"/>
          <w:szCs w:val="26"/>
        </w:rPr>
        <w:t>.</w:t>
      </w:r>
    </w:p>
    <w:p w:rsidR="00055E89" w:rsidRDefault="00055E89" w:rsidP="008056F0">
      <w:pPr>
        <w:pStyle w:val="a5"/>
        <w:spacing w:line="360" w:lineRule="auto"/>
        <w:ind w:left="0" w:firstLine="567"/>
        <w:jc w:val="both"/>
        <w:rPr>
          <w:rFonts w:ascii="Times New Roman" w:hAnsi="Times New Roman" w:cs="Times New Roman"/>
          <w:sz w:val="26"/>
          <w:szCs w:val="26"/>
        </w:rPr>
      </w:pPr>
    </w:p>
    <w:p w:rsidR="00FC0230" w:rsidRDefault="002C1B0B" w:rsidP="008056F0">
      <w:pPr>
        <w:pStyle w:val="a5"/>
        <w:spacing w:line="360" w:lineRule="auto"/>
        <w:ind w:left="0"/>
        <w:rPr>
          <w:rFonts w:ascii="Times New Roman" w:hAnsi="Times New Roman" w:cs="Times New Roman"/>
          <w:sz w:val="26"/>
          <w:szCs w:val="26"/>
        </w:rPr>
      </w:pPr>
      <w:r>
        <w:rPr>
          <w:noProof/>
          <w:lang w:eastAsia="ru-RU"/>
        </w:rPr>
        <w:drawing>
          <wp:inline distT="0" distB="0" distL="0" distR="0" wp14:anchorId="20658C6D" wp14:editId="72C8FF98">
            <wp:extent cx="5301343" cy="2852058"/>
            <wp:effectExtent l="0" t="0" r="0" b="57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2D4D" w:rsidRPr="009A6345" w:rsidRDefault="00041043" w:rsidP="009A6345">
      <w:pPr>
        <w:rPr>
          <w:rFonts w:ascii="Times New Roman" w:hAnsi="Times New Roman" w:cs="Times New Roman"/>
          <w:b/>
          <w:sz w:val="26"/>
          <w:szCs w:val="26"/>
        </w:rPr>
      </w:pPr>
      <w:r w:rsidRPr="009A6345">
        <w:rPr>
          <w:rFonts w:ascii="Times New Roman" w:hAnsi="Times New Roman" w:cs="Times New Roman"/>
          <w:b/>
          <w:sz w:val="26"/>
          <w:szCs w:val="26"/>
        </w:rPr>
        <w:t xml:space="preserve">Рисунок 12 - </w:t>
      </w:r>
      <w:r w:rsidR="00FC0230" w:rsidRPr="009A6345">
        <w:rPr>
          <w:rFonts w:ascii="Times New Roman" w:hAnsi="Times New Roman" w:cs="Times New Roman"/>
          <w:b/>
          <w:sz w:val="26"/>
          <w:szCs w:val="26"/>
        </w:rPr>
        <w:t xml:space="preserve">Распределение расчетных годовых тепловых нагрузок </w:t>
      </w:r>
      <w:r w:rsidR="00500A69" w:rsidRPr="009A6345">
        <w:rPr>
          <w:rFonts w:ascii="Times New Roman" w:hAnsi="Times New Roman" w:cs="Times New Roman"/>
          <w:b/>
          <w:sz w:val="26"/>
          <w:szCs w:val="26"/>
        </w:rPr>
        <w:t>по потребителям</w:t>
      </w:r>
    </w:p>
    <w:p w:rsidR="00FC0230" w:rsidRDefault="00FC0230" w:rsidP="008056F0"/>
    <w:p w:rsidR="00C64C3D" w:rsidRDefault="00AA71E9" w:rsidP="009A6345">
      <w:pPr>
        <w:pStyle w:val="2"/>
        <w:numPr>
          <w:ilvl w:val="2"/>
          <w:numId w:val="14"/>
        </w:numPr>
        <w:tabs>
          <w:tab w:val="left" w:pos="1276"/>
        </w:tabs>
        <w:ind w:left="0" w:firstLine="567"/>
        <w:jc w:val="both"/>
        <w:rPr>
          <w:rFonts w:cs="Times New Roman"/>
        </w:rPr>
      </w:pPr>
      <w:bookmarkStart w:id="137" w:name="_Toc365221986"/>
      <w:bookmarkStart w:id="138" w:name="_Toc374915346"/>
      <w:r>
        <w:rPr>
          <w:rFonts w:cs="Times New Roman"/>
        </w:rPr>
        <w:t>П</w:t>
      </w:r>
      <w:r w:rsidR="00C64C3D">
        <w:rPr>
          <w:rFonts w:cs="Times New Roman"/>
        </w:rPr>
        <w:t>отреблени</w:t>
      </w:r>
      <w:r w:rsidR="000B4352">
        <w:rPr>
          <w:rFonts w:cs="Times New Roman"/>
        </w:rPr>
        <w:t>е</w:t>
      </w:r>
      <w:r w:rsidR="00C64C3D">
        <w:rPr>
          <w:rFonts w:cs="Times New Roman"/>
        </w:rPr>
        <w:t xml:space="preserve"> тепловой энергии при расчетных температурах наружного воздуха в зонах </w:t>
      </w:r>
      <w:r w:rsidR="00F642C9">
        <w:rPr>
          <w:rFonts w:cs="Times New Roman"/>
        </w:rPr>
        <w:t>действия источников тепловой энергии</w:t>
      </w:r>
      <w:bookmarkEnd w:id="137"/>
      <w:bookmarkEnd w:id="138"/>
    </w:p>
    <w:p w:rsidR="00F642C9" w:rsidRDefault="00F642C9" w:rsidP="008056F0">
      <w:pPr>
        <w:pStyle w:val="a5"/>
        <w:spacing w:line="360" w:lineRule="auto"/>
        <w:ind w:left="0" w:firstLine="567"/>
        <w:jc w:val="both"/>
        <w:rPr>
          <w:rFonts w:ascii="Times New Roman" w:hAnsi="Times New Roman" w:cs="Times New Roman"/>
          <w:sz w:val="26"/>
          <w:szCs w:val="26"/>
        </w:rPr>
      </w:pPr>
      <w:r w:rsidRPr="00F642C9">
        <w:rPr>
          <w:rFonts w:ascii="Times New Roman" w:hAnsi="Times New Roman" w:cs="Times New Roman"/>
          <w:sz w:val="26"/>
          <w:szCs w:val="26"/>
        </w:rPr>
        <w:t xml:space="preserve">Распределение потребления тепловой энергии </w:t>
      </w:r>
      <w:r>
        <w:rPr>
          <w:rFonts w:ascii="Times New Roman" w:hAnsi="Times New Roman" w:cs="Times New Roman"/>
          <w:sz w:val="26"/>
          <w:szCs w:val="26"/>
        </w:rPr>
        <w:t>в зон</w:t>
      </w:r>
      <w:r w:rsidR="00E54ECB">
        <w:rPr>
          <w:rFonts w:ascii="Times New Roman" w:hAnsi="Times New Roman" w:cs="Times New Roman"/>
          <w:sz w:val="26"/>
          <w:szCs w:val="26"/>
        </w:rPr>
        <w:t xml:space="preserve">е действия источника дер. Селикла </w:t>
      </w:r>
      <w:r w:rsidRPr="00F642C9">
        <w:rPr>
          <w:rFonts w:ascii="Times New Roman" w:hAnsi="Times New Roman" w:cs="Times New Roman"/>
          <w:sz w:val="26"/>
          <w:szCs w:val="26"/>
        </w:rPr>
        <w:t xml:space="preserve">представлено </w:t>
      </w:r>
      <w:r w:rsidR="00E54ECB">
        <w:rPr>
          <w:rFonts w:ascii="Times New Roman" w:hAnsi="Times New Roman" w:cs="Times New Roman"/>
          <w:sz w:val="26"/>
          <w:szCs w:val="26"/>
        </w:rPr>
        <w:t>в таблице</w:t>
      </w:r>
      <w:r w:rsidR="00491D99">
        <w:rPr>
          <w:rFonts w:ascii="Times New Roman" w:hAnsi="Times New Roman" w:cs="Times New Roman"/>
          <w:sz w:val="26"/>
          <w:szCs w:val="26"/>
        </w:rPr>
        <w:t xml:space="preserve"> 15</w:t>
      </w:r>
      <w:r w:rsidR="00055E89">
        <w:rPr>
          <w:rFonts w:ascii="Times New Roman" w:hAnsi="Times New Roman" w:cs="Times New Roman"/>
          <w:sz w:val="26"/>
          <w:szCs w:val="26"/>
        </w:rPr>
        <w:t>.</w:t>
      </w:r>
    </w:p>
    <w:p w:rsidR="009A6345" w:rsidRDefault="009A6345" w:rsidP="008056F0">
      <w:pPr>
        <w:pStyle w:val="a5"/>
        <w:spacing w:line="360" w:lineRule="auto"/>
        <w:ind w:left="0" w:firstLine="567"/>
        <w:jc w:val="both"/>
        <w:rPr>
          <w:rFonts w:ascii="Times New Roman" w:hAnsi="Times New Roman" w:cs="Times New Roman"/>
          <w:sz w:val="26"/>
          <w:szCs w:val="26"/>
        </w:rPr>
      </w:pPr>
    </w:p>
    <w:p w:rsidR="0068509C" w:rsidRDefault="0068509C" w:rsidP="004D23F5">
      <w:pPr>
        <w:pStyle w:val="a0"/>
      </w:pPr>
      <w:r w:rsidRPr="002708F4">
        <w:t>Расчетные значения потребления тепловой энергии</w:t>
      </w:r>
      <w:r>
        <w:t xml:space="preserve"> по отдельным видам теплопотребления</w:t>
      </w:r>
      <w:r w:rsidRPr="002708F4">
        <w:t>, Гкал</w:t>
      </w:r>
      <w:r>
        <w:t>/ч</w:t>
      </w:r>
    </w:p>
    <w:tbl>
      <w:tblPr>
        <w:tblW w:w="4869" w:type="pct"/>
        <w:tblInd w:w="108" w:type="dxa"/>
        <w:tblLook w:val="04A0" w:firstRow="1" w:lastRow="0" w:firstColumn="1" w:lastColumn="0" w:noHBand="0" w:noVBand="1"/>
      </w:tblPr>
      <w:tblGrid>
        <w:gridCol w:w="2770"/>
        <w:gridCol w:w="1356"/>
        <w:gridCol w:w="1441"/>
        <w:gridCol w:w="1387"/>
        <w:gridCol w:w="1085"/>
        <w:gridCol w:w="1280"/>
      </w:tblGrid>
      <w:tr w:rsidR="0068509C" w:rsidRPr="00C15722" w:rsidTr="009A6345">
        <w:trPr>
          <w:trHeight w:val="300"/>
        </w:trPr>
        <w:tc>
          <w:tcPr>
            <w:tcW w:w="1487" w:type="pct"/>
            <w:vMerge w:val="restart"/>
            <w:tcBorders>
              <w:top w:val="single" w:sz="4" w:space="0" w:color="auto"/>
              <w:left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Наименование района</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Всего</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Отопление</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Вентиляция</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ГВС</w:t>
            </w:r>
          </w:p>
        </w:tc>
        <w:tc>
          <w:tcPr>
            <w:tcW w:w="687" w:type="pct"/>
            <w:tcBorders>
              <w:top w:val="single" w:sz="4" w:space="0" w:color="auto"/>
              <w:left w:val="nil"/>
              <w:bottom w:val="single" w:sz="4" w:space="0" w:color="auto"/>
              <w:right w:val="single" w:sz="4" w:space="0" w:color="auto"/>
            </w:tcBorders>
            <w:vAlign w:val="center"/>
          </w:tcPr>
          <w:p w:rsidR="0068509C" w:rsidRDefault="0068509C"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Технология</w:t>
            </w:r>
          </w:p>
        </w:tc>
      </w:tr>
      <w:tr w:rsidR="0068509C" w:rsidRPr="00C15722" w:rsidTr="009A6345">
        <w:trPr>
          <w:trHeight w:val="300"/>
        </w:trPr>
        <w:tc>
          <w:tcPr>
            <w:tcW w:w="1487" w:type="pct"/>
            <w:vMerge/>
            <w:tcBorders>
              <w:left w:val="single" w:sz="4" w:space="0" w:color="auto"/>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r w:rsidR="00E54ECB">
              <w:rPr>
                <w:rFonts w:ascii="Times New Roman" w:eastAsia="Times New Roman" w:hAnsi="Times New Roman" w:cs="Times New Roman"/>
                <w:b/>
                <w:color w:val="000000"/>
                <w:sz w:val="20"/>
                <w:szCs w:val="20"/>
                <w:lang w:eastAsia="ru-RU"/>
              </w:rPr>
              <w:t>/ч</w:t>
            </w:r>
          </w:p>
        </w:tc>
        <w:tc>
          <w:tcPr>
            <w:tcW w:w="773" w:type="pct"/>
            <w:tcBorders>
              <w:top w:val="nil"/>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r w:rsidR="00E54ECB">
              <w:rPr>
                <w:rFonts w:ascii="Times New Roman" w:eastAsia="Times New Roman" w:hAnsi="Times New Roman" w:cs="Times New Roman"/>
                <w:b/>
                <w:color w:val="000000"/>
                <w:sz w:val="20"/>
                <w:szCs w:val="20"/>
                <w:lang w:eastAsia="ru-RU"/>
              </w:rPr>
              <w:t>/ч</w:t>
            </w:r>
          </w:p>
        </w:tc>
        <w:tc>
          <w:tcPr>
            <w:tcW w:w="744" w:type="pct"/>
            <w:tcBorders>
              <w:top w:val="nil"/>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r w:rsidR="00E54ECB">
              <w:rPr>
                <w:rFonts w:ascii="Times New Roman" w:eastAsia="Times New Roman" w:hAnsi="Times New Roman" w:cs="Times New Roman"/>
                <w:b/>
                <w:color w:val="000000"/>
                <w:sz w:val="20"/>
                <w:szCs w:val="20"/>
                <w:lang w:eastAsia="ru-RU"/>
              </w:rPr>
              <w:t>/ч</w:t>
            </w:r>
          </w:p>
        </w:tc>
        <w:tc>
          <w:tcPr>
            <w:tcW w:w="582" w:type="pct"/>
            <w:tcBorders>
              <w:top w:val="nil"/>
              <w:left w:val="nil"/>
              <w:bottom w:val="single" w:sz="4" w:space="0" w:color="auto"/>
              <w:right w:val="single" w:sz="4" w:space="0" w:color="auto"/>
            </w:tcBorders>
            <w:shd w:val="clear" w:color="auto" w:fill="auto"/>
            <w:noWrap/>
            <w:vAlign w:val="center"/>
            <w:hideMark/>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r w:rsidR="00E54ECB">
              <w:rPr>
                <w:rFonts w:ascii="Times New Roman" w:eastAsia="Times New Roman" w:hAnsi="Times New Roman" w:cs="Times New Roman"/>
                <w:b/>
                <w:color w:val="000000"/>
                <w:sz w:val="20"/>
                <w:szCs w:val="20"/>
                <w:lang w:eastAsia="ru-RU"/>
              </w:rPr>
              <w:t>/ч</w:t>
            </w:r>
          </w:p>
        </w:tc>
        <w:tc>
          <w:tcPr>
            <w:tcW w:w="687" w:type="pct"/>
            <w:tcBorders>
              <w:top w:val="nil"/>
              <w:left w:val="nil"/>
              <w:bottom w:val="single" w:sz="4" w:space="0" w:color="auto"/>
              <w:right w:val="single" w:sz="4" w:space="0" w:color="auto"/>
            </w:tcBorders>
            <w:vAlign w:val="center"/>
          </w:tcPr>
          <w:p w:rsidR="0068509C" w:rsidRPr="00C15722" w:rsidRDefault="0068509C"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r w:rsidR="00E54ECB">
              <w:rPr>
                <w:rFonts w:ascii="Times New Roman" w:eastAsia="Times New Roman" w:hAnsi="Times New Roman" w:cs="Times New Roman"/>
                <w:b/>
                <w:color w:val="000000"/>
                <w:sz w:val="20"/>
                <w:szCs w:val="20"/>
                <w:lang w:eastAsia="ru-RU"/>
              </w:rPr>
              <w:t>/ч</w:t>
            </w:r>
          </w:p>
        </w:tc>
      </w:tr>
      <w:tr w:rsidR="0068509C" w:rsidRPr="00C15722" w:rsidTr="009A6345">
        <w:trPr>
          <w:trHeight w:val="300"/>
        </w:trPr>
        <w:tc>
          <w:tcPr>
            <w:tcW w:w="1487" w:type="pct"/>
            <w:tcBorders>
              <w:top w:val="nil"/>
              <w:left w:val="single" w:sz="4" w:space="0" w:color="auto"/>
              <w:bottom w:val="single" w:sz="4" w:space="0" w:color="auto"/>
              <w:right w:val="single" w:sz="4" w:space="0" w:color="auto"/>
            </w:tcBorders>
            <w:shd w:val="clear" w:color="auto" w:fill="auto"/>
            <w:noWrap/>
            <w:vAlign w:val="center"/>
            <w:hideMark/>
          </w:tcPr>
          <w:p w:rsidR="0068509C" w:rsidRPr="007A360F" w:rsidRDefault="00E54ECB" w:rsidP="008056F0">
            <w:pPr>
              <w:jc w:val="left"/>
              <w:rPr>
                <w:rFonts w:ascii="Times New Roman" w:eastAsia="Times New Roman" w:hAnsi="Times New Roman" w:cs="Times New Roman"/>
                <w:bCs/>
                <w:lang w:eastAsia="ru-RU"/>
              </w:rPr>
            </w:pPr>
            <w:r>
              <w:rPr>
                <w:rFonts w:ascii="Times New Roman" w:eastAsia="Times New Roman" w:hAnsi="Times New Roman" w:cs="Times New Roman"/>
                <w:bCs/>
                <w:lang w:eastAsia="ru-RU"/>
              </w:rPr>
              <w:t>дер. Селикла</w:t>
            </w:r>
          </w:p>
        </w:tc>
        <w:tc>
          <w:tcPr>
            <w:tcW w:w="728" w:type="pct"/>
            <w:tcBorders>
              <w:top w:val="nil"/>
              <w:left w:val="nil"/>
              <w:bottom w:val="single" w:sz="4" w:space="0" w:color="auto"/>
              <w:right w:val="single" w:sz="4" w:space="0" w:color="auto"/>
            </w:tcBorders>
            <w:shd w:val="clear" w:color="auto" w:fill="auto"/>
            <w:noWrap/>
            <w:vAlign w:val="center"/>
          </w:tcPr>
          <w:p w:rsidR="0068509C" w:rsidRPr="005D2D4D" w:rsidRDefault="00E54ECB"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773" w:type="pct"/>
            <w:tcBorders>
              <w:top w:val="nil"/>
              <w:left w:val="nil"/>
              <w:bottom w:val="single" w:sz="4" w:space="0" w:color="auto"/>
              <w:right w:val="single" w:sz="4" w:space="0" w:color="auto"/>
            </w:tcBorders>
            <w:shd w:val="clear" w:color="auto" w:fill="auto"/>
            <w:noWrap/>
            <w:vAlign w:val="center"/>
          </w:tcPr>
          <w:p w:rsidR="0068509C" w:rsidRPr="005D2D4D" w:rsidRDefault="00FA059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0,174</w:t>
            </w:r>
          </w:p>
        </w:tc>
        <w:tc>
          <w:tcPr>
            <w:tcW w:w="744" w:type="pct"/>
            <w:tcBorders>
              <w:top w:val="nil"/>
              <w:left w:val="nil"/>
              <w:bottom w:val="single" w:sz="4" w:space="0" w:color="auto"/>
              <w:right w:val="single" w:sz="4" w:space="0" w:color="auto"/>
            </w:tcBorders>
            <w:shd w:val="clear" w:color="auto" w:fill="auto"/>
            <w:noWrap/>
            <w:vAlign w:val="center"/>
          </w:tcPr>
          <w:p w:rsidR="0068509C" w:rsidRPr="005D2D4D" w:rsidRDefault="00FA059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0,072</w:t>
            </w:r>
          </w:p>
        </w:tc>
        <w:tc>
          <w:tcPr>
            <w:tcW w:w="582" w:type="pct"/>
            <w:tcBorders>
              <w:top w:val="nil"/>
              <w:left w:val="nil"/>
              <w:bottom w:val="single" w:sz="4" w:space="0" w:color="auto"/>
              <w:right w:val="single" w:sz="4" w:space="0" w:color="auto"/>
            </w:tcBorders>
            <w:shd w:val="clear" w:color="auto" w:fill="auto"/>
            <w:noWrap/>
            <w:vAlign w:val="center"/>
          </w:tcPr>
          <w:p w:rsidR="0068509C" w:rsidRPr="005D2D4D" w:rsidRDefault="00FA059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87" w:type="pct"/>
            <w:tcBorders>
              <w:top w:val="nil"/>
              <w:left w:val="nil"/>
              <w:bottom w:val="single" w:sz="4" w:space="0" w:color="auto"/>
              <w:right w:val="single" w:sz="4" w:space="0" w:color="auto"/>
            </w:tcBorders>
          </w:tcPr>
          <w:p w:rsidR="0068509C" w:rsidRDefault="0068509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55E89" w:rsidRPr="00055E89" w:rsidRDefault="00055E89" w:rsidP="008056F0">
      <w:pPr>
        <w:spacing w:line="360" w:lineRule="auto"/>
        <w:jc w:val="both"/>
        <w:rPr>
          <w:rFonts w:ascii="Times New Roman" w:hAnsi="Times New Roman" w:cs="Times New Roman"/>
          <w:sz w:val="26"/>
          <w:szCs w:val="26"/>
        </w:rPr>
      </w:pPr>
    </w:p>
    <w:p w:rsidR="005739E5" w:rsidRDefault="005739E5" w:rsidP="008056F0">
      <w:pPr>
        <w:pStyle w:val="a5"/>
        <w:spacing w:line="360" w:lineRule="auto"/>
        <w:ind w:left="0" w:firstLine="567"/>
        <w:jc w:val="both"/>
        <w:rPr>
          <w:rFonts w:ascii="Times New Roman" w:hAnsi="Times New Roman" w:cs="Times New Roman"/>
          <w:sz w:val="26"/>
          <w:szCs w:val="26"/>
        </w:rPr>
      </w:pPr>
      <w:r w:rsidRPr="00F642C9">
        <w:rPr>
          <w:rFonts w:ascii="Times New Roman" w:hAnsi="Times New Roman" w:cs="Times New Roman"/>
          <w:sz w:val="26"/>
          <w:szCs w:val="26"/>
        </w:rPr>
        <w:lastRenderedPageBreak/>
        <w:t xml:space="preserve">Распределение </w:t>
      </w:r>
      <w:r w:rsidR="007E1463">
        <w:rPr>
          <w:rFonts w:ascii="Times New Roman" w:hAnsi="Times New Roman" w:cs="Times New Roman"/>
          <w:sz w:val="26"/>
          <w:szCs w:val="26"/>
        </w:rPr>
        <w:t xml:space="preserve">годового </w:t>
      </w:r>
      <w:r w:rsidRPr="00F642C9">
        <w:rPr>
          <w:rFonts w:ascii="Times New Roman" w:hAnsi="Times New Roman" w:cs="Times New Roman"/>
          <w:sz w:val="26"/>
          <w:szCs w:val="26"/>
        </w:rPr>
        <w:t xml:space="preserve">потребления тепловой энергии </w:t>
      </w:r>
      <w:r>
        <w:rPr>
          <w:rFonts w:ascii="Times New Roman" w:hAnsi="Times New Roman" w:cs="Times New Roman"/>
          <w:sz w:val="26"/>
          <w:szCs w:val="26"/>
        </w:rPr>
        <w:t>в зон</w:t>
      </w:r>
      <w:r w:rsidR="00E54ECB">
        <w:rPr>
          <w:rFonts w:ascii="Times New Roman" w:hAnsi="Times New Roman" w:cs="Times New Roman"/>
          <w:sz w:val="26"/>
          <w:szCs w:val="26"/>
        </w:rPr>
        <w:t>е действия источника</w:t>
      </w:r>
      <w:r>
        <w:rPr>
          <w:rFonts w:ascii="Times New Roman" w:hAnsi="Times New Roman" w:cs="Times New Roman"/>
          <w:sz w:val="26"/>
          <w:szCs w:val="26"/>
        </w:rPr>
        <w:t xml:space="preserve"> тепловой энергии</w:t>
      </w:r>
      <w:r w:rsidR="00E54ECB">
        <w:rPr>
          <w:rFonts w:ascii="Times New Roman" w:hAnsi="Times New Roman" w:cs="Times New Roman"/>
          <w:sz w:val="26"/>
          <w:szCs w:val="26"/>
        </w:rPr>
        <w:t xml:space="preserve"> дер. Селикла</w:t>
      </w:r>
      <w:r w:rsidRPr="00F642C9">
        <w:rPr>
          <w:rFonts w:ascii="Times New Roman" w:hAnsi="Times New Roman" w:cs="Times New Roman"/>
          <w:sz w:val="26"/>
          <w:szCs w:val="26"/>
        </w:rPr>
        <w:t xml:space="preserve"> представлено </w:t>
      </w:r>
      <w:r>
        <w:rPr>
          <w:rFonts w:ascii="Times New Roman" w:hAnsi="Times New Roman" w:cs="Times New Roman"/>
          <w:sz w:val="26"/>
          <w:szCs w:val="26"/>
        </w:rPr>
        <w:t xml:space="preserve">в таблице </w:t>
      </w:r>
      <w:r w:rsidR="00491D99">
        <w:rPr>
          <w:rFonts w:ascii="Times New Roman" w:hAnsi="Times New Roman" w:cs="Times New Roman"/>
          <w:sz w:val="26"/>
          <w:szCs w:val="26"/>
        </w:rPr>
        <w:t>16</w:t>
      </w:r>
      <w:r w:rsidR="00055E89">
        <w:rPr>
          <w:rFonts w:ascii="Times New Roman" w:hAnsi="Times New Roman" w:cs="Times New Roman"/>
          <w:sz w:val="26"/>
          <w:szCs w:val="26"/>
        </w:rPr>
        <w:t xml:space="preserve"> и на диаграмме </w:t>
      </w:r>
      <w:r w:rsidR="009A6345">
        <w:rPr>
          <w:rFonts w:ascii="Times New Roman" w:hAnsi="Times New Roman" w:cs="Times New Roman"/>
          <w:sz w:val="26"/>
          <w:szCs w:val="26"/>
        </w:rPr>
        <w:t>р</w:t>
      </w:r>
      <w:r w:rsidR="00491D99">
        <w:rPr>
          <w:rFonts w:ascii="Times New Roman" w:hAnsi="Times New Roman" w:cs="Times New Roman"/>
          <w:sz w:val="26"/>
          <w:szCs w:val="26"/>
        </w:rPr>
        <w:t>исунка</w:t>
      </w:r>
      <w:r w:rsidR="009A6345">
        <w:rPr>
          <w:rFonts w:ascii="Times New Roman" w:hAnsi="Times New Roman" w:cs="Times New Roman"/>
          <w:sz w:val="26"/>
          <w:szCs w:val="26"/>
        </w:rPr>
        <w:t xml:space="preserve"> </w:t>
      </w:r>
      <w:r w:rsidR="00491D99">
        <w:rPr>
          <w:rFonts w:ascii="Times New Roman" w:hAnsi="Times New Roman" w:cs="Times New Roman"/>
          <w:sz w:val="26"/>
          <w:szCs w:val="26"/>
        </w:rPr>
        <w:t>13</w:t>
      </w:r>
      <w:r w:rsidRPr="00F642C9">
        <w:rPr>
          <w:rFonts w:ascii="Times New Roman" w:hAnsi="Times New Roman" w:cs="Times New Roman"/>
          <w:sz w:val="26"/>
          <w:szCs w:val="26"/>
        </w:rPr>
        <w:t>.</w:t>
      </w:r>
    </w:p>
    <w:p w:rsidR="00FA059C" w:rsidRPr="00FA059C" w:rsidRDefault="005739E5" w:rsidP="004D23F5">
      <w:pPr>
        <w:pStyle w:val="a0"/>
      </w:pPr>
      <w:r w:rsidRPr="002708F4">
        <w:t xml:space="preserve">Расчетные значения </w:t>
      </w:r>
      <w:r>
        <w:t xml:space="preserve">годового </w:t>
      </w:r>
      <w:r w:rsidRPr="002708F4">
        <w:t>потребления тепловой энергии, Гкал</w:t>
      </w:r>
    </w:p>
    <w:tbl>
      <w:tblPr>
        <w:tblW w:w="4907" w:type="pct"/>
        <w:tblInd w:w="108" w:type="dxa"/>
        <w:tblLook w:val="04A0" w:firstRow="1" w:lastRow="0" w:firstColumn="1" w:lastColumn="0" w:noHBand="0" w:noVBand="1"/>
      </w:tblPr>
      <w:tblGrid>
        <w:gridCol w:w="2729"/>
        <w:gridCol w:w="1315"/>
        <w:gridCol w:w="1206"/>
        <w:gridCol w:w="1326"/>
        <w:gridCol w:w="1362"/>
        <w:gridCol w:w="1454"/>
      </w:tblGrid>
      <w:tr w:rsidR="005739E5" w:rsidRPr="00C15722" w:rsidTr="00FA059C">
        <w:trPr>
          <w:trHeight w:val="300"/>
        </w:trPr>
        <w:tc>
          <w:tcPr>
            <w:tcW w:w="1453" w:type="pct"/>
            <w:vMerge w:val="restart"/>
            <w:tcBorders>
              <w:top w:val="single" w:sz="4" w:space="0" w:color="auto"/>
              <w:left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Наименование района</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Всего</w:t>
            </w:r>
          </w:p>
        </w:tc>
        <w:tc>
          <w:tcPr>
            <w:tcW w:w="642" w:type="pct"/>
            <w:tcBorders>
              <w:top w:val="single" w:sz="4" w:space="0" w:color="auto"/>
              <w:left w:val="nil"/>
              <w:bottom w:val="single" w:sz="4" w:space="0" w:color="auto"/>
              <w:right w:val="single" w:sz="4" w:space="0" w:color="auto"/>
            </w:tcBorders>
            <w:shd w:val="clear" w:color="auto" w:fill="auto"/>
            <w:noWrap/>
            <w:vAlign w:val="center"/>
          </w:tcPr>
          <w:p w:rsidR="005739E5" w:rsidRPr="00C15722" w:rsidRDefault="005739E5"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Отопление</w:t>
            </w:r>
          </w:p>
        </w:tc>
        <w:tc>
          <w:tcPr>
            <w:tcW w:w="706" w:type="pct"/>
            <w:tcBorders>
              <w:top w:val="single" w:sz="4" w:space="0" w:color="auto"/>
              <w:left w:val="nil"/>
              <w:bottom w:val="single" w:sz="4" w:space="0" w:color="auto"/>
              <w:right w:val="single" w:sz="4" w:space="0" w:color="auto"/>
            </w:tcBorders>
            <w:shd w:val="clear" w:color="auto" w:fill="auto"/>
            <w:noWrap/>
            <w:vAlign w:val="center"/>
          </w:tcPr>
          <w:p w:rsidR="005739E5" w:rsidRPr="00C15722" w:rsidRDefault="005739E5"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Вентиляция</w:t>
            </w:r>
          </w:p>
        </w:tc>
        <w:tc>
          <w:tcPr>
            <w:tcW w:w="725" w:type="pct"/>
            <w:tcBorders>
              <w:top w:val="single" w:sz="4" w:space="0" w:color="auto"/>
              <w:left w:val="nil"/>
              <w:bottom w:val="single" w:sz="4" w:space="0" w:color="auto"/>
              <w:right w:val="single" w:sz="4" w:space="0" w:color="auto"/>
            </w:tcBorders>
            <w:shd w:val="clear" w:color="auto" w:fill="auto"/>
            <w:noWrap/>
            <w:vAlign w:val="center"/>
          </w:tcPr>
          <w:p w:rsidR="005739E5" w:rsidRPr="00C15722" w:rsidRDefault="005739E5"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ГВС</w:t>
            </w:r>
          </w:p>
        </w:tc>
        <w:tc>
          <w:tcPr>
            <w:tcW w:w="774" w:type="pct"/>
            <w:tcBorders>
              <w:top w:val="single" w:sz="4" w:space="0" w:color="auto"/>
              <w:left w:val="nil"/>
              <w:bottom w:val="single" w:sz="4" w:space="0" w:color="auto"/>
              <w:right w:val="single" w:sz="4" w:space="0" w:color="auto"/>
            </w:tcBorders>
            <w:vAlign w:val="center"/>
          </w:tcPr>
          <w:p w:rsidR="005739E5" w:rsidRDefault="005739E5" w:rsidP="008056F0">
            <w:pP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Технология</w:t>
            </w:r>
          </w:p>
        </w:tc>
      </w:tr>
      <w:tr w:rsidR="005739E5" w:rsidRPr="00C15722" w:rsidTr="00FA059C">
        <w:trPr>
          <w:trHeight w:val="300"/>
        </w:trPr>
        <w:tc>
          <w:tcPr>
            <w:tcW w:w="1453" w:type="pct"/>
            <w:vMerge/>
            <w:tcBorders>
              <w:left w:val="single" w:sz="4" w:space="0" w:color="auto"/>
              <w:bottom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p>
        </w:tc>
        <w:tc>
          <w:tcPr>
            <w:tcW w:w="700" w:type="pct"/>
            <w:tcBorders>
              <w:top w:val="nil"/>
              <w:left w:val="nil"/>
              <w:bottom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642" w:type="pct"/>
            <w:tcBorders>
              <w:top w:val="nil"/>
              <w:left w:val="nil"/>
              <w:bottom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706" w:type="pct"/>
            <w:tcBorders>
              <w:top w:val="nil"/>
              <w:left w:val="nil"/>
              <w:bottom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725" w:type="pct"/>
            <w:tcBorders>
              <w:top w:val="nil"/>
              <w:left w:val="nil"/>
              <w:bottom w:val="single" w:sz="4" w:space="0" w:color="auto"/>
              <w:right w:val="single" w:sz="4" w:space="0" w:color="auto"/>
            </w:tcBorders>
            <w:shd w:val="clear" w:color="auto" w:fill="auto"/>
            <w:noWrap/>
            <w:vAlign w:val="center"/>
            <w:hideMark/>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774" w:type="pct"/>
            <w:tcBorders>
              <w:top w:val="nil"/>
              <w:left w:val="nil"/>
              <w:bottom w:val="single" w:sz="4" w:space="0" w:color="auto"/>
              <w:right w:val="single" w:sz="4" w:space="0" w:color="auto"/>
            </w:tcBorders>
            <w:vAlign w:val="center"/>
          </w:tcPr>
          <w:p w:rsidR="005739E5" w:rsidRPr="00C15722" w:rsidRDefault="005739E5" w:rsidP="008056F0">
            <w:pPr>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r>
      <w:tr w:rsidR="005739E5" w:rsidRPr="00C15722" w:rsidTr="00FA059C">
        <w:trPr>
          <w:trHeight w:val="300"/>
        </w:trPr>
        <w:tc>
          <w:tcPr>
            <w:tcW w:w="1453" w:type="pct"/>
            <w:tcBorders>
              <w:top w:val="nil"/>
              <w:left w:val="single" w:sz="4" w:space="0" w:color="auto"/>
              <w:bottom w:val="single" w:sz="4" w:space="0" w:color="auto"/>
              <w:right w:val="single" w:sz="4" w:space="0" w:color="auto"/>
            </w:tcBorders>
            <w:shd w:val="clear" w:color="auto" w:fill="auto"/>
            <w:noWrap/>
            <w:vAlign w:val="center"/>
            <w:hideMark/>
          </w:tcPr>
          <w:p w:rsidR="005739E5" w:rsidRPr="007A360F" w:rsidRDefault="00FA059C" w:rsidP="008056F0">
            <w:pPr>
              <w:jc w:val="left"/>
              <w:rPr>
                <w:rFonts w:ascii="Times New Roman" w:eastAsia="Times New Roman" w:hAnsi="Times New Roman" w:cs="Times New Roman"/>
                <w:bCs/>
                <w:lang w:eastAsia="ru-RU"/>
              </w:rPr>
            </w:pPr>
            <w:r>
              <w:rPr>
                <w:rFonts w:ascii="Times New Roman" w:eastAsia="Times New Roman" w:hAnsi="Times New Roman" w:cs="Times New Roman"/>
                <w:bCs/>
                <w:lang w:eastAsia="ru-RU"/>
              </w:rPr>
              <w:t>дер. Селикла</w:t>
            </w:r>
          </w:p>
        </w:tc>
        <w:tc>
          <w:tcPr>
            <w:tcW w:w="700" w:type="pct"/>
            <w:tcBorders>
              <w:top w:val="nil"/>
              <w:left w:val="nil"/>
              <w:bottom w:val="single" w:sz="4" w:space="0" w:color="auto"/>
              <w:right w:val="single" w:sz="4" w:space="0" w:color="auto"/>
            </w:tcBorders>
            <w:shd w:val="clear" w:color="auto" w:fill="auto"/>
            <w:noWrap/>
            <w:vAlign w:val="center"/>
          </w:tcPr>
          <w:p w:rsidR="005739E5" w:rsidRPr="005D2D4D" w:rsidRDefault="002F1DA4"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668,71</w:t>
            </w:r>
          </w:p>
        </w:tc>
        <w:tc>
          <w:tcPr>
            <w:tcW w:w="642" w:type="pct"/>
            <w:tcBorders>
              <w:top w:val="nil"/>
              <w:left w:val="nil"/>
              <w:bottom w:val="single" w:sz="4" w:space="0" w:color="auto"/>
              <w:right w:val="single" w:sz="4" w:space="0" w:color="auto"/>
            </w:tcBorders>
            <w:shd w:val="clear" w:color="auto" w:fill="auto"/>
            <w:noWrap/>
            <w:vAlign w:val="center"/>
          </w:tcPr>
          <w:p w:rsidR="005739E5" w:rsidRPr="005D2D4D" w:rsidRDefault="002C1B0B"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473</w:t>
            </w:r>
          </w:p>
        </w:tc>
        <w:tc>
          <w:tcPr>
            <w:tcW w:w="706" w:type="pct"/>
            <w:tcBorders>
              <w:top w:val="nil"/>
              <w:left w:val="nil"/>
              <w:bottom w:val="single" w:sz="4" w:space="0" w:color="auto"/>
              <w:right w:val="single" w:sz="4" w:space="0" w:color="auto"/>
            </w:tcBorders>
            <w:shd w:val="clear" w:color="auto" w:fill="auto"/>
            <w:noWrap/>
            <w:vAlign w:val="center"/>
          </w:tcPr>
          <w:p w:rsidR="005739E5" w:rsidRPr="005D2D4D" w:rsidRDefault="004B246E"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195,71</w:t>
            </w:r>
          </w:p>
        </w:tc>
        <w:tc>
          <w:tcPr>
            <w:tcW w:w="725" w:type="pct"/>
            <w:tcBorders>
              <w:top w:val="nil"/>
              <w:left w:val="nil"/>
              <w:bottom w:val="single" w:sz="4" w:space="0" w:color="auto"/>
              <w:right w:val="single" w:sz="4" w:space="0" w:color="auto"/>
            </w:tcBorders>
            <w:shd w:val="clear" w:color="auto" w:fill="auto"/>
            <w:noWrap/>
            <w:vAlign w:val="center"/>
          </w:tcPr>
          <w:p w:rsidR="005739E5" w:rsidRPr="005D2D4D" w:rsidRDefault="00FA059C"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74" w:type="pct"/>
            <w:tcBorders>
              <w:top w:val="nil"/>
              <w:left w:val="nil"/>
              <w:bottom w:val="single" w:sz="4" w:space="0" w:color="auto"/>
              <w:right w:val="single" w:sz="4" w:space="0" w:color="auto"/>
            </w:tcBorders>
          </w:tcPr>
          <w:p w:rsidR="005739E5" w:rsidRPr="005D2D4D" w:rsidRDefault="005739E5"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F642C9" w:rsidRPr="00F642C9" w:rsidRDefault="00F642C9" w:rsidP="008056F0">
      <w:pPr>
        <w:pStyle w:val="a5"/>
        <w:spacing w:line="360" w:lineRule="auto"/>
        <w:ind w:left="0"/>
        <w:jc w:val="left"/>
        <w:rPr>
          <w:rFonts w:ascii="Times New Roman" w:hAnsi="Times New Roman" w:cs="Times New Roman"/>
          <w:sz w:val="26"/>
          <w:szCs w:val="26"/>
        </w:rPr>
      </w:pPr>
    </w:p>
    <w:p w:rsidR="007E1463" w:rsidRDefault="007E1463"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Преобладающей нагрузкой в </w:t>
      </w:r>
      <w:r w:rsidR="00E54ECB">
        <w:rPr>
          <w:rFonts w:ascii="Times New Roman" w:hAnsi="Times New Roman" w:cs="Times New Roman"/>
          <w:sz w:val="26"/>
          <w:szCs w:val="26"/>
        </w:rPr>
        <w:t>деревне Селикла</w:t>
      </w:r>
      <w:r>
        <w:rPr>
          <w:rFonts w:ascii="Times New Roman" w:hAnsi="Times New Roman" w:cs="Times New Roman"/>
          <w:sz w:val="26"/>
          <w:szCs w:val="26"/>
        </w:rPr>
        <w:t xml:space="preserve"> являетс</w:t>
      </w:r>
      <w:r w:rsidR="00FA059C">
        <w:rPr>
          <w:rFonts w:ascii="Times New Roman" w:hAnsi="Times New Roman" w:cs="Times New Roman"/>
          <w:sz w:val="26"/>
          <w:szCs w:val="26"/>
        </w:rPr>
        <w:t>я нагрузка отопления (98 %), 2</w:t>
      </w:r>
      <w:r>
        <w:rPr>
          <w:rFonts w:ascii="Times New Roman" w:hAnsi="Times New Roman" w:cs="Times New Roman"/>
          <w:sz w:val="26"/>
          <w:szCs w:val="26"/>
        </w:rPr>
        <w:t xml:space="preserve"> % составляет нагрузка</w:t>
      </w:r>
      <w:r w:rsidR="00FA059C">
        <w:rPr>
          <w:rFonts w:ascii="Times New Roman" w:hAnsi="Times New Roman" w:cs="Times New Roman"/>
          <w:sz w:val="26"/>
          <w:szCs w:val="26"/>
        </w:rPr>
        <w:t xml:space="preserve"> вентиляции</w:t>
      </w:r>
      <w:r>
        <w:rPr>
          <w:rFonts w:ascii="Times New Roman" w:hAnsi="Times New Roman" w:cs="Times New Roman"/>
          <w:sz w:val="26"/>
          <w:szCs w:val="26"/>
        </w:rPr>
        <w:t>.</w:t>
      </w:r>
      <w:r w:rsidR="00E4379C">
        <w:rPr>
          <w:rFonts w:ascii="Times New Roman" w:hAnsi="Times New Roman" w:cs="Times New Roman"/>
          <w:sz w:val="26"/>
          <w:szCs w:val="26"/>
        </w:rPr>
        <w:t xml:space="preserve"> Регулирование отпуска теплоты потребителям на источниках теплоснабжения ведется по преобладающей нагрузке – нагрузке отопления.</w:t>
      </w:r>
    </w:p>
    <w:p w:rsidR="00055E89" w:rsidRDefault="00055E89" w:rsidP="009A6345">
      <w:pPr>
        <w:pStyle w:val="a5"/>
        <w:spacing w:line="360" w:lineRule="auto"/>
        <w:ind w:left="0" w:firstLine="567"/>
        <w:rPr>
          <w:rFonts w:ascii="Times New Roman" w:hAnsi="Times New Roman" w:cs="Times New Roman"/>
          <w:sz w:val="26"/>
          <w:szCs w:val="26"/>
        </w:rPr>
      </w:pPr>
      <w:r>
        <w:rPr>
          <w:noProof/>
          <w:lang w:eastAsia="ru-RU"/>
        </w:rPr>
        <w:drawing>
          <wp:inline distT="0" distB="0" distL="0" distR="0" wp14:anchorId="27899BAD" wp14:editId="652600EE">
            <wp:extent cx="4572000" cy="27432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1463" w:rsidRPr="009A6345" w:rsidRDefault="00041043" w:rsidP="009A6345">
      <w:pPr>
        <w:rPr>
          <w:rFonts w:ascii="Times New Roman" w:hAnsi="Times New Roman" w:cs="Times New Roman"/>
          <w:b/>
          <w:sz w:val="26"/>
          <w:szCs w:val="26"/>
        </w:rPr>
      </w:pPr>
      <w:r w:rsidRPr="009A6345">
        <w:rPr>
          <w:rFonts w:ascii="Times New Roman" w:hAnsi="Times New Roman" w:cs="Times New Roman"/>
          <w:b/>
          <w:sz w:val="26"/>
          <w:szCs w:val="26"/>
        </w:rPr>
        <w:t xml:space="preserve">Рисунок 13 - </w:t>
      </w:r>
      <w:r w:rsidR="007E1463" w:rsidRPr="009A6345">
        <w:rPr>
          <w:rFonts w:ascii="Times New Roman" w:hAnsi="Times New Roman" w:cs="Times New Roman"/>
          <w:b/>
          <w:sz w:val="26"/>
          <w:szCs w:val="26"/>
        </w:rPr>
        <w:t>Распределение расчетных тепловых нагрузок</w:t>
      </w:r>
      <w:r w:rsidR="00FA059C" w:rsidRPr="009A6345">
        <w:rPr>
          <w:rFonts w:ascii="Times New Roman" w:hAnsi="Times New Roman" w:cs="Times New Roman"/>
          <w:b/>
          <w:sz w:val="26"/>
          <w:szCs w:val="26"/>
        </w:rPr>
        <w:t xml:space="preserve"> </w:t>
      </w:r>
      <w:r w:rsidR="007E1463" w:rsidRPr="009A6345">
        <w:rPr>
          <w:rFonts w:ascii="Times New Roman" w:hAnsi="Times New Roman" w:cs="Times New Roman"/>
          <w:b/>
          <w:sz w:val="26"/>
          <w:szCs w:val="26"/>
        </w:rPr>
        <w:t xml:space="preserve">по отдельным видам теплопотребления </w:t>
      </w:r>
    </w:p>
    <w:p w:rsidR="00F642C9" w:rsidRPr="00F642C9" w:rsidRDefault="00F642C9" w:rsidP="008056F0">
      <w:pPr>
        <w:jc w:val="both"/>
      </w:pPr>
    </w:p>
    <w:p w:rsidR="002708F4" w:rsidRPr="0052660F" w:rsidRDefault="00BF6420" w:rsidP="009A6345">
      <w:pPr>
        <w:pStyle w:val="2"/>
        <w:numPr>
          <w:ilvl w:val="2"/>
          <w:numId w:val="14"/>
        </w:numPr>
        <w:tabs>
          <w:tab w:val="left" w:pos="1276"/>
        </w:tabs>
        <w:ind w:left="0" w:firstLine="567"/>
        <w:jc w:val="both"/>
        <w:rPr>
          <w:rFonts w:cs="Times New Roman"/>
        </w:rPr>
      </w:pPr>
      <w:bookmarkStart w:id="139" w:name="_Toc365221987"/>
      <w:bookmarkStart w:id="140" w:name="_Toc374915347"/>
      <w:r w:rsidRPr="0052660F">
        <w:rPr>
          <w:rFonts w:cs="Times New Roman"/>
        </w:rPr>
        <w:t>Анализ с</w:t>
      </w:r>
      <w:r w:rsidR="002708F4" w:rsidRPr="0052660F">
        <w:rPr>
          <w:rFonts w:cs="Times New Roman"/>
        </w:rPr>
        <w:t>уществующи</w:t>
      </w:r>
      <w:r w:rsidRPr="0052660F">
        <w:rPr>
          <w:rFonts w:cs="Times New Roman"/>
        </w:rPr>
        <w:t>х</w:t>
      </w:r>
      <w:r w:rsidR="002708F4" w:rsidRPr="0052660F">
        <w:rPr>
          <w:rFonts w:cs="Times New Roman"/>
        </w:rPr>
        <w:t xml:space="preserve"> норматив</w:t>
      </w:r>
      <w:r w:rsidRPr="0052660F">
        <w:rPr>
          <w:rFonts w:cs="Times New Roman"/>
        </w:rPr>
        <w:t>ов</w:t>
      </w:r>
      <w:r w:rsidR="002708F4" w:rsidRPr="0052660F">
        <w:rPr>
          <w:rFonts w:cs="Times New Roman"/>
        </w:rPr>
        <w:t xml:space="preserve"> потребления тепловой энергии для населения на отопление и горячее водоснабжение</w:t>
      </w:r>
      <w:bookmarkEnd w:id="139"/>
      <w:bookmarkEnd w:id="140"/>
    </w:p>
    <w:p w:rsidR="00D91E42" w:rsidRDefault="00A01BA7" w:rsidP="008056F0">
      <w:pPr>
        <w:pStyle w:val="a5"/>
        <w:spacing w:line="360" w:lineRule="auto"/>
        <w:ind w:left="0" w:firstLine="567"/>
        <w:jc w:val="both"/>
        <w:rPr>
          <w:color w:val="373737"/>
          <w:sz w:val="23"/>
          <w:szCs w:val="23"/>
          <w:shd w:val="clear" w:color="auto" w:fill="FFFFFF"/>
        </w:rPr>
      </w:pPr>
      <w:r w:rsidRPr="00A01BA7">
        <w:rPr>
          <w:rFonts w:ascii="Times New Roman" w:hAnsi="Times New Roman" w:cs="Times New Roman"/>
          <w:sz w:val="26"/>
          <w:szCs w:val="26"/>
        </w:rPr>
        <w:t>Постановление</w:t>
      </w:r>
      <w:r>
        <w:rPr>
          <w:rFonts w:ascii="Times New Roman" w:hAnsi="Times New Roman" w:cs="Times New Roman"/>
          <w:sz w:val="26"/>
          <w:szCs w:val="26"/>
        </w:rPr>
        <w:t>м</w:t>
      </w:r>
      <w:r w:rsidRPr="00A01BA7">
        <w:rPr>
          <w:rFonts w:ascii="Times New Roman" w:hAnsi="Times New Roman" w:cs="Times New Roman"/>
          <w:sz w:val="26"/>
          <w:szCs w:val="26"/>
        </w:rPr>
        <w:t xml:space="preserve"> Правительства РФ от 23 мая 2006 г №306 (от 28.03.2012 №258)</w:t>
      </w:r>
      <w:r>
        <w:rPr>
          <w:rFonts w:ascii="Times New Roman" w:hAnsi="Times New Roman" w:cs="Times New Roman"/>
          <w:sz w:val="26"/>
          <w:szCs w:val="26"/>
        </w:rPr>
        <w:t xml:space="preserve"> </w:t>
      </w:r>
      <w:r w:rsidR="00D91E42">
        <w:rPr>
          <w:rFonts w:ascii="Times New Roman" w:hAnsi="Times New Roman" w:cs="Times New Roman"/>
          <w:sz w:val="26"/>
          <w:szCs w:val="26"/>
        </w:rPr>
        <w:t>«</w:t>
      </w:r>
      <w:r w:rsidR="00D91E42" w:rsidRPr="00D91E42">
        <w:rPr>
          <w:rFonts w:ascii="Times New Roman" w:hAnsi="Times New Roman" w:cs="Times New Roman"/>
          <w:sz w:val="26"/>
          <w:szCs w:val="26"/>
        </w:rPr>
        <w:t>Об утверждении Правил установления и определения нормативов потребления коммунальных услуг»</w:t>
      </w:r>
      <w:r w:rsidR="00D91E42">
        <w:rPr>
          <w:rFonts w:ascii="Times New Roman" w:hAnsi="Times New Roman" w:cs="Times New Roman"/>
          <w:sz w:val="26"/>
          <w:szCs w:val="26"/>
        </w:rPr>
        <w:t xml:space="preserve"> и </w:t>
      </w:r>
      <w:r w:rsidR="00D91E42" w:rsidRPr="00D91E42">
        <w:rPr>
          <w:rFonts w:ascii="Times New Roman" w:hAnsi="Times New Roman" w:cs="Times New Roman"/>
          <w:sz w:val="26"/>
          <w:szCs w:val="26"/>
        </w:rPr>
        <w:t>Постановление</w:t>
      </w:r>
      <w:r w:rsidR="00D91E42">
        <w:rPr>
          <w:rFonts w:ascii="Times New Roman" w:hAnsi="Times New Roman" w:cs="Times New Roman"/>
          <w:sz w:val="26"/>
          <w:szCs w:val="26"/>
        </w:rPr>
        <w:t>м</w:t>
      </w:r>
      <w:r w:rsidR="00D91E42" w:rsidRPr="00D91E42">
        <w:rPr>
          <w:rFonts w:ascii="Times New Roman" w:hAnsi="Times New Roman" w:cs="Times New Roman"/>
          <w:sz w:val="26"/>
          <w:szCs w:val="26"/>
        </w:rPr>
        <w:t xml:space="preserve"> Правительства Российской Федерации от 28 марта 2012 г. №258 «О внесении изменений в Правила установления и определения нормативов потребления коммунальных услуг»</w:t>
      </w:r>
    </w:p>
    <w:tbl>
      <w:tblPr>
        <w:tblW w:w="11130" w:type="dxa"/>
        <w:shd w:val="clear" w:color="auto" w:fill="FFFFFF"/>
        <w:tblCellMar>
          <w:left w:w="0" w:type="dxa"/>
          <w:right w:w="0" w:type="dxa"/>
        </w:tblCellMar>
        <w:tblLook w:val="04A0" w:firstRow="1" w:lastRow="0" w:firstColumn="1" w:lastColumn="0" w:noHBand="0" w:noVBand="1"/>
      </w:tblPr>
      <w:tblGrid>
        <w:gridCol w:w="11130"/>
      </w:tblGrid>
      <w:tr w:rsidR="00D91E42" w:rsidRPr="00D91E42" w:rsidTr="00D91E42">
        <w:tc>
          <w:tcPr>
            <w:tcW w:w="0" w:type="auto"/>
            <w:shd w:val="clear" w:color="auto" w:fill="FFFFFF"/>
            <w:hideMark/>
          </w:tcPr>
          <w:tbl>
            <w:tblPr>
              <w:tblW w:w="8115" w:type="dxa"/>
              <w:tblCellSpacing w:w="15" w:type="dxa"/>
              <w:tblCellMar>
                <w:left w:w="0" w:type="dxa"/>
                <w:right w:w="0" w:type="dxa"/>
              </w:tblCellMar>
              <w:tblLook w:val="04A0" w:firstRow="1" w:lastRow="0" w:firstColumn="1" w:lastColumn="0" w:noHBand="0" w:noVBand="1"/>
            </w:tblPr>
            <w:tblGrid>
              <w:gridCol w:w="8115"/>
            </w:tblGrid>
            <w:tr w:rsidR="00D91E42" w:rsidRPr="00D91E42">
              <w:trPr>
                <w:tblCellSpacing w:w="15" w:type="dxa"/>
              </w:trPr>
              <w:tc>
                <w:tcPr>
                  <w:tcW w:w="5000" w:type="pct"/>
                  <w:vAlign w:val="bottom"/>
                  <w:hideMark/>
                </w:tcPr>
                <w:p w:rsidR="00D91E42" w:rsidRPr="00D91E42" w:rsidRDefault="00D91E42" w:rsidP="008056F0">
                  <w:pPr>
                    <w:pStyle w:val="a5"/>
                    <w:spacing w:line="360" w:lineRule="auto"/>
                    <w:ind w:left="0"/>
                    <w:jc w:val="both"/>
                    <w:rPr>
                      <w:rFonts w:ascii="Times New Roman" w:hAnsi="Times New Roman" w:cs="Times New Roman"/>
                      <w:sz w:val="26"/>
                      <w:szCs w:val="26"/>
                    </w:rPr>
                  </w:pPr>
                </w:p>
              </w:tc>
            </w:tr>
          </w:tbl>
          <w:p w:rsidR="00D91E42" w:rsidRPr="00D91E42" w:rsidRDefault="00D91E42" w:rsidP="008056F0">
            <w:pPr>
              <w:pStyle w:val="a5"/>
              <w:spacing w:line="360" w:lineRule="auto"/>
              <w:ind w:left="0" w:firstLine="567"/>
              <w:jc w:val="both"/>
              <w:rPr>
                <w:rFonts w:ascii="Times New Roman" w:hAnsi="Times New Roman" w:cs="Times New Roman"/>
                <w:sz w:val="26"/>
                <w:szCs w:val="26"/>
              </w:rPr>
            </w:pPr>
          </w:p>
        </w:tc>
      </w:tr>
    </w:tbl>
    <w:p w:rsidR="007F622E" w:rsidRDefault="007F622E" w:rsidP="008056F0">
      <w:pPr>
        <w:pStyle w:val="a5"/>
        <w:spacing w:line="360" w:lineRule="auto"/>
        <w:ind w:left="0"/>
        <w:jc w:val="both"/>
        <w:rPr>
          <w:rFonts w:ascii="Times New Roman" w:hAnsi="Times New Roman" w:cs="Times New Roman"/>
          <w:sz w:val="26"/>
          <w:szCs w:val="26"/>
        </w:rPr>
      </w:pPr>
      <w:r w:rsidRPr="00A01BA7">
        <w:rPr>
          <w:rFonts w:ascii="Times New Roman" w:hAnsi="Times New Roman" w:cs="Times New Roman"/>
          <w:sz w:val="26"/>
          <w:szCs w:val="26"/>
        </w:rPr>
        <w:lastRenderedPageBreak/>
        <w:t xml:space="preserve">установлены следующие нормативы потребления тепловой энергии на отопление жилых зданий (таблица </w:t>
      </w:r>
      <w:r w:rsidR="00491D99">
        <w:rPr>
          <w:rFonts w:ascii="Times New Roman" w:hAnsi="Times New Roman" w:cs="Times New Roman"/>
          <w:sz w:val="26"/>
          <w:szCs w:val="26"/>
        </w:rPr>
        <w:t>17</w:t>
      </w:r>
      <w:r w:rsidRPr="00A01BA7">
        <w:rPr>
          <w:rFonts w:ascii="Times New Roman" w:hAnsi="Times New Roman" w:cs="Times New Roman"/>
          <w:sz w:val="26"/>
          <w:szCs w:val="26"/>
        </w:rPr>
        <w:t>).</w:t>
      </w:r>
    </w:p>
    <w:p w:rsidR="007F546E" w:rsidRPr="00A01BA7" w:rsidRDefault="007F546E" w:rsidP="008056F0">
      <w:pPr>
        <w:pStyle w:val="a5"/>
        <w:spacing w:line="360" w:lineRule="auto"/>
        <w:ind w:left="0"/>
        <w:jc w:val="both"/>
        <w:rPr>
          <w:rFonts w:ascii="Times New Roman" w:hAnsi="Times New Roman" w:cs="Times New Roman"/>
          <w:sz w:val="26"/>
          <w:szCs w:val="26"/>
        </w:rPr>
      </w:pPr>
    </w:p>
    <w:p w:rsidR="007332A7" w:rsidRDefault="007332A7" w:rsidP="004D23F5">
      <w:pPr>
        <w:pStyle w:val="a0"/>
      </w:pPr>
      <w:r w:rsidRPr="00A01BA7">
        <w:t>Нормативы потребления услуг по отоплению домов</w:t>
      </w:r>
    </w:p>
    <w:tbl>
      <w:tblPr>
        <w:tblStyle w:val="af3"/>
        <w:tblW w:w="0" w:type="auto"/>
        <w:jc w:val="center"/>
        <w:tblInd w:w="-172" w:type="dxa"/>
        <w:tblLook w:val="04A0" w:firstRow="1" w:lastRow="0" w:firstColumn="1" w:lastColumn="0" w:noHBand="0" w:noVBand="1"/>
      </w:tblPr>
      <w:tblGrid>
        <w:gridCol w:w="3281"/>
        <w:gridCol w:w="6045"/>
      </w:tblGrid>
      <w:tr w:rsidR="00D91E42" w:rsidRPr="00FD1B9B" w:rsidTr="007F546E">
        <w:trPr>
          <w:trHeight w:val="256"/>
          <w:jc w:val="center"/>
        </w:trPr>
        <w:tc>
          <w:tcPr>
            <w:tcW w:w="3281" w:type="dxa"/>
            <w:vMerge w:val="restart"/>
            <w:vAlign w:val="center"/>
          </w:tcPr>
          <w:p w:rsidR="00D91E42" w:rsidRPr="00FD1B9B" w:rsidRDefault="00D91E42" w:rsidP="008056F0">
            <w:pPr>
              <w:pStyle w:val="a5"/>
              <w:ind w:left="0"/>
              <w:rPr>
                <w:rFonts w:ascii="Times New Roman" w:hAnsi="Times New Roman" w:cs="Times New Roman"/>
              </w:rPr>
            </w:pPr>
          </w:p>
        </w:tc>
        <w:tc>
          <w:tcPr>
            <w:tcW w:w="6045" w:type="dxa"/>
            <w:vMerge w:val="restart"/>
            <w:vAlign w:val="center"/>
          </w:tcPr>
          <w:p w:rsidR="00D91E42" w:rsidRDefault="00D91E42" w:rsidP="008056F0">
            <w:pPr>
              <w:pStyle w:val="a5"/>
              <w:ind w:left="0"/>
              <w:rPr>
                <w:rFonts w:ascii="Times New Roman" w:hAnsi="Times New Roman" w:cs="Times New Roman"/>
              </w:rPr>
            </w:pPr>
            <w:r w:rsidRPr="00FD1B9B">
              <w:rPr>
                <w:rFonts w:ascii="Times New Roman" w:hAnsi="Times New Roman" w:cs="Times New Roman"/>
              </w:rPr>
              <w:t>Постановление Правительства РФ от 23 мая 2006 г №306 (от 28.03.2012 №258)</w:t>
            </w:r>
          </w:p>
          <w:p w:rsidR="00D91E42" w:rsidRDefault="00D91E42" w:rsidP="008056F0">
            <w:pPr>
              <w:pStyle w:val="a5"/>
              <w:ind w:left="0"/>
              <w:rPr>
                <w:rFonts w:ascii="Times New Roman" w:hAnsi="Times New Roman" w:cs="Times New Roman"/>
              </w:rPr>
            </w:pPr>
            <w:r>
              <w:rPr>
                <w:rFonts w:ascii="Times New Roman" w:hAnsi="Times New Roman" w:cs="Times New Roman"/>
              </w:rPr>
              <w:t>Нормативы потребления</w:t>
            </w:r>
          </w:p>
          <w:p w:rsidR="00D91E42" w:rsidRPr="00FD1B9B" w:rsidRDefault="00D91E42" w:rsidP="008056F0">
            <w:pPr>
              <w:pStyle w:val="a5"/>
              <w:ind w:left="0"/>
              <w:rPr>
                <w:rFonts w:ascii="Times New Roman" w:hAnsi="Times New Roman" w:cs="Times New Roman"/>
              </w:rPr>
            </w:pPr>
            <w:r>
              <w:rPr>
                <w:rFonts w:ascii="Times New Roman" w:hAnsi="Times New Roman" w:cs="Times New Roman"/>
              </w:rPr>
              <w:t>(</w:t>
            </w:r>
            <w:r w:rsidRPr="00FD1B9B">
              <w:rPr>
                <w:rFonts w:ascii="Times New Roman" w:hAnsi="Times New Roman" w:cs="Times New Roman"/>
              </w:rPr>
              <w:t>ккал/ч на 1 м2</w:t>
            </w:r>
            <w:r>
              <w:rPr>
                <w:rFonts w:ascii="Times New Roman" w:hAnsi="Times New Roman" w:cs="Times New Roman"/>
              </w:rPr>
              <w:t>)</w:t>
            </w:r>
          </w:p>
        </w:tc>
      </w:tr>
      <w:tr w:rsidR="00D91E42" w:rsidRPr="00FD1B9B" w:rsidTr="007F546E">
        <w:trPr>
          <w:trHeight w:val="256"/>
          <w:jc w:val="center"/>
        </w:trPr>
        <w:tc>
          <w:tcPr>
            <w:tcW w:w="3281" w:type="dxa"/>
            <w:vMerge/>
            <w:vAlign w:val="center"/>
          </w:tcPr>
          <w:p w:rsidR="00D91E42" w:rsidRPr="00FD1B9B" w:rsidRDefault="00D91E42" w:rsidP="008056F0">
            <w:pPr>
              <w:pStyle w:val="a5"/>
              <w:ind w:left="0"/>
              <w:rPr>
                <w:rFonts w:ascii="Times New Roman" w:hAnsi="Times New Roman" w:cs="Times New Roman"/>
              </w:rPr>
            </w:pPr>
          </w:p>
        </w:tc>
        <w:tc>
          <w:tcPr>
            <w:tcW w:w="6045" w:type="dxa"/>
            <w:vMerge/>
            <w:vAlign w:val="center"/>
          </w:tcPr>
          <w:p w:rsidR="00D91E42" w:rsidRPr="00FD1B9B" w:rsidRDefault="00D91E42" w:rsidP="008056F0">
            <w:pPr>
              <w:pStyle w:val="a5"/>
              <w:ind w:left="0"/>
              <w:rPr>
                <w:rFonts w:ascii="Times New Roman" w:hAnsi="Times New Roman" w:cs="Times New Roman"/>
              </w:rPr>
            </w:pPr>
          </w:p>
        </w:tc>
      </w:tr>
      <w:tr w:rsidR="00D91E42" w:rsidRPr="00FD1B9B" w:rsidTr="007F546E">
        <w:trPr>
          <w:trHeight w:val="521"/>
          <w:jc w:val="center"/>
        </w:trPr>
        <w:tc>
          <w:tcPr>
            <w:tcW w:w="3281"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Дома постройки до 1945</w:t>
            </w: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152-163</w:t>
            </w:r>
          </w:p>
        </w:tc>
      </w:tr>
      <w:tr w:rsidR="00D91E42" w:rsidRPr="00FD1B9B" w:rsidTr="007F546E">
        <w:trPr>
          <w:trHeight w:val="486"/>
          <w:jc w:val="center"/>
        </w:trPr>
        <w:tc>
          <w:tcPr>
            <w:tcW w:w="3281"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Дома постройки 1946-1970</w:t>
            </w: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96-152</w:t>
            </w:r>
          </w:p>
        </w:tc>
      </w:tr>
      <w:tr w:rsidR="00D91E42" w:rsidRPr="00FD1B9B" w:rsidTr="007F546E">
        <w:trPr>
          <w:trHeight w:val="504"/>
          <w:jc w:val="center"/>
        </w:trPr>
        <w:tc>
          <w:tcPr>
            <w:tcW w:w="3281"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Дома постройки 1971-1999</w:t>
            </w: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менее 96</w:t>
            </w:r>
          </w:p>
        </w:tc>
      </w:tr>
      <w:tr w:rsidR="00D91E42" w:rsidRPr="00FD1B9B" w:rsidTr="007F546E">
        <w:trPr>
          <w:trHeight w:val="226"/>
          <w:jc w:val="center"/>
        </w:trPr>
        <w:tc>
          <w:tcPr>
            <w:tcW w:w="3281" w:type="dxa"/>
            <w:vMerge w:val="restart"/>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Дома постройки после 1999</w:t>
            </w: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74 (1- этажные)</w:t>
            </w:r>
          </w:p>
        </w:tc>
      </w:tr>
      <w:tr w:rsidR="00D91E42" w:rsidRPr="00FD1B9B" w:rsidTr="007F546E">
        <w:trPr>
          <w:trHeight w:val="146"/>
          <w:jc w:val="center"/>
        </w:trPr>
        <w:tc>
          <w:tcPr>
            <w:tcW w:w="3281" w:type="dxa"/>
            <w:vMerge/>
            <w:vAlign w:val="center"/>
          </w:tcPr>
          <w:p w:rsidR="00D91E42" w:rsidRPr="00FD1B9B" w:rsidRDefault="00D91E42" w:rsidP="008056F0">
            <w:pPr>
              <w:pStyle w:val="a5"/>
              <w:ind w:left="0"/>
              <w:rPr>
                <w:rFonts w:ascii="Times New Roman" w:hAnsi="Times New Roman" w:cs="Times New Roman"/>
              </w:rPr>
            </w:pP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63 (2- этажные)</w:t>
            </w:r>
          </w:p>
        </w:tc>
      </w:tr>
      <w:tr w:rsidR="00D91E42" w:rsidRPr="00FD1B9B" w:rsidTr="007F546E">
        <w:trPr>
          <w:trHeight w:val="146"/>
          <w:jc w:val="center"/>
        </w:trPr>
        <w:tc>
          <w:tcPr>
            <w:tcW w:w="3281" w:type="dxa"/>
            <w:vMerge/>
            <w:vAlign w:val="center"/>
          </w:tcPr>
          <w:p w:rsidR="00D91E42" w:rsidRPr="00FD1B9B" w:rsidRDefault="00D91E42" w:rsidP="008056F0">
            <w:pPr>
              <w:pStyle w:val="a5"/>
              <w:ind w:left="0"/>
              <w:rPr>
                <w:rFonts w:ascii="Times New Roman" w:hAnsi="Times New Roman" w:cs="Times New Roman"/>
              </w:rPr>
            </w:pP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62 (3-этажные)</w:t>
            </w:r>
          </w:p>
        </w:tc>
      </w:tr>
      <w:tr w:rsidR="00D91E42" w:rsidRPr="00FD1B9B" w:rsidTr="007F546E">
        <w:trPr>
          <w:trHeight w:val="146"/>
          <w:jc w:val="center"/>
        </w:trPr>
        <w:tc>
          <w:tcPr>
            <w:tcW w:w="3281" w:type="dxa"/>
            <w:vMerge/>
            <w:vAlign w:val="center"/>
          </w:tcPr>
          <w:p w:rsidR="00D91E42" w:rsidRPr="00FD1B9B" w:rsidRDefault="00D91E42" w:rsidP="008056F0">
            <w:pPr>
              <w:pStyle w:val="a5"/>
              <w:ind w:left="0"/>
              <w:rPr>
                <w:rFonts w:ascii="Times New Roman" w:hAnsi="Times New Roman" w:cs="Times New Roman"/>
              </w:rPr>
            </w:pP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54 (4-5-этажные)</w:t>
            </w:r>
          </w:p>
        </w:tc>
      </w:tr>
      <w:tr w:rsidR="00D91E42" w:rsidRPr="00FD1B9B" w:rsidTr="007F546E">
        <w:trPr>
          <w:trHeight w:val="146"/>
          <w:jc w:val="center"/>
        </w:trPr>
        <w:tc>
          <w:tcPr>
            <w:tcW w:w="3281" w:type="dxa"/>
            <w:vMerge/>
            <w:vAlign w:val="center"/>
          </w:tcPr>
          <w:p w:rsidR="00D91E42" w:rsidRDefault="00D91E42" w:rsidP="008056F0">
            <w:pPr>
              <w:pStyle w:val="a5"/>
              <w:ind w:left="0"/>
              <w:rPr>
                <w:rFonts w:ascii="Times New Roman" w:hAnsi="Times New Roman" w:cs="Times New Roman"/>
              </w:rPr>
            </w:pP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50 (6-7-этажные)</w:t>
            </w:r>
          </w:p>
        </w:tc>
      </w:tr>
      <w:tr w:rsidR="00D91E42" w:rsidRPr="00FD1B9B" w:rsidTr="007F546E">
        <w:trPr>
          <w:trHeight w:val="146"/>
          <w:jc w:val="center"/>
        </w:trPr>
        <w:tc>
          <w:tcPr>
            <w:tcW w:w="3281" w:type="dxa"/>
            <w:vMerge/>
            <w:vAlign w:val="center"/>
          </w:tcPr>
          <w:p w:rsidR="00D91E42" w:rsidRDefault="00D91E42" w:rsidP="008056F0">
            <w:pPr>
              <w:pStyle w:val="a5"/>
              <w:ind w:left="0"/>
              <w:rPr>
                <w:rFonts w:ascii="Times New Roman" w:hAnsi="Times New Roman" w:cs="Times New Roman"/>
              </w:rPr>
            </w:pP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48 (8-этажные)</w:t>
            </w:r>
          </w:p>
        </w:tc>
      </w:tr>
      <w:tr w:rsidR="00D91E42" w:rsidRPr="00FD1B9B" w:rsidTr="007F546E">
        <w:trPr>
          <w:trHeight w:val="146"/>
          <w:jc w:val="center"/>
        </w:trPr>
        <w:tc>
          <w:tcPr>
            <w:tcW w:w="3281" w:type="dxa"/>
            <w:vMerge/>
            <w:vAlign w:val="center"/>
          </w:tcPr>
          <w:p w:rsidR="00D91E42" w:rsidRDefault="00D91E42" w:rsidP="008056F0">
            <w:pPr>
              <w:pStyle w:val="a5"/>
              <w:ind w:left="0"/>
              <w:rPr>
                <w:rFonts w:ascii="Times New Roman" w:hAnsi="Times New Roman" w:cs="Times New Roman"/>
              </w:rPr>
            </w:pPr>
          </w:p>
        </w:tc>
        <w:tc>
          <w:tcPr>
            <w:tcW w:w="6045" w:type="dxa"/>
            <w:vAlign w:val="center"/>
          </w:tcPr>
          <w:p w:rsidR="00D91E42" w:rsidRPr="00FD1B9B" w:rsidRDefault="00D91E42" w:rsidP="008056F0">
            <w:pPr>
              <w:pStyle w:val="a5"/>
              <w:ind w:left="0"/>
              <w:rPr>
                <w:rFonts w:ascii="Times New Roman" w:hAnsi="Times New Roman" w:cs="Times New Roman"/>
              </w:rPr>
            </w:pPr>
            <w:r>
              <w:rPr>
                <w:rFonts w:ascii="Times New Roman" w:hAnsi="Times New Roman" w:cs="Times New Roman"/>
              </w:rPr>
              <w:t>48 (9-этажные)</w:t>
            </w:r>
          </w:p>
        </w:tc>
      </w:tr>
    </w:tbl>
    <w:p w:rsidR="00E614EA" w:rsidRDefault="00E614EA" w:rsidP="008056F0">
      <w:pPr>
        <w:pStyle w:val="a5"/>
        <w:spacing w:line="360" w:lineRule="auto"/>
        <w:ind w:left="0" w:firstLine="567"/>
        <w:jc w:val="both"/>
        <w:rPr>
          <w:rFonts w:ascii="Times New Roman" w:hAnsi="Times New Roman" w:cs="Times New Roman"/>
          <w:sz w:val="26"/>
          <w:szCs w:val="26"/>
        </w:rPr>
      </w:pPr>
    </w:p>
    <w:p w:rsidR="00E614EA" w:rsidRDefault="00E614EA" w:rsidP="007F546E">
      <w:pPr>
        <w:pStyle w:val="a5"/>
        <w:spacing w:line="360" w:lineRule="auto"/>
        <w:ind w:left="0" w:firstLine="567"/>
        <w:jc w:val="both"/>
        <w:rPr>
          <w:rFonts w:ascii="Times New Roman" w:hAnsi="Times New Roman" w:cs="Times New Roman"/>
          <w:sz w:val="26"/>
          <w:szCs w:val="26"/>
        </w:rPr>
      </w:pPr>
      <w:r w:rsidRPr="00E614EA">
        <w:rPr>
          <w:rFonts w:ascii="Times New Roman" w:hAnsi="Times New Roman" w:cs="Times New Roman"/>
          <w:sz w:val="26"/>
          <w:szCs w:val="26"/>
        </w:rPr>
        <w:t>Постановлением мерии города Новосибирска от 28 ноября 2008 г. N 740</w:t>
      </w:r>
      <w:r w:rsidR="007F546E">
        <w:rPr>
          <w:rFonts w:ascii="Times New Roman" w:hAnsi="Times New Roman" w:cs="Times New Roman"/>
          <w:sz w:val="26"/>
          <w:szCs w:val="26"/>
        </w:rPr>
        <w:t xml:space="preserve"> </w:t>
      </w:r>
      <w:r w:rsidRPr="00E614EA">
        <w:rPr>
          <w:rFonts w:ascii="Times New Roman" w:hAnsi="Times New Roman" w:cs="Times New Roman"/>
          <w:sz w:val="26"/>
          <w:szCs w:val="26"/>
        </w:rPr>
        <w:t>«Об установлении нормативов потребления коммунальных услуг для населения»(в ред. постановлений мэрии г. Новосибирска от 22.01.2009 N 17, от 10.02.2009 N 55, от 13.01.2010 N 6)</w:t>
      </w:r>
      <w:r>
        <w:rPr>
          <w:rFonts w:ascii="Times New Roman" w:hAnsi="Times New Roman" w:cs="Times New Roman"/>
          <w:sz w:val="26"/>
          <w:szCs w:val="26"/>
        </w:rPr>
        <w:t xml:space="preserve"> установлены следующие нормативы потребления тепловой энергии на отопление зданий. (Таблица</w:t>
      </w:r>
      <w:r w:rsidR="00491D99">
        <w:rPr>
          <w:rFonts w:ascii="Times New Roman" w:hAnsi="Times New Roman" w:cs="Times New Roman"/>
          <w:sz w:val="26"/>
          <w:szCs w:val="26"/>
        </w:rPr>
        <w:t xml:space="preserve"> 18</w:t>
      </w:r>
      <w:r>
        <w:rPr>
          <w:rFonts w:ascii="Times New Roman" w:hAnsi="Times New Roman" w:cs="Times New Roman"/>
          <w:sz w:val="26"/>
          <w:szCs w:val="26"/>
        </w:rPr>
        <w:t>)</w:t>
      </w:r>
      <w:r w:rsidR="007F546E">
        <w:rPr>
          <w:rFonts w:ascii="Times New Roman" w:hAnsi="Times New Roman" w:cs="Times New Roman"/>
          <w:sz w:val="26"/>
          <w:szCs w:val="26"/>
        </w:rPr>
        <w:t>.</w:t>
      </w:r>
    </w:p>
    <w:p w:rsidR="007F546E" w:rsidRPr="00E614EA" w:rsidRDefault="007F546E" w:rsidP="007F546E">
      <w:pPr>
        <w:pStyle w:val="a5"/>
        <w:spacing w:line="360" w:lineRule="auto"/>
        <w:ind w:left="0" w:firstLine="567"/>
        <w:jc w:val="both"/>
        <w:rPr>
          <w:rFonts w:ascii="Times New Roman" w:hAnsi="Times New Roman" w:cs="Times New Roman"/>
          <w:sz w:val="26"/>
          <w:szCs w:val="26"/>
        </w:rPr>
      </w:pPr>
    </w:p>
    <w:p w:rsidR="00283A52" w:rsidRPr="00041043" w:rsidRDefault="00E614EA" w:rsidP="004D23F5">
      <w:pPr>
        <w:pStyle w:val="a0"/>
      </w:pPr>
      <w:r w:rsidRPr="00041043">
        <w:t xml:space="preserve"> Нормативы потребления коммунальных услуг населением на отопление </w:t>
      </w:r>
      <w:r w:rsidR="00283A52" w:rsidRPr="00041043">
        <w:t>(в ред. пост</w:t>
      </w:r>
      <w:r w:rsidR="00B949DE" w:rsidRPr="00041043">
        <w:t xml:space="preserve">ановления мэрии г. Новосибирска </w:t>
      </w:r>
      <w:r w:rsidR="00283A52" w:rsidRPr="00041043">
        <w:t>от 10.02.2009 N 55)</w:t>
      </w:r>
    </w:p>
    <w:tbl>
      <w:tblPr>
        <w:tblW w:w="953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17"/>
        <w:gridCol w:w="3242"/>
        <w:gridCol w:w="3579"/>
      </w:tblGrid>
      <w:tr w:rsidR="00E614EA" w:rsidRPr="007F546E" w:rsidTr="007F546E">
        <w:trPr>
          <w:trHeight w:val="500"/>
          <w:tblCellSpacing w:w="0" w:type="dxa"/>
        </w:trPr>
        <w:tc>
          <w:tcPr>
            <w:tcW w:w="2717"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pStyle w:val="a5"/>
              <w:ind w:left="0"/>
              <w:rPr>
                <w:rFonts w:ascii="Times New Roman" w:hAnsi="Times New Roman" w:cs="Times New Roman"/>
                <w:sz w:val="24"/>
                <w:szCs w:val="24"/>
              </w:rPr>
            </w:pPr>
            <w:r w:rsidRPr="007F546E">
              <w:rPr>
                <w:rFonts w:ascii="Times New Roman" w:hAnsi="Times New Roman" w:cs="Times New Roman"/>
                <w:sz w:val="24"/>
                <w:szCs w:val="24"/>
              </w:rPr>
              <w:t>Группа домов</w:t>
            </w:r>
          </w:p>
        </w:tc>
        <w:tc>
          <w:tcPr>
            <w:tcW w:w="6821"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D91E42" w:rsidRPr="007F546E" w:rsidRDefault="00D91E42" w:rsidP="007F546E">
            <w:pPr>
              <w:pStyle w:val="a5"/>
              <w:ind w:left="0" w:firstLine="567"/>
              <w:rPr>
                <w:rFonts w:ascii="Times New Roman" w:hAnsi="Times New Roman" w:cs="Times New Roman"/>
                <w:sz w:val="24"/>
                <w:szCs w:val="24"/>
              </w:rPr>
            </w:pPr>
            <w:r w:rsidRPr="007F546E">
              <w:rPr>
                <w:rFonts w:ascii="Times New Roman" w:hAnsi="Times New Roman" w:cs="Times New Roman"/>
                <w:sz w:val="24"/>
                <w:szCs w:val="24"/>
              </w:rPr>
              <w:t xml:space="preserve">Норматив за 1 кв. м </w:t>
            </w:r>
            <w:r w:rsidR="00E614EA" w:rsidRPr="007F546E">
              <w:rPr>
                <w:rFonts w:ascii="Times New Roman" w:hAnsi="Times New Roman" w:cs="Times New Roman"/>
                <w:sz w:val="24"/>
                <w:szCs w:val="24"/>
              </w:rPr>
              <w:t>Гкал</w:t>
            </w:r>
            <w:r w:rsidRPr="007F546E">
              <w:rPr>
                <w:rFonts w:ascii="Times New Roman" w:hAnsi="Times New Roman" w:cs="Times New Roman"/>
                <w:sz w:val="24"/>
                <w:szCs w:val="24"/>
              </w:rPr>
              <w:t xml:space="preserve"> в месяц </w:t>
            </w:r>
          </w:p>
          <w:p w:rsidR="00E614EA" w:rsidRPr="007F546E" w:rsidRDefault="00D91E42" w:rsidP="007F546E">
            <w:pPr>
              <w:pStyle w:val="a5"/>
              <w:ind w:left="0" w:firstLine="567"/>
              <w:rPr>
                <w:rFonts w:ascii="Times New Roman" w:hAnsi="Times New Roman" w:cs="Times New Roman"/>
                <w:sz w:val="24"/>
                <w:szCs w:val="24"/>
              </w:rPr>
            </w:pPr>
            <w:r w:rsidRPr="007F546E">
              <w:rPr>
                <w:rFonts w:ascii="Times New Roman" w:hAnsi="Times New Roman" w:cs="Times New Roman"/>
                <w:sz w:val="24"/>
                <w:szCs w:val="24"/>
              </w:rPr>
              <w:t>(Ккал/ч за 1 кв.м)</w:t>
            </w:r>
          </w:p>
        </w:tc>
      </w:tr>
      <w:tr w:rsidR="00E614EA" w:rsidRPr="007F546E" w:rsidTr="007F546E">
        <w:trPr>
          <w:trHeight w:val="497"/>
          <w:tblCellSpacing w:w="0" w:type="dxa"/>
        </w:trPr>
        <w:tc>
          <w:tcPr>
            <w:tcW w:w="2717" w:type="dxa"/>
            <w:vMerge/>
            <w:tcBorders>
              <w:top w:val="outset" w:sz="6" w:space="0" w:color="auto"/>
              <w:left w:val="outset" w:sz="6" w:space="0" w:color="auto"/>
              <w:bottom w:val="outset" w:sz="6" w:space="0" w:color="auto"/>
              <w:right w:val="outset" w:sz="6" w:space="0" w:color="auto"/>
            </w:tcBorders>
            <w:shd w:val="clear" w:color="auto" w:fill="FFFFFF"/>
            <w:tcMar>
              <w:top w:w="0" w:type="dxa"/>
              <w:left w:w="150" w:type="dxa"/>
              <w:bottom w:w="0" w:type="dxa"/>
              <w:right w:w="0" w:type="dxa"/>
            </w:tcMar>
            <w:vAlign w:val="center"/>
            <w:hideMark/>
          </w:tcPr>
          <w:p w:rsidR="00E614EA" w:rsidRPr="007F546E" w:rsidRDefault="00E614EA" w:rsidP="007F546E">
            <w:pPr>
              <w:pStyle w:val="a5"/>
              <w:ind w:left="0" w:firstLine="567"/>
              <w:rPr>
                <w:rFonts w:ascii="Times New Roman" w:hAnsi="Times New Roman" w:cs="Times New Roman"/>
                <w:sz w:val="24"/>
                <w:szCs w:val="24"/>
              </w:rPr>
            </w:pPr>
          </w:p>
        </w:tc>
        <w:tc>
          <w:tcPr>
            <w:tcW w:w="324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pStyle w:val="a5"/>
              <w:ind w:left="0"/>
              <w:rPr>
                <w:rFonts w:ascii="Times New Roman" w:hAnsi="Times New Roman" w:cs="Times New Roman"/>
                <w:sz w:val="24"/>
                <w:szCs w:val="24"/>
              </w:rPr>
            </w:pPr>
            <w:r w:rsidRPr="007F546E">
              <w:rPr>
                <w:rFonts w:ascii="Times New Roman" w:hAnsi="Times New Roman" w:cs="Times New Roman"/>
                <w:sz w:val="24"/>
                <w:szCs w:val="24"/>
              </w:rPr>
              <w:t>Дома, построенные до 1999 года</w:t>
            </w:r>
          </w:p>
        </w:tc>
        <w:tc>
          <w:tcPr>
            <w:tcW w:w="357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B949DE" w:rsidP="007F546E">
            <w:pPr>
              <w:pStyle w:val="a5"/>
              <w:ind w:left="0"/>
              <w:rPr>
                <w:rFonts w:ascii="Times New Roman" w:hAnsi="Times New Roman" w:cs="Times New Roman"/>
                <w:sz w:val="24"/>
                <w:szCs w:val="24"/>
              </w:rPr>
            </w:pPr>
            <w:r w:rsidRPr="007F546E">
              <w:rPr>
                <w:rFonts w:ascii="Times New Roman" w:hAnsi="Times New Roman" w:cs="Times New Roman"/>
                <w:sz w:val="24"/>
                <w:szCs w:val="24"/>
              </w:rPr>
              <w:t xml:space="preserve">Дома, </w:t>
            </w:r>
            <w:r w:rsidR="00E614EA" w:rsidRPr="007F546E">
              <w:rPr>
                <w:rFonts w:ascii="Times New Roman" w:hAnsi="Times New Roman" w:cs="Times New Roman"/>
                <w:sz w:val="24"/>
                <w:szCs w:val="24"/>
              </w:rPr>
              <w:t>построенные после 1999 года</w:t>
            </w:r>
          </w:p>
        </w:tc>
      </w:tr>
      <w:tr w:rsidR="00E614EA" w:rsidRPr="007F546E" w:rsidTr="007F546E">
        <w:trPr>
          <w:trHeight w:val="301"/>
          <w:tblCellSpacing w:w="0" w:type="dxa"/>
        </w:trPr>
        <w:tc>
          <w:tcPr>
            <w:tcW w:w="2717"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1-5-этажные</w:t>
            </w:r>
          </w:p>
        </w:tc>
        <w:tc>
          <w:tcPr>
            <w:tcW w:w="324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0,0224</w:t>
            </w:r>
            <w:r w:rsidR="00C67F9A" w:rsidRPr="007F546E">
              <w:rPr>
                <w:rFonts w:ascii="Times New Roman" w:hAnsi="Times New Roman" w:cs="Times New Roman"/>
                <w:sz w:val="24"/>
                <w:szCs w:val="24"/>
              </w:rPr>
              <w:t>(31,1)</w:t>
            </w:r>
          </w:p>
        </w:tc>
        <w:tc>
          <w:tcPr>
            <w:tcW w:w="357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0,0157</w:t>
            </w:r>
            <w:r w:rsidR="00C67F9A" w:rsidRPr="007F546E">
              <w:rPr>
                <w:rFonts w:ascii="Times New Roman" w:hAnsi="Times New Roman" w:cs="Times New Roman"/>
                <w:sz w:val="24"/>
                <w:szCs w:val="24"/>
              </w:rPr>
              <w:t>(21,81)</w:t>
            </w:r>
          </w:p>
        </w:tc>
      </w:tr>
      <w:tr w:rsidR="00E614EA" w:rsidRPr="007F546E" w:rsidTr="007F546E">
        <w:trPr>
          <w:trHeight w:val="251"/>
          <w:tblCellSpacing w:w="0" w:type="dxa"/>
        </w:trPr>
        <w:tc>
          <w:tcPr>
            <w:tcW w:w="2717"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6-9-этажные</w:t>
            </w:r>
          </w:p>
        </w:tc>
        <w:tc>
          <w:tcPr>
            <w:tcW w:w="324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0,0205</w:t>
            </w:r>
            <w:r w:rsidR="00C67F9A" w:rsidRPr="007F546E">
              <w:rPr>
                <w:rFonts w:ascii="Times New Roman" w:hAnsi="Times New Roman" w:cs="Times New Roman"/>
                <w:sz w:val="24"/>
                <w:szCs w:val="24"/>
              </w:rPr>
              <w:t>(29,47)</w:t>
            </w:r>
          </w:p>
        </w:tc>
        <w:tc>
          <w:tcPr>
            <w:tcW w:w="357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0,0146</w:t>
            </w:r>
            <w:r w:rsidR="00C67F9A" w:rsidRPr="007F546E">
              <w:rPr>
                <w:rFonts w:ascii="Times New Roman" w:hAnsi="Times New Roman" w:cs="Times New Roman"/>
                <w:sz w:val="24"/>
                <w:szCs w:val="24"/>
              </w:rPr>
              <w:t>(20,28)</w:t>
            </w:r>
          </w:p>
        </w:tc>
      </w:tr>
      <w:tr w:rsidR="00E614EA" w:rsidRPr="007F546E" w:rsidTr="007F546E">
        <w:trPr>
          <w:trHeight w:val="252"/>
          <w:tblCellSpacing w:w="0" w:type="dxa"/>
        </w:trPr>
        <w:tc>
          <w:tcPr>
            <w:tcW w:w="2717"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pStyle w:val="a5"/>
              <w:ind w:left="0"/>
              <w:rPr>
                <w:rFonts w:ascii="Times New Roman" w:hAnsi="Times New Roman" w:cs="Times New Roman"/>
                <w:sz w:val="24"/>
                <w:szCs w:val="24"/>
              </w:rPr>
            </w:pPr>
            <w:r w:rsidRPr="007F546E">
              <w:rPr>
                <w:rFonts w:ascii="Times New Roman" w:hAnsi="Times New Roman" w:cs="Times New Roman"/>
                <w:sz w:val="24"/>
                <w:szCs w:val="24"/>
              </w:rPr>
              <w:t>10 и более этажей</w:t>
            </w:r>
          </w:p>
        </w:tc>
        <w:tc>
          <w:tcPr>
            <w:tcW w:w="324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0,0193</w:t>
            </w:r>
            <w:r w:rsidR="00C67F9A" w:rsidRPr="007F546E">
              <w:rPr>
                <w:rFonts w:ascii="Times New Roman" w:hAnsi="Times New Roman" w:cs="Times New Roman"/>
                <w:sz w:val="24"/>
                <w:szCs w:val="24"/>
              </w:rPr>
              <w:t>(29,81)</w:t>
            </w:r>
          </w:p>
        </w:tc>
        <w:tc>
          <w:tcPr>
            <w:tcW w:w="357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0,0142</w:t>
            </w:r>
            <w:r w:rsidR="00C67F9A" w:rsidRPr="007F546E">
              <w:rPr>
                <w:rFonts w:ascii="Times New Roman" w:hAnsi="Times New Roman" w:cs="Times New Roman"/>
                <w:sz w:val="24"/>
                <w:szCs w:val="24"/>
              </w:rPr>
              <w:t>(19,72)</w:t>
            </w:r>
          </w:p>
        </w:tc>
      </w:tr>
      <w:tr w:rsidR="00E614EA" w:rsidRPr="007F546E" w:rsidTr="007F546E">
        <w:trPr>
          <w:trHeight w:val="1208"/>
          <w:tblCellSpacing w:w="0" w:type="dxa"/>
        </w:trPr>
        <w:tc>
          <w:tcPr>
            <w:tcW w:w="2717"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pStyle w:val="a5"/>
              <w:ind w:left="0"/>
              <w:rPr>
                <w:rFonts w:ascii="Times New Roman" w:hAnsi="Times New Roman" w:cs="Times New Roman"/>
                <w:sz w:val="24"/>
                <w:szCs w:val="24"/>
              </w:rPr>
            </w:pPr>
            <w:r w:rsidRPr="007F546E">
              <w:rPr>
                <w:rFonts w:ascii="Times New Roman" w:hAnsi="Times New Roman" w:cs="Times New Roman"/>
                <w:sz w:val="24"/>
                <w:szCs w:val="24"/>
              </w:rPr>
              <w:t>Частный</w:t>
            </w:r>
            <w:r w:rsidR="00B949DE" w:rsidRPr="007F546E">
              <w:rPr>
                <w:rFonts w:ascii="Times New Roman" w:hAnsi="Times New Roman" w:cs="Times New Roman"/>
                <w:sz w:val="24"/>
                <w:szCs w:val="24"/>
              </w:rPr>
              <w:t xml:space="preserve"> сектор: 1-, 2-, 3-этажные дома</w:t>
            </w:r>
          </w:p>
        </w:tc>
        <w:tc>
          <w:tcPr>
            <w:tcW w:w="324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0,0224</w:t>
            </w:r>
            <w:r w:rsidR="00C67F9A" w:rsidRPr="007F546E">
              <w:rPr>
                <w:rFonts w:ascii="Times New Roman" w:hAnsi="Times New Roman" w:cs="Times New Roman"/>
                <w:sz w:val="24"/>
                <w:szCs w:val="24"/>
              </w:rPr>
              <w:t>(31,1)</w:t>
            </w:r>
          </w:p>
        </w:tc>
        <w:tc>
          <w:tcPr>
            <w:tcW w:w="3579"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rsidR="00E614EA" w:rsidRPr="007F546E" w:rsidRDefault="00E614EA" w:rsidP="007F546E">
            <w:pPr>
              <w:rPr>
                <w:rFonts w:ascii="Times New Roman" w:hAnsi="Times New Roman" w:cs="Times New Roman"/>
                <w:sz w:val="24"/>
                <w:szCs w:val="24"/>
              </w:rPr>
            </w:pPr>
            <w:r w:rsidRPr="007F546E">
              <w:rPr>
                <w:rFonts w:ascii="Times New Roman" w:hAnsi="Times New Roman" w:cs="Times New Roman"/>
                <w:sz w:val="24"/>
                <w:szCs w:val="24"/>
              </w:rPr>
              <w:t>0,0224</w:t>
            </w:r>
            <w:r w:rsidR="00C67F9A" w:rsidRPr="007F546E">
              <w:rPr>
                <w:rFonts w:ascii="Times New Roman" w:hAnsi="Times New Roman" w:cs="Times New Roman"/>
                <w:sz w:val="24"/>
                <w:szCs w:val="24"/>
              </w:rPr>
              <w:t>(31,1)</w:t>
            </w:r>
          </w:p>
        </w:tc>
      </w:tr>
    </w:tbl>
    <w:p w:rsidR="005433C0" w:rsidRPr="001F0BCD" w:rsidRDefault="005433C0" w:rsidP="008056F0">
      <w:pPr>
        <w:pStyle w:val="a5"/>
        <w:spacing w:line="360" w:lineRule="auto"/>
        <w:ind w:left="0" w:firstLine="567"/>
        <w:jc w:val="both"/>
        <w:rPr>
          <w:rFonts w:ascii="Times New Roman" w:hAnsi="Times New Roman" w:cs="Times New Roman"/>
          <w:sz w:val="26"/>
          <w:szCs w:val="26"/>
          <w:highlight w:val="yellow"/>
        </w:rPr>
      </w:pPr>
    </w:p>
    <w:p w:rsidR="007332A7" w:rsidRPr="00515F27" w:rsidRDefault="007A03FC" w:rsidP="008056F0">
      <w:pPr>
        <w:pStyle w:val="a5"/>
        <w:spacing w:line="360" w:lineRule="auto"/>
        <w:ind w:left="0" w:firstLine="567"/>
        <w:jc w:val="both"/>
        <w:rPr>
          <w:rFonts w:ascii="Times New Roman" w:hAnsi="Times New Roman" w:cs="Times New Roman"/>
          <w:sz w:val="26"/>
          <w:szCs w:val="26"/>
        </w:rPr>
      </w:pPr>
      <w:r w:rsidRPr="00515F27">
        <w:rPr>
          <w:rFonts w:ascii="Times New Roman" w:hAnsi="Times New Roman" w:cs="Times New Roman"/>
          <w:sz w:val="26"/>
          <w:szCs w:val="26"/>
        </w:rPr>
        <w:lastRenderedPageBreak/>
        <w:t xml:space="preserve">Нормативы потребления тепловой энергии на нужды отопления зданий, установленные в </w:t>
      </w:r>
      <w:r w:rsidR="00515F27" w:rsidRPr="00515F27">
        <w:rPr>
          <w:rFonts w:ascii="Times New Roman" w:hAnsi="Times New Roman" w:cs="Times New Roman"/>
          <w:sz w:val="26"/>
          <w:szCs w:val="26"/>
        </w:rPr>
        <w:t>новосибирской области</w:t>
      </w:r>
      <w:r w:rsidR="00654BDC" w:rsidRPr="00515F27">
        <w:rPr>
          <w:rFonts w:ascii="Times New Roman" w:hAnsi="Times New Roman" w:cs="Times New Roman"/>
          <w:sz w:val="26"/>
          <w:szCs w:val="26"/>
        </w:rPr>
        <w:t xml:space="preserve"> и применимые в </w:t>
      </w:r>
      <w:r w:rsidR="00515F27" w:rsidRPr="00515F27">
        <w:rPr>
          <w:rFonts w:ascii="Times New Roman" w:hAnsi="Times New Roman" w:cs="Times New Roman"/>
          <w:sz w:val="26"/>
          <w:szCs w:val="26"/>
        </w:rPr>
        <w:t>дер. Селикла</w:t>
      </w:r>
      <w:r w:rsidRPr="00515F27">
        <w:rPr>
          <w:rFonts w:ascii="Times New Roman" w:hAnsi="Times New Roman" w:cs="Times New Roman"/>
          <w:sz w:val="26"/>
          <w:szCs w:val="26"/>
        </w:rPr>
        <w:t xml:space="preserve">, в целом находятся на  уровне  требований Постановления Правительства  РФ  от 28.03.2012 № 258 (взамен Постановления Правительства РФ от 23 мая 2006 г. № 306). </w:t>
      </w:r>
    </w:p>
    <w:p w:rsidR="002D5E7F" w:rsidRPr="00C67F9A" w:rsidRDefault="002D5E7F" w:rsidP="009A6345">
      <w:pPr>
        <w:pStyle w:val="2"/>
        <w:numPr>
          <w:ilvl w:val="2"/>
          <w:numId w:val="14"/>
        </w:numPr>
        <w:tabs>
          <w:tab w:val="left" w:pos="1276"/>
        </w:tabs>
        <w:ind w:left="0" w:firstLine="567"/>
        <w:jc w:val="both"/>
        <w:rPr>
          <w:rFonts w:cs="Times New Roman"/>
        </w:rPr>
      </w:pPr>
      <w:bookmarkStart w:id="141" w:name="_Toc365221988"/>
      <w:bookmarkStart w:id="142" w:name="_Toc374915348"/>
      <w:r w:rsidRPr="00C67F9A">
        <w:rPr>
          <w:rFonts w:cs="Times New Roman"/>
        </w:rPr>
        <w:t>Оценка удельных показателей теплопотребления перспективного энергоэффективного строительства</w:t>
      </w:r>
      <w:bookmarkEnd w:id="141"/>
      <w:bookmarkEnd w:id="142"/>
    </w:p>
    <w:p w:rsidR="002D5E7F" w:rsidRPr="002D5E7F" w:rsidRDefault="002D5E7F" w:rsidP="008056F0">
      <w:pPr>
        <w:pStyle w:val="a5"/>
        <w:spacing w:line="360" w:lineRule="auto"/>
        <w:ind w:left="0" w:firstLine="567"/>
        <w:jc w:val="both"/>
        <w:rPr>
          <w:rFonts w:ascii="Times New Roman" w:hAnsi="Times New Roman" w:cs="Times New Roman"/>
          <w:sz w:val="26"/>
          <w:szCs w:val="26"/>
        </w:rPr>
      </w:pPr>
      <w:r w:rsidRPr="002D5E7F">
        <w:rPr>
          <w:rFonts w:ascii="Times New Roman" w:hAnsi="Times New Roman" w:cs="Times New Roman"/>
          <w:sz w:val="26"/>
          <w:szCs w:val="26"/>
        </w:rPr>
        <w:t xml:space="preserve">Удельные показатели теплопотребления перспективного строительства рассчитываются исходя из: </w:t>
      </w:r>
    </w:p>
    <w:p w:rsidR="002D5E7F" w:rsidRPr="002D5E7F" w:rsidRDefault="002D5E7F" w:rsidP="008056F0">
      <w:pPr>
        <w:pStyle w:val="a5"/>
        <w:spacing w:line="360" w:lineRule="auto"/>
        <w:ind w:left="0" w:firstLine="567"/>
        <w:jc w:val="both"/>
        <w:rPr>
          <w:rFonts w:ascii="Times New Roman" w:hAnsi="Times New Roman" w:cs="Times New Roman"/>
          <w:sz w:val="26"/>
          <w:szCs w:val="26"/>
        </w:rPr>
      </w:pPr>
      <w:r w:rsidRPr="002D5E7F">
        <w:rPr>
          <w:rFonts w:ascii="Times New Roman" w:hAnsi="Times New Roman" w:cs="Times New Roman"/>
          <w:sz w:val="26"/>
          <w:szCs w:val="26"/>
        </w:rPr>
        <w:t xml:space="preserve">– базового уровня энергопотребления зданий с учетом требований энергоэффективности в соответствии с Приказом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 Показатели, полностью  идентичные  опубликованным  в  постановлении  представлены  также  в СНиП 23-02, РД 10 ВЭП, в региональных ТСН 23 серии и др. </w:t>
      </w:r>
    </w:p>
    <w:p w:rsidR="002D5E7F" w:rsidRPr="002D5E7F" w:rsidRDefault="002D5E7F" w:rsidP="008056F0">
      <w:pPr>
        <w:pStyle w:val="a5"/>
        <w:spacing w:line="360" w:lineRule="auto"/>
        <w:ind w:left="0" w:firstLine="567"/>
        <w:jc w:val="both"/>
        <w:rPr>
          <w:rFonts w:ascii="Times New Roman" w:hAnsi="Times New Roman" w:cs="Times New Roman"/>
          <w:sz w:val="26"/>
          <w:szCs w:val="26"/>
        </w:rPr>
      </w:pPr>
      <w:r w:rsidRPr="002D5E7F">
        <w:rPr>
          <w:rFonts w:ascii="Times New Roman" w:hAnsi="Times New Roman" w:cs="Times New Roman"/>
          <w:sz w:val="26"/>
          <w:szCs w:val="26"/>
        </w:rPr>
        <w:t>– срок</w:t>
      </w:r>
      <w:r>
        <w:rPr>
          <w:rFonts w:ascii="Times New Roman" w:hAnsi="Times New Roman" w:cs="Times New Roman"/>
          <w:sz w:val="26"/>
          <w:szCs w:val="26"/>
        </w:rPr>
        <w:t>ов</w:t>
      </w:r>
      <w:r w:rsidRPr="002D5E7F">
        <w:rPr>
          <w:rFonts w:ascii="Times New Roman" w:hAnsi="Times New Roman" w:cs="Times New Roman"/>
          <w:sz w:val="26"/>
          <w:szCs w:val="26"/>
        </w:rPr>
        <w:t xml:space="preserve"> введения и уровн</w:t>
      </w:r>
      <w:r>
        <w:rPr>
          <w:rFonts w:ascii="Times New Roman" w:hAnsi="Times New Roman" w:cs="Times New Roman"/>
          <w:sz w:val="26"/>
          <w:szCs w:val="26"/>
        </w:rPr>
        <w:t>я</w:t>
      </w:r>
      <w:r w:rsidRPr="002D5E7F">
        <w:rPr>
          <w:rFonts w:ascii="Times New Roman" w:hAnsi="Times New Roman" w:cs="Times New Roman"/>
          <w:sz w:val="26"/>
          <w:szCs w:val="26"/>
        </w:rPr>
        <w:t xml:space="preserve"> снижения энергопотребления новых и реконструируемых зданий относительно базового уровня – в соответствии с Постановлением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w:t>
      </w:r>
      <w:r>
        <w:rPr>
          <w:rFonts w:ascii="Times New Roman" w:hAnsi="Times New Roman" w:cs="Times New Roman"/>
          <w:sz w:val="26"/>
          <w:szCs w:val="26"/>
        </w:rPr>
        <w:t>м</w:t>
      </w:r>
      <w:r w:rsidRPr="002D5E7F">
        <w:rPr>
          <w:rFonts w:ascii="Times New Roman" w:hAnsi="Times New Roman" w:cs="Times New Roman"/>
          <w:sz w:val="26"/>
          <w:szCs w:val="26"/>
        </w:rPr>
        <w:t xml:space="preserve">ногоквартирных домов»; </w:t>
      </w:r>
    </w:p>
    <w:p w:rsidR="002D5E7F" w:rsidRPr="002D5E7F" w:rsidRDefault="002D5E7F" w:rsidP="008056F0">
      <w:pPr>
        <w:pStyle w:val="a5"/>
        <w:spacing w:line="360" w:lineRule="auto"/>
        <w:ind w:left="0" w:firstLine="567"/>
        <w:jc w:val="both"/>
        <w:rPr>
          <w:rFonts w:ascii="Times New Roman" w:hAnsi="Times New Roman" w:cs="Times New Roman"/>
          <w:sz w:val="26"/>
          <w:szCs w:val="26"/>
        </w:rPr>
      </w:pPr>
      <w:r w:rsidRPr="002D5E7F">
        <w:rPr>
          <w:rFonts w:ascii="Times New Roman" w:hAnsi="Times New Roman" w:cs="Times New Roman"/>
          <w:sz w:val="26"/>
          <w:szCs w:val="26"/>
        </w:rPr>
        <w:t xml:space="preserve">– возможного максимального увеличения мощности систем отопления (вентиляции)  зданий  нового  строительства,  обеспечивающих  требования  энергоэффективности при их оснащении средствами автоматизации – на основе методики расчета  годового  потребления  тепловой  энергии  на  отопление (вентиляцию) СНиП 23-02, Руководства АВОК-8-2005, учитывающих максимальное использование внутренних тепловыделений и инсоляции; </w:t>
      </w:r>
    </w:p>
    <w:p w:rsidR="00566DD1" w:rsidRDefault="002D5E7F" w:rsidP="008056F0">
      <w:pPr>
        <w:pStyle w:val="a5"/>
        <w:spacing w:line="360" w:lineRule="auto"/>
        <w:ind w:left="0" w:firstLine="567"/>
        <w:jc w:val="both"/>
        <w:rPr>
          <w:rFonts w:ascii="Times New Roman" w:hAnsi="Times New Roman" w:cs="Times New Roman"/>
          <w:sz w:val="26"/>
          <w:szCs w:val="26"/>
        </w:rPr>
      </w:pPr>
      <w:r w:rsidRPr="002D5E7F">
        <w:rPr>
          <w:rFonts w:ascii="Times New Roman" w:hAnsi="Times New Roman" w:cs="Times New Roman"/>
          <w:sz w:val="26"/>
          <w:szCs w:val="26"/>
        </w:rPr>
        <w:t>– предельной плотности застройки перспективного строительства – на основе нормативных показателей плотности застройки территориальных зон по СП 42.13330.2011</w:t>
      </w:r>
      <w:r w:rsidR="00566DD1">
        <w:rPr>
          <w:rFonts w:ascii="Times New Roman" w:hAnsi="Times New Roman" w:cs="Times New Roman"/>
          <w:sz w:val="26"/>
          <w:szCs w:val="26"/>
        </w:rPr>
        <w:t>;</w:t>
      </w:r>
    </w:p>
    <w:p w:rsidR="002D5E7F" w:rsidRDefault="008E2EA2"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66DD1" w:rsidRPr="002D5E7F">
        <w:rPr>
          <w:rFonts w:ascii="Times New Roman" w:hAnsi="Times New Roman" w:cs="Times New Roman"/>
          <w:sz w:val="26"/>
          <w:szCs w:val="26"/>
        </w:rPr>
        <w:t xml:space="preserve">предельной плотности застройки перспективного строительства – на основе нормативных показателей плотности застройки территориальных зон по </w:t>
      </w:r>
      <w:r w:rsidR="00566DD1" w:rsidRPr="00566DD1">
        <w:rPr>
          <w:rFonts w:ascii="Times New Roman" w:hAnsi="Times New Roman" w:cs="Times New Roman"/>
          <w:sz w:val="26"/>
          <w:szCs w:val="26"/>
        </w:rPr>
        <w:t>Региональны</w:t>
      </w:r>
      <w:r w:rsidR="00566DD1">
        <w:rPr>
          <w:rFonts w:ascii="Times New Roman" w:hAnsi="Times New Roman" w:cs="Times New Roman"/>
          <w:sz w:val="26"/>
          <w:szCs w:val="26"/>
        </w:rPr>
        <w:t>м</w:t>
      </w:r>
      <w:r w:rsidR="00566DD1" w:rsidRPr="00566DD1">
        <w:rPr>
          <w:rFonts w:ascii="Times New Roman" w:hAnsi="Times New Roman" w:cs="Times New Roman"/>
          <w:sz w:val="26"/>
          <w:szCs w:val="26"/>
        </w:rPr>
        <w:t xml:space="preserve"> норматив</w:t>
      </w:r>
      <w:r w:rsidR="00566DD1">
        <w:rPr>
          <w:rFonts w:ascii="Times New Roman" w:hAnsi="Times New Roman" w:cs="Times New Roman"/>
          <w:sz w:val="26"/>
          <w:szCs w:val="26"/>
        </w:rPr>
        <w:t>ам</w:t>
      </w:r>
      <w:r w:rsidR="00566DD1" w:rsidRPr="00566DD1">
        <w:rPr>
          <w:rFonts w:ascii="Times New Roman" w:hAnsi="Times New Roman" w:cs="Times New Roman"/>
          <w:sz w:val="26"/>
          <w:szCs w:val="26"/>
        </w:rPr>
        <w:t xml:space="preserve"> градостроительного проектирования </w:t>
      </w:r>
      <w:r w:rsidR="00D5286B">
        <w:rPr>
          <w:rFonts w:ascii="Times New Roman" w:hAnsi="Times New Roman" w:cs="Times New Roman"/>
          <w:sz w:val="26"/>
          <w:szCs w:val="26"/>
        </w:rPr>
        <w:t>Новосибирской</w:t>
      </w:r>
      <w:r w:rsidR="00566DD1" w:rsidRPr="00566DD1">
        <w:rPr>
          <w:rFonts w:ascii="Times New Roman" w:hAnsi="Times New Roman" w:cs="Times New Roman"/>
          <w:sz w:val="26"/>
          <w:szCs w:val="26"/>
        </w:rPr>
        <w:t xml:space="preserve"> области</w:t>
      </w:r>
      <w:r w:rsidR="002D5E7F" w:rsidRPr="002D5E7F">
        <w:rPr>
          <w:rFonts w:ascii="Times New Roman" w:hAnsi="Times New Roman" w:cs="Times New Roman"/>
          <w:sz w:val="26"/>
          <w:szCs w:val="26"/>
        </w:rPr>
        <w:t>.</w:t>
      </w:r>
    </w:p>
    <w:p w:rsidR="002D5E7F" w:rsidRDefault="002D5E7F" w:rsidP="008056F0">
      <w:pPr>
        <w:pStyle w:val="a5"/>
        <w:spacing w:line="360" w:lineRule="auto"/>
        <w:ind w:left="0" w:firstLine="567"/>
        <w:jc w:val="both"/>
        <w:rPr>
          <w:rFonts w:ascii="Times New Roman" w:hAnsi="Times New Roman" w:cs="Times New Roman"/>
          <w:sz w:val="26"/>
          <w:szCs w:val="26"/>
        </w:rPr>
      </w:pPr>
      <w:r w:rsidRPr="002D5E7F">
        <w:rPr>
          <w:rFonts w:ascii="Times New Roman" w:hAnsi="Times New Roman" w:cs="Times New Roman"/>
          <w:sz w:val="26"/>
          <w:szCs w:val="26"/>
        </w:rPr>
        <w:t>Нормативные показатели удельного расчетного расхода тепловой энергии на  отопление (вентиляцию)  и  горячее  водоснабжение  существующего  и  нового строительства жилых зданий для принятых в Г</w:t>
      </w:r>
      <w:r>
        <w:rPr>
          <w:rFonts w:ascii="Times New Roman" w:hAnsi="Times New Roman" w:cs="Times New Roman"/>
          <w:sz w:val="26"/>
          <w:szCs w:val="26"/>
        </w:rPr>
        <w:t>енеральном плане типов жилой за</w:t>
      </w:r>
      <w:r w:rsidRPr="002D5E7F">
        <w:rPr>
          <w:rFonts w:ascii="Times New Roman" w:hAnsi="Times New Roman" w:cs="Times New Roman"/>
          <w:sz w:val="26"/>
          <w:szCs w:val="26"/>
        </w:rPr>
        <w:t xml:space="preserve">стройки приведены в таблице </w:t>
      </w:r>
      <w:r w:rsidR="00491D99">
        <w:rPr>
          <w:rFonts w:ascii="Times New Roman" w:hAnsi="Times New Roman" w:cs="Times New Roman"/>
          <w:sz w:val="26"/>
          <w:szCs w:val="26"/>
        </w:rPr>
        <w:t>19</w:t>
      </w:r>
      <w:r w:rsidRPr="002D5E7F">
        <w:rPr>
          <w:rFonts w:ascii="Times New Roman" w:hAnsi="Times New Roman" w:cs="Times New Roman"/>
          <w:sz w:val="26"/>
          <w:szCs w:val="26"/>
        </w:rPr>
        <w:t>.</w:t>
      </w:r>
    </w:p>
    <w:p w:rsidR="00B20590" w:rsidRDefault="00B20590" w:rsidP="008056F0">
      <w:pPr>
        <w:pStyle w:val="a5"/>
        <w:spacing w:line="360" w:lineRule="auto"/>
        <w:ind w:left="0" w:firstLine="567"/>
        <w:jc w:val="both"/>
        <w:rPr>
          <w:rFonts w:ascii="Times New Roman" w:hAnsi="Times New Roman" w:cs="Times New Roman"/>
          <w:sz w:val="26"/>
          <w:szCs w:val="26"/>
        </w:rPr>
      </w:pPr>
      <w:r w:rsidRPr="00D77D73">
        <w:rPr>
          <w:rFonts w:ascii="Times New Roman" w:hAnsi="Times New Roman" w:cs="Times New Roman"/>
          <w:sz w:val="26"/>
          <w:szCs w:val="26"/>
        </w:rPr>
        <w:t xml:space="preserve">Нормативные показатели удельного расчетного расхода тепловой энергии на  отопление (вентиляцию)  и  горячее  водоснабжение  существующего  и  нового строительства для принятых в Генеральном плане типов общественной и деловой застройки приведены в таблице </w:t>
      </w:r>
      <w:r w:rsidR="00491D99">
        <w:rPr>
          <w:rFonts w:ascii="Times New Roman" w:hAnsi="Times New Roman" w:cs="Times New Roman"/>
          <w:sz w:val="26"/>
          <w:szCs w:val="26"/>
        </w:rPr>
        <w:t>20</w:t>
      </w:r>
      <w:r w:rsidRPr="00D77D73">
        <w:rPr>
          <w:rFonts w:ascii="Times New Roman" w:hAnsi="Times New Roman" w:cs="Times New Roman"/>
          <w:sz w:val="26"/>
          <w:szCs w:val="26"/>
        </w:rPr>
        <w:t xml:space="preserve">. </w:t>
      </w:r>
    </w:p>
    <w:p w:rsidR="002D5E7F" w:rsidRPr="002708F4" w:rsidRDefault="002D5E7F" w:rsidP="004D23F5">
      <w:pPr>
        <w:pStyle w:val="a0"/>
      </w:pPr>
      <w:r>
        <w:t>Норматив</w:t>
      </w:r>
      <w:r w:rsidR="00FC5E6E">
        <w:t>н</w:t>
      </w:r>
      <w:r>
        <w:t>ы</w:t>
      </w:r>
      <w:r w:rsidR="00FC5E6E">
        <w:t>е</w:t>
      </w:r>
      <w:r w:rsidR="001F0BCD">
        <w:t xml:space="preserve"> </w:t>
      </w:r>
      <w:r w:rsidR="00FC5E6E">
        <w:t>показатели удельного расчетного расхода тепловой энергии на отопление (вентиляцию) и горячее водоснабжение существующего и нового строительства жилых зданий, Вт/м</w:t>
      </w:r>
      <w:r w:rsidR="00FC5E6E" w:rsidRPr="00FC5E6E">
        <w:rPr>
          <w:vertAlign w:val="superscript"/>
        </w:rPr>
        <w:t>2</w:t>
      </w:r>
    </w:p>
    <w:tbl>
      <w:tblPr>
        <w:tblStyle w:val="af3"/>
        <w:tblW w:w="0" w:type="auto"/>
        <w:tblLook w:val="04A0" w:firstRow="1" w:lastRow="0" w:firstColumn="1" w:lastColumn="0" w:noHBand="0" w:noVBand="1"/>
      </w:tblPr>
      <w:tblGrid>
        <w:gridCol w:w="1899"/>
        <w:gridCol w:w="2333"/>
        <w:gridCol w:w="1434"/>
        <w:gridCol w:w="1275"/>
        <w:gridCol w:w="1275"/>
        <w:gridCol w:w="1354"/>
      </w:tblGrid>
      <w:tr w:rsidR="002D5E7F" w:rsidRPr="002D5E7F" w:rsidTr="002D5E7F">
        <w:tc>
          <w:tcPr>
            <w:tcW w:w="1899" w:type="dxa"/>
            <w:vMerge w:val="restart"/>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Тип застройки</w:t>
            </w:r>
          </w:p>
        </w:tc>
        <w:tc>
          <w:tcPr>
            <w:tcW w:w="2333" w:type="dxa"/>
            <w:vMerge w:val="restart"/>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При не соблюдении требований энергоэффективности, старая застройка</w:t>
            </w:r>
          </w:p>
        </w:tc>
        <w:tc>
          <w:tcPr>
            <w:tcW w:w="5339" w:type="dxa"/>
            <w:gridSpan w:val="4"/>
            <w:vAlign w:val="center"/>
          </w:tcPr>
          <w:p w:rsidR="002D5E7F" w:rsidRPr="002D5E7F" w:rsidRDefault="002D5E7F" w:rsidP="008056F0">
            <w:pPr>
              <w:pStyle w:val="a5"/>
              <w:ind w:left="0"/>
              <w:rPr>
                <w:rFonts w:ascii="Times New Roman" w:hAnsi="Times New Roman" w:cs="Times New Roman"/>
              </w:rPr>
            </w:pPr>
            <w:r w:rsidRPr="002D5E7F">
              <w:rPr>
                <w:rFonts w:ascii="Times New Roman" w:hAnsi="Times New Roman" w:cs="Times New Roman"/>
              </w:rPr>
              <w:t>Новое строительство</w:t>
            </w:r>
          </w:p>
        </w:tc>
      </w:tr>
      <w:tr w:rsidR="002D5E7F" w:rsidRPr="002D5E7F" w:rsidTr="00104BD5">
        <w:trPr>
          <w:trHeight w:val="955"/>
        </w:trPr>
        <w:tc>
          <w:tcPr>
            <w:tcW w:w="1899" w:type="dxa"/>
            <w:vMerge/>
            <w:vAlign w:val="center"/>
          </w:tcPr>
          <w:p w:rsidR="002D5E7F" w:rsidRPr="002D5E7F" w:rsidRDefault="002D5E7F" w:rsidP="008056F0">
            <w:pPr>
              <w:pStyle w:val="a5"/>
              <w:ind w:left="0"/>
              <w:rPr>
                <w:rFonts w:ascii="Times New Roman" w:hAnsi="Times New Roman" w:cs="Times New Roman"/>
              </w:rPr>
            </w:pPr>
          </w:p>
        </w:tc>
        <w:tc>
          <w:tcPr>
            <w:tcW w:w="2333" w:type="dxa"/>
            <w:vMerge/>
            <w:vAlign w:val="center"/>
          </w:tcPr>
          <w:p w:rsidR="002D5E7F" w:rsidRPr="002D5E7F" w:rsidRDefault="002D5E7F" w:rsidP="008056F0">
            <w:pPr>
              <w:pStyle w:val="a5"/>
              <w:ind w:left="0"/>
              <w:rPr>
                <w:rFonts w:ascii="Times New Roman" w:hAnsi="Times New Roman" w:cs="Times New Roman"/>
              </w:rPr>
            </w:pPr>
          </w:p>
        </w:tc>
        <w:tc>
          <w:tcPr>
            <w:tcW w:w="143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Базовые значения</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12-15 год</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16-20 год</w:t>
            </w:r>
          </w:p>
        </w:tc>
        <w:tc>
          <w:tcPr>
            <w:tcW w:w="1354"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После 20 г</w:t>
            </w:r>
          </w:p>
        </w:tc>
      </w:tr>
      <w:tr w:rsidR="002D5E7F" w:rsidRPr="002D5E7F" w:rsidTr="00104BD5">
        <w:trPr>
          <w:trHeight w:val="557"/>
        </w:trPr>
        <w:tc>
          <w:tcPr>
            <w:tcW w:w="1899"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Малоэтажная индивидуальная</w:t>
            </w:r>
          </w:p>
        </w:tc>
        <w:tc>
          <w:tcPr>
            <w:tcW w:w="2333"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200,1</w:t>
            </w:r>
          </w:p>
        </w:tc>
        <w:tc>
          <w:tcPr>
            <w:tcW w:w="143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108,1</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95,6</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81,1</w:t>
            </w:r>
          </w:p>
        </w:tc>
        <w:tc>
          <w:tcPr>
            <w:tcW w:w="1354"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72,3</w:t>
            </w:r>
          </w:p>
        </w:tc>
      </w:tr>
      <w:tr w:rsidR="002D5E7F" w:rsidRPr="002D5E7F" w:rsidTr="00104BD5">
        <w:trPr>
          <w:trHeight w:val="551"/>
        </w:trPr>
        <w:tc>
          <w:tcPr>
            <w:tcW w:w="1899"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Малоэтажная многоквартирная</w:t>
            </w:r>
          </w:p>
        </w:tc>
        <w:tc>
          <w:tcPr>
            <w:tcW w:w="2333"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186,1</w:t>
            </w:r>
          </w:p>
        </w:tc>
        <w:tc>
          <w:tcPr>
            <w:tcW w:w="143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97,3</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86,4</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73,5</w:t>
            </w:r>
          </w:p>
        </w:tc>
        <w:tc>
          <w:tcPr>
            <w:tcW w:w="1354"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65,8</w:t>
            </w:r>
          </w:p>
        </w:tc>
      </w:tr>
      <w:tr w:rsidR="002D5E7F" w:rsidRPr="002D5E7F" w:rsidTr="00104BD5">
        <w:trPr>
          <w:trHeight w:val="842"/>
        </w:trPr>
        <w:tc>
          <w:tcPr>
            <w:tcW w:w="1899"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Многоквартирная средней этажности</w:t>
            </w:r>
          </w:p>
        </w:tc>
        <w:tc>
          <w:tcPr>
            <w:tcW w:w="2333"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122,1</w:t>
            </w:r>
          </w:p>
        </w:tc>
        <w:tc>
          <w:tcPr>
            <w:tcW w:w="143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86,2</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77,1</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65,8</w:t>
            </w:r>
          </w:p>
        </w:tc>
        <w:tc>
          <w:tcPr>
            <w:tcW w:w="1354"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59,1</w:t>
            </w:r>
          </w:p>
        </w:tc>
      </w:tr>
      <w:tr w:rsidR="002D5E7F" w:rsidRPr="002D5E7F" w:rsidTr="00104BD5">
        <w:trPr>
          <w:trHeight w:val="571"/>
        </w:trPr>
        <w:tc>
          <w:tcPr>
            <w:tcW w:w="1899"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Многоквартирная многоэтажная</w:t>
            </w:r>
          </w:p>
        </w:tc>
        <w:tc>
          <w:tcPr>
            <w:tcW w:w="2333"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102,1</w:t>
            </w:r>
          </w:p>
        </w:tc>
        <w:tc>
          <w:tcPr>
            <w:tcW w:w="143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79,1</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71,0</w:t>
            </w:r>
          </w:p>
        </w:tc>
        <w:tc>
          <w:tcPr>
            <w:tcW w:w="1275"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60,8</w:t>
            </w:r>
          </w:p>
        </w:tc>
        <w:tc>
          <w:tcPr>
            <w:tcW w:w="1354" w:type="dxa"/>
            <w:vAlign w:val="center"/>
          </w:tcPr>
          <w:p w:rsidR="002D5E7F" w:rsidRPr="002D5E7F" w:rsidRDefault="002D5E7F" w:rsidP="008056F0">
            <w:pPr>
              <w:pStyle w:val="a5"/>
              <w:ind w:left="0"/>
              <w:rPr>
                <w:rFonts w:ascii="Times New Roman" w:hAnsi="Times New Roman" w:cs="Times New Roman"/>
              </w:rPr>
            </w:pPr>
            <w:r>
              <w:rPr>
                <w:rFonts w:ascii="Times New Roman" w:hAnsi="Times New Roman" w:cs="Times New Roman"/>
              </w:rPr>
              <w:t>54,9</w:t>
            </w:r>
          </w:p>
        </w:tc>
      </w:tr>
    </w:tbl>
    <w:p w:rsidR="002D5E7F" w:rsidRPr="008E2EA2" w:rsidRDefault="002D5E7F" w:rsidP="008056F0">
      <w:pPr>
        <w:spacing w:line="360" w:lineRule="auto"/>
        <w:jc w:val="both"/>
        <w:rPr>
          <w:rFonts w:ascii="Times New Roman" w:hAnsi="Times New Roman" w:cs="Times New Roman"/>
          <w:sz w:val="26"/>
          <w:szCs w:val="26"/>
        </w:rPr>
      </w:pPr>
    </w:p>
    <w:p w:rsidR="00D77D73" w:rsidRPr="002708F4" w:rsidRDefault="00D77D73" w:rsidP="004D23F5">
      <w:pPr>
        <w:pStyle w:val="a0"/>
      </w:pPr>
      <w:r>
        <w:t xml:space="preserve">Нормативные показатели удельного расчетного расхода тепловой энергии на отопление (вентиляцию) и горячее водоснабжение </w:t>
      </w:r>
      <w:r w:rsidR="00892AA7">
        <w:t>зданий</w:t>
      </w:r>
      <w:r>
        <w:t xml:space="preserve"> нового строительства </w:t>
      </w:r>
      <w:r w:rsidR="00892AA7">
        <w:t>общественной и деловой застройки</w:t>
      </w:r>
      <w:r>
        <w:t>, Вт/м</w:t>
      </w:r>
      <w:r w:rsidRPr="00FC5E6E">
        <w:rPr>
          <w:vertAlign w:val="superscript"/>
        </w:rPr>
        <w:t>2</w:t>
      </w:r>
    </w:p>
    <w:tbl>
      <w:tblPr>
        <w:tblStyle w:val="af3"/>
        <w:tblW w:w="0" w:type="auto"/>
        <w:tblLook w:val="04A0" w:firstRow="1" w:lastRow="0" w:firstColumn="1" w:lastColumn="0" w:noHBand="0" w:noVBand="1"/>
      </w:tblPr>
      <w:tblGrid>
        <w:gridCol w:w="1898"/>
        <w:gridCol w:w="2333"/>
        <w:gridCol w:w="1435"/>
        <w:gridCol w:w="1275"/>
        <w:gridCol w:w="1275"/>
        <w:gridCol w:w="1354"/>
      </w:tblGrid>
      <w:tr w:rsidR="00D77D73" w:rsidRPr="002D5E7F" w:rsidTr="00C96E07">
        <w:trPr>
          <w:tblHeader/>
        </w:trPr>
        <w:tc>
          <w:tcPr>
            <w:tcW w:w="1899" w:type="dxa"/>
            <w:vMerge w:val="restart"/>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Тип застройки</w:t>
            </w:r>
          </w:p>
        </w:tc>
        <w:tc>
          <w:tcPr>
            <w:tcW w:w="2333" w:type="dxa"/>
            <w:vMerge w:val="restart"/>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При не соблюдении требований энергоэффективности, старая застройка</w:t>
            </w:r>
          </w:p>
        </w:tc>
        <w:tc>
          <w:tcPr>
            <w:tcW w:w="5339" w:type="dxa"/>
            <w:gridSpan w:val="4"/>
            <w:vAlign w:val="center"/>
          </w:tcPr>
          <w:p w:rsidR="00D77D73" w:rsidRPr="002D5E7F" w:rsidRDefault="00D77D73" w:rsidP="008056F0">
            <w:pPr>
              <w:pStyle w:val="a5"/>
              <w:ind w:left="0"/>
              <w:rPr>
                <w:rFonts w:ascii="Times New Roman" w:hAnsi="Times New Roman" w:cs="Times New Roman"/>
              </w:rPr>
            </w:pPr>
            <w:r w:rsidRPr="002D5E7F">
              <w:rPr>
                <w:rFonts w:ascii="Times New Roman" w:hAnsi="Times New Roman" w:cs="Times New Roman"/>
              </w:rPr>
              <w:t>Новое строительство</w:t>
            </w:r>
          </w:p>
        </w:tc>
      </w:tr>
      <w:tr w:rsidR="00D77D73" w:rsidRPr="002D5E7F" w:rsidTr="00C96E07">
        <w:trPr>
          <w:trHeight w:val="877"/>
          <w:tblHeader/>
        </w:trPr>
        <w:tc>
          <w:tcPr>
            <w:tcW w:w="1899" w:type="dxa"/>
            <w:vMerge/>
            <w:vAlign w:val="center"/>
          </w:tcPr>
          <w:p w:rsidR="00D77D73" w:rsidRPr="002D5E7F" w:rsidRDefault="00D77D73" w:rsidP="008056F0">
            <w:pPr>
              <w:pStyle w:val="a5"/>
              <w:ind w:left="0"/>
              <w:rPr>
                <w:rFonts w:ascii="Times New Roman" w:hAnsi="Times New Roman" w:cs="Times New Roman"/>
              </w:rPr>
            </w:pPr>
          </w:p>
        </w:tc>
        <w:tc>
          <w:tcPr>
            <w:tcW w:w="2333" w:type="dxa"/>
            <w:vMerge/>
            <w:vAlign w:val="center"/>
          </w:tcPr>
          <w:p w:rsidR="00D77D73" w:rsidRPr="002D5E7F" w:rsidRDefault="00D77D73" w:rsidP="008056F0">
            <w:pPr>
              <w:pStyle w:val="a5"/>
              <w:ind w:left="0"/>
              <w:rPr>
                <w:rFonts w:ascii="Times New Roman" w:hAnsi="Times New Roman" w:cs="Times New Roman"/>
              </w:rPr>
            </w:pPr>
          </w:p>
        </w:tc>
        <w:tc>
          <w:tcPr>
            <w:tcW w:w="1435"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Базовые значения</w:t>
            </w:r>
          </w:p>
        </w:tc>
        <w:tc>
          <w:tcPr>
            <w:tcW w:w="1275"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12-15 год</w:t>
            </w:r>
          </w:p>
        </w:tc>
        <w:tc>
          <w:tcPr>
            <w:tcW w:w="1275"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16-20 год</w:t>
            </w:r>
          </w:p>
        </w:tc>
        <w:tc>
          <w:tcPr>
            <w:tcW w:w="1354"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После 20 г</w:t>
            </w:r>
          </w:p>
        </w:tc>
      </w:tr>
      <w:tr w:rsidR="00D77D73" w:rsidRPr="002D5E7F" w:rsidTr="008612A0">
        <w:trPr>
          <w:trHeight w:val="408"/>
        </w:trPr>
        <w:tc>
          <w:tcPr>
            <w:tcW w:w="9571" w:type="dxa"/>
            <w:gridSpan w:val="6"/>
            <w:vAlign w:val="center"/>
          </w:tcPr>
          <w:p w:rsidR="00D77D73" w:rsidRDefault="00D77D73" w:rsidP="008056F0">
            <w:pPr>
              <w:pStyle w:val="a5"/>
              <w:ind w:left="0"/>
              <w:rPr>
                <w:rFonts w:ascii="Times New Roman" w:hAnsi="Times New Roman" w:cs="Times New Roman"/>
              </w:rPr>
            </w:pPr>
            <w:r>
              <w:rPr>
                <w:rFonts w:ascii="Times New Roman" w:hAnsi="Times New Roman" w:cs="Times New Roman"/>
              </w:rPr>
              <w:t>Офисная</w:t>
            </w:r>
          </w:p>
        </w:tc>
      </w:tr>
      <w:tr w:rsidR="00D77D73" w:rsidRPr="002D5E7F" w:rsidTr="008612A0">
        <w:trPr>
          <w:trHeight w:val="410"/>
        </w:trPr>
        <w:tc>
          <w:tcPr>
            <w:tcW w:w="1899"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 xml:space="preserve">Малоэтажная </w:t>
            </w:r>
          </w:p>
        </w:tc>
        <w:tc>
          <w:tcPr>
            <w:tcW w:w="2333"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171,3</w:t>
            </w:r>
          </w:p>
        </w:tc>
        <w:tc>
          <w:tcPr>
            <w:tcW w:w="1435"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84,4</w:t>
            </w:r>
          </w:p>
        </w:tc>
        <w:tc>
          <w:tcPr>
            <w:tcW w:w="1275"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75,4</w:t>
            </w:r>
          </w:p>
        </w:tc>
        <w:tc>
          <w:tcPr>
            <w:tcW w:w="1275"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66,2</w:t>
            </w:r>
          </w:p>
        </w:tc>
        <w:tc>
          <w:tcPr>
            <w:tcW w:w="1354"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60,1</w:t>
            </w:r>
          </w:p>
        </w:tc>
      </w:tr>
      <w:tr w:rsidR="00D77D73" w:rsidRPr="002D5E7F" w:rsidTr="004D560C">
        <w:tc>
          <w:tcPr>
            <w:tcW w:w="1899"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Средней этажности</w:t>
            </w:r>
          </w:p>
        </w:tc>
        <w:tc>
          <w:tcPr>
            <w:tcW w:w="2333"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t>107,3</w:t>
            </w:r>
          </w:p>
        </w:tc>
        <w:tc>
          <w:tcPr>
            <w:tcW w:w="1435"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71,8</w:t>
            </w:r>
          </w:p>
        </w:tc>
        <w:tc>
          <w:tcPr>
            <w:tcW w:w="1275"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64,7</w:t>
            </w:r>
          </w:p>
        </w:tc>
        <w:tc>
          <w:tcPr>
            <w:tcW w:w="1275"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57,4</w:t>
            </w:r>
          </w:p>
        </w:tc>
        <w:tc>
          <w:tcPr>
            <w:tcW w:w="1354"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52,6</w:t>
            </w:r>
          </w:p>
        </w:tc>
      </w:tr>
      <w:tr w:rsidR="00D77D73" w:rsidRPr="002D5E7F" w:rsidTr="008612A0">
        <w:trPr>
          <w:trHeight w:val="469"/>
        </w:trPr>
        <w:tc>
          <w:tcPr>
            <w:tcW w:w="9571" w:type="dxa"/>
            <w:gridSpan w:val="6"/>
            <w:vAlign w:val="center"/>
          </w:tcPr>
          <w:p w:rsidR="00D77D73" w:rsidRDefault="00D77D73" w:rsidP="008056F0">
            <w:pPr>
              <w:pStyle w:val="a5"/>
              <w:ind w:left="0"/>
              <w:rPr>
                <w:rFonts w:ascii="Times New Roman" w:hAnsi="Times New Roman" w:cs="Times New Roman"/>
              </w:rPr>
            </w:pPr>
            <w:r>
              <w:rPr>
                <w:rFonts w:ascii="Times New Roman" w:hAnsi="Times New Roman" w:cs="Times New Roman"/>
              </w:rPr>
              <w:t>Общественно-деловая (1,5 сменный режим работы)</w:t>
            </w:r>
          </w:p>
        </w:tc>
      </w:tr>
      <w:tr w:rsidR="00D77D73" w:rsidRPr="002D5E7F" w:rsidTr="008612A0">
        <w:trPr>
          <w:trHeight w:val="356"/>
        </w:trPr>
        <w:tc>
          <w:tcPr>
            <w:tcW w:w="1899" w:type="dxa"/>
            <w:vAlign w:val="center"/>
          </w:tcPr>
          <w:p w:rsidR="00D77D73" w:rsidRPr="002D5E7F" w:rsidRDefault="00D77D73" w:rsidP="008056F0">
            <w:pPr>
              <w:pStyle w:val="a5"/>
              <w:ind w:left="0"/>
              <w:rPr>
                <w:rFonts w:ascii="Times New Roman" w:hAnsi="Times New Roman" w:cs="Times New Roman"/>
              </w:rPr>
            </w:pPr>
            <w:r>
              <w:rPr>
                <w:rFonts w:ascii="Times New Roman" w:hAnsi="Times New Roman" w:cs="Times New Roman"/>
              </w:rPr>
              <w:lastRenderedPageBreak/>
              <w:t xml:space="preserve">Малоэтажная </w:t>
            </w:r>
          </w:p>
        </w:tc>
        <w:tc>
          <w:tcPr>
            <w:tcW w:w="2333" w:type="dxa"/>
            <w:vAlign w:val="center"/>
          </w:tcPr>
          <w:p w:rsidR="00D77D73" w:rsidRPr="002D5E7F" w:rsidRDefault="00A8264A" w:rsidP="008056F0">
            <w:pPr>
              <w:pStyle w:val="a5"/>
              <w:ind w:left="0"/>
              <w:rPr>
                <w:rFonts w:ascii="Times New Roman" w:hAnsi="Times New Roman" w:cs="Times New Roman"/>
              </w:rPr>
            </w:pPr>
            <w:r>
              <w:rPr>
                <w:rFonts w:ascii="Times New Roman" w:hAnsi="Times New Roman" w:cs="Times New Roman"/>
              </w:rPr>
              <w:t>173,2</w:t>
            </w:r>
          </w:p>
        </w:tc>
        <w:tc>
          <w:tcPr>
            <w:tcW w:w="1435" w:type="dxa"/>
            <w:vAlign w:val="center"/>
          </w:tcPr>
          <w:p w:rsidR="00D77D73" w:rsidRPr="002D5E7F" w:rsidRDefault="00892AA7" w:rsidP="008056F0">
            <w:pPr>
              <w:pStyle w:val="a5"/>
              <w:ind w:left="0"/>
              <w:rPr>
                <w:rFonts w:ascii="Times New Roman" w:hAnsi="Times New Roman" w:cs="Times New Roman"/>
              </w:rPr>
            </w:pPr>
            <w:r>
              <w:rPr>
                <w:rFonts w:ascii="Times New Roman" w:hAnsi="Times New Roman" w:cs="Times New Roman"/>
              </w:rPr>
              <w:t>95,9</w:t>
            </w:r>
          </w:p>
        </w:tc>
        <w:tc>
          <w:tcPr>
            <w:tcW w:w="1275" w:type="dxa"/>
            <w:vAlign w:val="center"/>
          </w:tcPr>
          <w:p w:rsidR="00D77D73" w:rsidRPr="002D5E7F" w:rsidRDefault="00892AA7" w:rsidP="008056F0">
            <w:pPr>
              <w:pStyle w:val="a5"/>
              <w:ind w:left="0"/>
              <w:rPr>
                <w:rFonts w:ascii="Times New Roman" w:hAnsi="Times New Roman" w:cs="Times New Roman"/>
              </w:rPr>
            </w:pPr>
            <w:r>
              <w:rPr>
                <w:rFonts w:ascii="Times New Roman" w:hAnsi="Times New Roman" w:cs="Times New Roman"/>
              </w:rPr>
              <w:t>85,8</w:t>
            </w:r>
          </w:p>
        </w:tc>
        <w:tc>
          <w:tcPr>
            <w:tcW w:w="1275" w:type="dxa"/>
            <w:vAlign w:val="center"/>
          </w:tcPr>
          <w:p w:rsidR="00D77D73" w:rsidRPr="002D5E7F" w:rsidRDefault="00892AA7" w:rsidP="008056F0">
            <w:pPr>
              <w:pStyle w:val="a5"/>
              <w:ind w:left="0"/>
              <w:rPr>
                <w:rFonts w:ascii="Times New Roman" w:hAnsi="Times New Roman" w:cs="Times New Roman"/>
              </w:rPr>
            </w:pPr>
            <w:r>
              <w:rPr>
                <w:rFonts w:ascii="Times New Roman" w:hAnsi="Times New Roman" w:cs="Times New Roman"/>
              </w:rPr>
              <w:t>75,1</w:t>
            </w:r>
          </w:p>
        </w:tc>
        <w:tc>
          <w:tcPr>
            <w:tcW w:w="1354" w:type="dxa"/>
            <w:vAlign w:val="center"/>
          </w:tcPr>
          <w:p w:rsidR="00D77D73" w:rsidRPr="002D5E7F" w:rsidRDefault="00892AA7" w:rsidP="008056F0">
            <w:pPr>
              <w:pStyle w:val="a5"/>
              <w:ind w:left="0"/>
              <w:rPr>
                <w:rFonts w:ascii="Times New Roman" w:hAnsi="Times New Roman" w:cs="Times New Roman"/>
              </w:rPr>
            </w:pPr>
            <w:r>
              <w:rPr>
                <w:rFonts w:ascii="Times New Roman" w:hAnsi="Times New Roman" w:cs="Times New Roman"/>
              </w:rPr>
              <w:t>68,3</w:t>
            </w:r>
          </w:p>
        </w:tc>
      </w:tr>
      <w:tr w:rsidR="00892AA7" w:rsidRPr="002D5E7F" w:rsidTr="008612A0">
        <w:trPr>
          <w:trHeight w:val="545"/>
        </w:trPr>
        <w:tc>
          <w:tcPr>
            <w:tcW w:w="1899"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Средней этажности</w:t>
            </w:r>
          </w:p>
        </w:tc>
        <w:tc>
          <w:tcPr>
            <w:tcW w:w="2333"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109,2</w:t>
            </w:r>
          </w:p>
        </w:tc>
        <w:tc>
          <w:tcPr>
            <w:tcW w:w="1435"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87,2</w:t>
            </w:r>
          </w:p>
        </w:tc>
        <w:tc>
          <w:tcPr>
            <w:tcW w:w="1275"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78,4</w:t>
            </w:r>
          </w:p>
        </w:tc>
        <w:tc>
          <w:tcPr>
            <w:tcW w:w="1275"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69,0</w:t>
            </w:r>
          </w:p>
        </w:tc>
        <w:tc>
          <w:tcPr>
            <w:tcW w:w="1354"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63,1</w:t>
            </w:r>
          </w:p>
        </w:tc>
      </w:tr>
      <w:tr w:rsidR="00892AA7" w:rsidRPr="002D5E7F" w:rsidTr="008612A0">
        <w:trPr>
          <w:trHeight w:val="325"/>
        </w:trPr>
        <w:tc>
          <w:tcPr>
            <w:tcW w:w="1899" w:type="dxa"/>
            <w:vAlign w:val="center"/>
          </w:tcPr>
          <w:p w:rsidR="00892AA7" w:rsidRDefault="00892AA7" w:rsidP="008056F0">
            <w:pPr>
              <w:pStyle w:val="a5"/>
              <w:ind w:left="0"/>
              <w:rPr>
                <w:rFonts w:ascii="Times New Roman" w:hAnsi="Times New Roman" w:cs="Times New Roman"/>
              </w:rPr>
            </w:pPr>
            <w:r>
              <w:rPr>
                <w:rFonts w:ascii="Times New Roman" w:hAnsi="Times New Roman" w:cs="Times New Roman"/>
              </w:rPr>
              <w:t>Складская</w:t>
            </w:r>
          </w:p>
        </w:tc>
        <w:tc>
          <w:tcPr>
            <w:tcW w:w="2333"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25</w:t>
            </w:r>
          </w:p>
        </w:tc>
        <w:tc>
          <w:tcPr>
            <w:tcW w:w="1435"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18,9</w:t>
            </w:r>
          </w:p>
        </w:tc>
        <w:tc>
          <w:tcPr>
            <w:tcW w:w="1275"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18,1</w:t>
            </w:r>
          </w:p>
        </w:tc>
        <w:tc>
          <w:tcPr>
            <w:tcW w:w="1275"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16,2</w:t>
            </w:r>
          </w:p>
        </w:tc>
        <w:tc>
          <w:tcPr>
            <w:tcW w:w="1354" w:type="dxa"/>
            <w:vAlign w:val="center"/>
          </w:tcPr>
          <w:p w:rsidR="00892AA7" w:rsidRPr="002D5E7F" w:rsidRDefault="00892AA7" w:rsidP="008056F0">
            <w:pPr>
              <w:pStyle w:val="a5"/>
              <w:ind w:left="0"/>
              <w:rPr>
                <w:rFonts w:ascii="Times New Roman" w:hAnsi="Times New Roman" w:cs="Times New Roman"/>
              </w:rPr>
            </w:pPr>
            <w:r>
              <w:rPr>
                <w:rFonts w:ascii="Times New Roman" w:hAnsi="Times New Roman" w:cs="Times New Roman"/>
              </w:rPr>
              <w:t>15,0</w:t>
            </w:r>
          </w:p>
        </w:tc>
      </w:tr>
    </w:tbl>
    <w:p w:rsidR="005753F4" w:rsidRDefault="005753F4" w:rsidP="008056F0"/>
    <w:p w:rsidR="00D84D00" w:rsidRDefault="00D84D00" w:rsidP="008056F0"/>
    <w:p w:rsidR="005753F4" w:rsidRDefault="005753F4"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C96E07" w:rsidRDefault="00C96E07" w:rsidP="008056F0">
      <w:pPr>
        <w:jc w:val="both"/>
      </w:pPr>
    </w:p>
    <w:p w:rsidR="00283A52" w:rsidRDefault="00283A52" w:rsidP="008056F0">
      <w:pPr>
        <w:jc w:val="both"/>
      </w:pPr>
    </w:p>
    <w:p w:rsidR="00283A52" w:rsidRDefault="00283A52" w:rsidP="008056F0">
      <w:pPr>
        <w:jc w:val="both"/>
      </w:pPr>
    </w:p>
    <w:p w:rsidR="00283A52" w:rsidRDefault="00283A52" w:rsidP="008056F0">
      <w:pPr>
        <w:jc w:val="both"/>
      </w:pPr>
    </w:p>
    <w:p w:rsidR="005753F4" w:rsidRPr="005753F4" w:rsidRDefault="005753F4" w:rsidP="008056F0"/>
    <w:p w:rsidR="005753F4" w:rsidRDefault="005753F4" w:rsidP="008056F0">
      <w:pPr>
        <w:pStyle w:val="2"/>
        <w:jc w:val="both"/>
        <w:rPr>
          <w:rFonts w:cs="Times New Roman"/>
        </w:rPr>
      </w:pPr>
      <w:bookmarkStart w:id="143" w:name="_Toc365221989"/>
      <w:bookmarkStart w:id="144" w:name="_Toc374915349"/>
      <w:r w:rsidRPr="005753F4">
        <w:rPr>
          <w:rFonts w:cs="Times New Roman"/>
        </w:rPr>
        <w:lastRenderedPageBreak/>
        <w:t xml:space="preserve">Часть </w:t>
      </w:r>
      <w:r>
        <w:rPr>
          <w:rFonts w:cs="Times New Roman"/>
        </w:rPr>
        <w:t>6</w:t>
      </w:r>
      <w:r w:rsidRPr="005753F4">
        <w:rPr>
          <w:rFonts w:cs="Times New Roman"/>
        </w:rPr>
        <w:t>. Балансы тепловой мощности и тепловой нагрузки в зонах действия источников тепловой энергии</w:t>
      </w:r>
      <w:bookmarkEnd w:id="143"/>
      <w:bookmarkEnd w:id="144"/>
    </w:p>
    <w:p w:rsidR="004E6C46" w:rsidRPr="004E6C46" w:rsidRDefault="004E6C46" w:rsidP="00C36D2D">
      <w:pPr>
        <w:pStyle w:val="2"/>
        <w:numPr>
          <w:ilvl w:val="2"/>
          <w:numId w:val="15"/>
        </w:numPr>
        <w:tabs>
          <w:tab w:val="left" w:pos="851"/>
        </w:tabs>
        <w:ind w:left="0" w:firstLine="567"/>
        <w:jc w:val="both"/>
        <w:rPr>
          <w:rFonts w:cs="Times New Roman"/>
        </w:rPr>
      </w:pPr>
      <w:bookmarkStart w:id="145" w:name="_Toc365221990"/>
      <w:bookmarkStart w:id="146" w:name="_Toc374915350"/>
      <w:r w:rsidRPr="004E6C46">
        <w:rPr>
          <w:rFonts w:cs="Times New Roman"/>
        </w:rPr>
        <w:t xml:space="preserve">Анализ объемов перспективного прироста теплопотребления в соответствии с этапами реализации Генерального плана </w:t>
      </w:r>
      <w:bookmarkEnd w:id="145"/>
      <w:r w:rsidR="00B70291">
        <w:rPr>
          <w:rFonts w:cs="Times New Roman"/>
        </w:rPr>
        <w:t>Вознесенского сельсовета</w:t>
      </w:r>
      <w:bookmarkEnd w:id="146"/>
    </w:p>
    <w:p w:rsidR="004E6C46" w:rsidRDefault="004E6C46" w:rsidP="00C36D2D">
      <w:pPr>
        <w:pStyle w:val="2"/>
        <w:numPr>
          <w:ilvl w:val="3"/>
          <w:numId w:val="15"/>
        </w:numPr>
        <w:tabs>
          <w:tab w:val="left" w:pos="851"/>
        </w:tabs>
        <w:ind w:left="0" w:firstLine="567"/>
        <w:jc w:val="both"/>
        <w:rPr>
          <w:rFonts w:cs="Times New Roman"/>
        </w:rPr>
      </w:pPr>
      <w:bookmarkStart w:id="147" w:name="_Toc365221991"/>
      <w:bookmarkStart w:id="148" w:name="_Toc374915351"/>
      <w:r>
        <w:rPr>
          <w:rFonts w:cs="Times New Roman"/>
        </w:rPr>
        <w:t xml:space="preserve">Расчетные нагрузки централизованного теплоснабжения по данным </w:t>
      </w:r>
      <w:r w:rsidR="0020456A">
        <w:rPr>
          <w:rFonts w:cs="Times New Roman"/>
        </w:rPr>
        <w:t>Г</w:t>
      </w:r>
      <w:r>
        <w:rPr>
          <w:rFonts w:cs="Times New Roman"/>
        </w:rPr>
        <w:t>енерального плана</w:t>
      </w:r>
      <w:bookmarkEnd w:id="147"/>
      <w:bookmarkEnd w:id="148"/>
    </w:p>
    <w:p w:rsidR="004E6C46" w:rsidRDefault="004E6C46" w:rsidP="008056F0">
      <w:pPr>
        <w:pStyle w:val="a5"/>
        <w:spacing w:line="360" w:lineRule="auto"/>
        <w:ind w:left="0" w:firstLine="567"/>
        <w:jc w:val="both"/>
        <w:rPr>
          <w:rFonts w:ascii="Times New Roman" w:hAnsi="Times New Roman" w:cs="Times New Roman"/>
          <w:sz w:val="26"/>
          <w:szCs w:val="26"/>
        </w:rPr>
      </w:pPr>
      <w:r w:rsidRPr="004E6C46">
        <w:rPr>
          <w:rFonts w:ascii="Times New Roman" w:hAnsi="Times New Roman" w:cs="Times New Roman"/>
          <w:sz w:val="26"/>
          <w:szCs w:val="26"/>
        </w:rPr>
        <w:t xml:space="preserve">Приросты  тепловых  нагрузок  в  соответствии  с  Генеральным  планом  составляют </w:t>
      </w:r>
      <w:r w:rsidR="00C15914">
        <w:rPr>
          <w:rFonts w:ascii="Times New Roman" w:hAnsi="Times New Roman" w:cs="Times New Roman"/>
          <w:sz w:val="26"/>
          <w:szCs w:val="26"/>
        </w:rPr>
        <w:t>0</w:t>
      </w:r>
      <w:r w:rsidR="00C40129">
        <w:rPr>
          <w:rFonts w:ascii="Times New Roman" w:hAnsi="Times New Roman" w:cs="Times New Roman"/>
          <w:sz w:val="26"/>
          <w:szCs w:val="26"/>
        </w:rPr>
        <w:t>,02</w:t>
      </w:r>
      <w:r w:rsidR="00C15914">
        <w:rPr>
          <w:rFonts w:ascii="Times New Roman" w:hAnsi="Times New Roman" w:cs="Times New Roman"/>
          <w:sz w:val="26"/>
          <w:szCs w:val="26"/>
        </w:rPr>
        <w:t xml:space="preserve"> </w:t>
      </w:r>
      <w:r w:rsidRPr="004E6C46">
        <w:rPr>
          <w:rFonts w:ascii="Times New Roman" w:hAnsi="Times New Roman" w:cs="Times New Roman"/>
          <w:sz w:val="26"/>
          <w:szCs w:val="26"/>
        </w:rPr>
        <w:t>Гкал/ч – первый этап (таблица</w:t>
      </w:r>
      <w:r w:rsidR="00DD508C">
        <w:rPr>
          <w:rFonts w:ascii="Times New Roman" w:hAnsi="Times New Roman" w:cs="Times New Roman"/>
          <w:sz w:val="26"/>
          <w:szCs w:val="26"/>
        </w:rPr>
        <w:t xml:space="preserve"> </w:t>
      </w:r>
      <w:r w:rsidR="00491D99">
        <w:rPr>
          <w:rFonts w:ascii="Times New Roman" w:hAnsi="Times New Roman" w:cs="Times New Roman"/>
          <w:sz w:val="26"/>
          <w:szCs w:val="26"/>
        </w:rPr>
        <w:t>21</w:t>
      </w:r>
      <w:r w:rsidRPr="004E6C46">
        <w:rPr>
          <w:rFonts w:ascii="Times New Roman" w:hAnsi="Times New Roman" w:cs="Times New Roman"/>
          <w:sz w:val="26"/>
          <w:szCs w:val="26"/>
        </w:rPr>
        <w:t>).</w:t>
      </w:r>
    </w:p>
    <w:p w:rsidR="00DD508C" w:rsidRDefault="00DD508C" w:rsidP="008056F0">
      <w:pPr>
        <w:pStyle w:val="a5"/>
        <w:spacing w:line="360" w:lineRule="auto"/>
        <w:ind w:left="0" w:firstLine="567"/>
        <w:jc w:val="both"/>
        <w:rPr>
          <w:rFonts w:ascii="Times New Roman" w:hAnsi="Times New Roman" w:cs="Times New Roman"/>
          <w:sz w:val="26"/>
          <w:szCs w:val="26"/>
        </w:rPr>
      </w:pPr>
    </w:p>
    <w:p w:rsidR="004E6C46" w:rsidRPr="000E47B2" w:rsidRDefault="004E6C46" w:rsidP="004D23F5">
      <w:pPr>
        <w:pStyle w:val="a0"/>
      </w:pPr>
      <w:r w:rsidRPr="000E47B2">
        <w:t>Пр</w:t>
      </w:r>
      <w:r w:rsidR="00CE2C4D" w:rsidRPr="000E47B2">
        <w:t>иросты нагрузок централизованной</w:t>
      </w:r>
      <w:r w:rsidRPr="000E47B2">
        <w:t xml:space="preserve"> систем</w:t>
      </w:r>
      <w:r w:rsidR="00CE2C4D" w:rsidRPr="000E47B2">
        <w:t>ы</w:t>
      </w:r>
      <w:r w:rsidRPr="000E47B2">
        <w:t xml:space="preserve"> теплоснабжения </w:t>
      </w:r>
      <w:r w:rsidR="00CE2C4D" w:rsidRPr="000E47B2">
        <w:t xml:space="preserve">дер. Селикла </w:t>
      </w:r>
      <w:r w:rsidRPr="000E47B2">
        <w:t xml:space="preserve">по Генеральному плану </w:t>
      </w:r>
      <w:r w:rsidR="00CE2C4D" w:rsidRPr="000E47B2">
        <w:t>Вознесенского сельсовета</w:t>
      </w:r>
    </w:p>
    <w:tbl>
      <w:tblPr>
        <w:tblStyle w:val="af3"/>
        <w:tblW w:w="0" w:type="auto"/>
        <w:tblLook w:val="04A0" w:firstRow="1" w:lastRow="0" w:firstColumn="1" w:lastColumn="0" w:noHBand="0" w:noVBand="1"/>
      </w:tblPr>
      <w:tblGrid>
        <w:gridCol w:w="3189"/>
        <w:gridCol w:w="3190"/>
        <w:gridCol w:w="3191"/>
      </w:tblGrid>
      <w:tr w:rsidR="00FD6B30" w:rsidRPr="000E47B2" w:rsidTr="00DD508C">
        <w:tc>
          <w:tcPr>
            <w:tcW w:w="3189" w:type="dxa"/>
            <w:vMerge w:val="restart"/>
          </w:tcPr>
          <w:p w:rsidR="00753953" w:rsidRPr="000E47B2" w:rsidRDefault="00753953" w:rsidP="008056F0">
            <w:pPr>
              <w:spacing w:before="100" w:beforeAutospacing="1" w:after="100" w:afterAutospacing="1"/>
              <w:rPr>
                <w:rFonts w:ascii="Times New Roman" w:eastAsia="Times New Roman" w:hAnsi="Times New Roman" w:cs="Times New Roman"/>
                <w:sz w:val="24"/>
                <w:szCs w:val="24"/>
                <w:lang w:eastAsia="ru-RU"/>
              </w:rPr>
            </w:pPr>
            <w:r w:rsidRPr="000E47B2">
              <w:rPr>
                <w:rFonts w:ascii="Times New Roman" w:eastAsia="Times New Roman" w:hAnsi="Times New Roman" w:cs="Times New Roman"/>
                <w:sz w:val="24"/>
                <w:szCs w:val="24"/>
                <w:lang w:eastAsia="ru-RU"/>
              </w:rPr>
              <w:t>Наименование района</w:t>
            </w:r>
          </w:p>
        </w:tc>
        <w:tc>
          <w:tcPr>
            <w:tcW w:w="6381" w:type="dxa"/>
            <w:gridSpan w:val="2"/>
          </w:tcPr>
          <w:p w:rsidR="00753953" w:rsidRPr="000E47B2" w:rsidRDefault="00753953" w:rsidP="008056F0">
            <w:pPr>
              <w:spacing w:before="100" w:beforeAutospacing="1" w:after="100" w:afterAutospacing="1"/>
              <w:rPr>
                <w:rFonts w:ascii="Times New Roman" w:eastAsia="Times New Roman" w:hAnsi="Times New Roman" w:cs="Times New Roman"/>
                <w:sz w:val="24"/>
                <w:szCs w:val="24"/>
                <w:lang w:eastAsia="ru-RU"/>
              </w:rPr>
            </w:pPr>
            <w:r w:rsidRPr="000E47B2">
              <w:rPr>
                <w:rFonts w:ascii="Times New Roman" w:eastAsia="Times New Roman" w:hAnsi="Times New Roman" w:cs="Times New Roman"/>
                <w:sz w:val="24"/>
                <w:szCs w:val="24"/>
                <w:lang w:eastAsia="ru-RU"/>
              </w:rPr>
              <w:t xml:space="preserve">Теплоснабжение (прирост), </w:t>
            </w:r>
            <w:r w:rsidR="00422DD2" w:rsidRPr="000E47B2">
              <w:rPr>
                <w:rFonts w:ascii="Times New Roman" w:eastAsia="Times New Roman" w:hAnsi="Times New Roman" w:cs="Times New Roman"/>
                <w:sz w:val="24"/>
                <w:szCs w:val="24"/>
                <w:lang w:eastAsia="ru-RU"/>
              </w:rPr>
              <w:t>МВт (Гкал/ч)</w:t>
            </w:r>
          </w:p>
        </w:tc>
      </w:tr>
      <w:tr w:rsidR="00FD6B30" w:rsidRPr="000E47B2" w:rsidTr="00DD508C">
        <w:tc>
          <w:tcPr>
            <w:tcW w:w="3189" w:type="dxa"/>
            <w:vMerge/>
          </w:tcPr>
          <w:p w:rsidR="00753953" w:rsidRPr="000E47B2" w:rsidRDefault="00753953" w:rsidP="008056F0">
            <w:pPr>
              <w:spacing w:before="100" w:beforeAutospacing="1" w:after="100" w:afterAutospacing="1"/>
              <w:rPr>
                <w:rFonts w:ascii="Times New Roman" w:eastAsia="Times New Roman" w:hAnsi="Times New Roman" w:cs="Times New Roman"/>
                <w:sz w:val="24"/>
                <w:szCs w:val="24"/>
                <w:lang w:eastAsia="ru-RU"/>
              </w:rPr>
            </w:pPr>
          </w:p>
        </w:tc>
        <w:tc>
          <w:tcPr>
            <w:tcW w:w="3190" w:type="dxa"/>
          </w:tcPr>
          <w:p w:rsidR="00753953" w:rsidRPr="000E47B2" w:rsidRDefault="00753953" w:rsidP="008056F0">
            <w:pPr>
              <w:spacing w:before="100" w:beforeAutospacing="1" w:after="100" w:afterAutospacing="1"/>
              <w:rPr>
                <w:rFonts w:ascii="Times New Roman" w:eastAsia="Times New Roman" w:hAnsi="Times New Roman" w:cs="Times New Roman"/>
                <w:sz w:val="24"/>
                <w:szCs w:val="24"/>
                <w:lang w:eastAsia="ru-RU"/>
              </w:rPr>
            </w:pPr>
            <w:r w:rsidRPr="000E47B2">
              <w:rPr>
                <w:rFonts w:ascii="Times New Roman" w:eastAsia="Times New Roman" w:hAnsi="Times New Roman" w:cs="Times New Roman"/>
                <w:sz w:val="24"/>
                <w:szCs w:val="24"/>
                <w:lang w:eastAsia="ru-RU"/>
              </w:rPr>
              <w:t>1 очередь</w:t>
            </w:r>
          </w:p>
        </w:tc>
        <w:tc>
          <w:tcPr>
            <w:tcW w:w="3191" w:type="dxa"/>
          </w:tcPr>
          <w:p w:rsidR="00753953" w:rsidRPr="000E47B2" w:rsidRDefault="00753953" w:rsidP="008056F0">
            <w:pPr>
              <w:spacing w:before="100" w:beforeAutospacing="1" w:after="100" w:afterAutospacing="1"/>
              <w:rPr>
                <w:rFonts w:ascii="Times New Roman" w:eastAsia="Times New Roman" w:hAnsi="Times New Roman" w:cs="Times New Roman"/>
                <w:sz w:val="24"/>
                <w:szCs w:val="24"/>
                <w:lang w:eastAsia="ru-RU"/>
              </w:rPr>
            </w:pPr>
            <w:r w:rsidRPr="000E47B2">
              <w:rPr>
                <w:rFonts w:ascii="Times New Roman" w:eastAsia="Times New Roman" w:hAnsi="Times New Roman" w:cs="Times New Roman"/>
                <w:sz w:val="24"/>
                <w:szCs w:val="24"/>
                <w:lang w:eastAsia="ru-RU"/>
              </w:rPr>
              <w:t>Расчетный срок</w:t>
            </w:r>
          </w:p>
        </w:tc>
      </w:tr>
      <w:tr w:rsidR="00E826F8" w:rsidRPr="000E47B2" w:rsidTr="00DD508C">
        <w:tc>
          <w:tcPr>
            <w:tcW w:w="3189" w:type="dxa"/>
            <w:vAlign w:val="center"/>
          </w:tcPr>
          <w:p w:rsidR="00E826F8" w:rsidRPr="000E47B2" w:rsidRDefault="00C67F9A" w:rsidP="008056F0">
            <w:pPr>
              <w:spacing w:before="100" w:beforeAutospacing="1" w:after="100" w:afterAutospacing="1"/>
              <w:rPr>
                <w:rFonts w:ascii="Times New Roman" w:eastAsia="Times New Roman" w:hAnsi="Times New Roman" w:cs="Times New Roman"/>
                <w:sz w:val="24"/>
                <w:szCs w:val="24"/>
                <w:lang w:eastAsia="ru-RU"/>
              </w:rPr>
            </w:pPr>
            <w:r w:rsidRPr="000E47B2">
              <w:rPr>
                <w:rFonts w:ascii="Times New Roman" w:eastAsia="Times New Roman" w:hAnsi="Times New Roman" w:cs="Times New Roman"/>
                <w:sz w:val="24"/>
                <w:szCs w:val="24"/>
                <w:lang w:eastAsia="ru-RU"/>
              </w:rPr>
              <w:t>Дер. Селикла</w:t>
            </w:r>
          </w:p>
        </w:tc>
        <w:tc>
          <w:tcPr>
            <w:tcW w:w="3190" w:type="dxa"/>
            <w:vAlign w:val="bottom"/>
          </w:tcPr>
          <w:p w:rsidR="00E826F8" w:rsidRPr="000E47B2" w:rsidRDefault="00C4012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(0,0233)0,02</w:t>
            </w:r>
          </w:p>
        </w:tc>
        <w:tc>
          <w:tcPr>
            <w:tcW w:w="3191" w:type="dxa"/>
          </w:tcPr>
          <w:p w:rsidR="00E826F8" w:rsidRPr="000E47B2" w:rsidRDefault="00C4012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4E6C46" w:rsidRPr="000E47B2" w:rsidRDefault="004E6C46" w:rsidP="008056F0">
      <w:pPr>
        <w:pStyle w:val="a5"/>
        <w:spacing w:line="360" w:lineRule="auto"/>
        <w:ind w:left="0" w:firstLine="567"/>
        <w:jc w:val="both"/>
        <w:rPr>
          <w:rFonts w:ascii="Times New Roman" w:hAnsi="Times New Roman" w:cs="Times New Roman"/>
          <w:sz w:val="26"/>
          <w:szCs w:val="26"/>
        </w:rPr>
      </w:pPr>
    </w:p>
    <w:p w:rsidR="004E6C46" w:rsidRPr="000E47B2" w:rsidRDefault="00F309C2" w:rsidP="008056F0">
      <w:pPr>
        <w:pStyle w:val="a5"/>
        <w:spacing w:line="360" w:lineRule="auto"/>
        <w:ind w:left="0" w:firstLine="567"/>
        <w:jc w:val="both"/>
        <w:rPr>
          <w:rFonts w:ascii="Times New Roman" w:hAnsi="Times New Roman" w:cs="Times New Roman"/>
          <w:sz w:val="26"/>
          <w:szCs w:val="26"/>
        </w:rPr>
      </w:pPr>
      <w:r w:rsidRPr="000E47B2">
        <w:rPr>
          <w:rFonts w:ascii="Times New Roman" w:hAnsi="Times New Roman" w:cs="Times New Roman"/>
          <w:sz w:val="26"/>
          <w:szCs w:val="26"/>
        </w:rPr>
        <w:t xml:space="preserve">Генеральным планом </w:t>
      </w:r>
      <w:r w:rsidR="00651804" w:rsidRPr="000E47B2">
        <w:rPr>
          <w:rFonts w:ascii="Times New Roman" w:hAnsi="Times New Roman" w:cs="Times New Roman"/>
          <w:sz w:val="26"/>
          <w:szCs w:val="26"/>
        </w:rPr>
        <w:t>развития</w:t>
      </w:r>
      <w:r w:rsidR="00CE2C4D" w:rsidRPr="000E47B2">
        <w:rPr>
          <w:rFonts w:ascii="Times New Roman" w:hAnsi="Times New Roman" w:cs="Times New Roman"/>
          <w:sz w:val="26"/>
          <w:szCs w:val="26"/>
        </w:rPr>
        <w:t xml:space="preserve"> Вознесенского сельсовета</w:t>
      </w:r>
      <w:r w:rsidR="00651804" w:rsidRPr="000E47B2">
        <w:rPr>
          <w:rFonts w:ascii="Times New Roman" w:hAnsi="Times New Roman" w:cs="Times New Roman"/>
          <w:sz w:val="26"/>
          <w:szCs w:val="26"/>
        </w:rPr>
        <w:t xml:space="preserve"> </w:t>
      </w:r>
      <w:r w:rsidR="00CE2C4D" w:rsidRPr="000E47B2">
        <w:rPr>
          <w:rFonts w:ascii="Times New Roman" w:hAnsi="Times New Roman" w:cs="Times New Roman"/>
          <w:sz w:val="26"/>
          <w:szCs w:val="26"/>
        </w:rPr>
        <w:t>Венгеровского района Новосибирской области</w:t>
      </w:r>
      <w:r w:rsidRPr="000E47B2">
        <w:rPr>
          <w:rFonts w:ascii="Times New Roman" w:hAnsi="Times New Roman" w:cs="Times New Roman"/>
          <w:sz w:val="26"/>
          <w:szCs w:val="26"/>
        </w:rPr>
        <w:t xml:space="preserve"> предусматривается ежегодный прирост площади жилой</w:t>
      </w:r>
      <w:r w:rsidR="00CE2C4D" w:rsidRPr="000E47B2">
        <w:rPr>
          <w:rFonts w:ascii="Times New Roman" w:hAnsi="Times New Roman" w:cs="Times New Roman"/>
          <w:sz w:val="26"/>
          <w:szCs w:val="26"/>
        </w:rPr>
        <w:t xml:space="preserve"> и общественной</w:t>
      </w:r>
      <w:r w:rsidRPr="000E47B2">
        <w:rPr>
          <w:rFonts w:ascii="Times New Roman" w:hAnsi="Times New Roman" w:cs="Times New Roman"/>
          <w:sz w:val="26"/>
          <w:szCs w:val="26"/>
        </w:rPr>
        <w:t xml:space="preserve"> застройки </w:t>
      </w:r>
      <w:r w:rsidR="00CE2C4D" w:rsidRPr="000E47B2">
        <w:rPr>
          <w:rFonts w:ascii="Times New Roman" w:hAnsi="Times New Roman" w:cs="Times New Roman"/>
          <w:sz w:val="26"/>
          <w:szCs w:val="26"/>
        </w:rPr>
        <w:t xml:space="preserve">дер. Селикла </w:t>
      </w:r>
      <w:r w:rsidRPr="000E47B2">
        <w:rPr>
          <w:rFonts w:ascii="Times New Roman" w:hAnsi="Times New Roman" w:cs="Times New Roman"/>
          <w:sz w:val="26"/>
          <w:szCs w:val="26"/>
        </w:rPr>
        <w:t xml:space="preserve">в объеме: </w:t>
      </w:r>
      <w:r w:rsidR="00CE2C4D" w:rsidRPr="000E47B2">
        <w:rPr>
          <w:rFonts w:ascii="Times New Roman" w:hAnsi="Times New Roman" w:cs="Times New Roman"/>
          <w:sz w:val="26"/>
          <w:szCs w:val="26"/>
        </w:rPr>
        <w:t>250</w:t>
      </w:r>
      <w:r w:rsidRPr="000E47B2">
        <w:rPr>
          <w:rFonts w:ascii="Times New Roman" w:hAnsi="Times New Roman" w:cs="Times New Roman"/>
          <w:sz w:val="26"/>
          <w:szCs w:val="26"/>
        </w:rPr>
        <w:t xml:space="preserve"> м2 </w:t>
      </w:r>
      <w:r w:rsidR="00013C91" w:rsidRPr="000E47B2">
        <w:rPr>
          <w:rFonts w:ascii="Times New Roman" w:hAnsi="Times New Roman" w:cs="Times New Roman"/>
          <w:sz w:val="26"/>
          <w:szCs w:val="26"/>
        </w:rPr>
        <w:t>за расчетный срок</w:t>
      </w:r>
      <w:r w:rsidR="0050476F">
        <w:rPr>
          <w:rFonts w:ascii="Times New Roman" w:hAnsi="Times New Roman" w:cs="Times New Roman"/>
          <w:sz w:val="26"/>
          <w:szCs w:val="26"/>
        </w:rPr>
        <w:t>.</w:t>
      </w:r>
      <w:r w:rsidR="00013C91" w:rsidRPr="000E47B2">
        <w:rPr>
          <w:rFonts w:ascii="Times New Roman" w:hAnsi="Times New Roman" w:cs="Times New Roman"/>
          <w:sz w:val="26"/>
          <w:szCs w:val="26"/>
        </w:rPr>
        <w:t xml:space="preserve"> </w:t>
      </w:r>
      <w:r w:rsidRPr="000E47B2">
        <w:rPr>
          <w:rFonts w:ascii="Times New Roman" w:hAnsi="Times New Roman" w:cs="Times New Roman"/>
          <w:sz w:val="26"/>
          <w:szCs w:val="26"/>
        </w:rPr>
        <w:t xml:space="preserve"> </w:t>
      </w:r>
    </w:p>
    <w:p w:rsidR="00041043" w:rsidRPr="000339A3" w:rsidRDefault="008C18FB" w:rsidP="008056F0">
      <w:pPr>
        <w:pStyle w:val="a5"/>
        <w:spacing w:line="360" w:lineRule="auto"/>
        <w:ind w:left="0" w:firstLine="567"/>
        <w:jc w:val="both"/>
        <w:rPr>
          <w:rFonts w:ascii="Times New Roman" w:hAnsi="Times New Roman" w:cs="Times New Roman"/>
          <w:sz w:val="26"/>
          <w:szCs w:val="26"/>
        </w:rPr>
      </w:pPr>
      <w:r w:rsidRPr="00E40B0C">
        <w:rPr>
          <w:rFonts w:ascii="Times New Roman" w:hAnsi="Times New Roman" w:cs="Times New Roman"/>
          <w:sz w:val="26"/>
          <w:szCs w:val="26"/>
        </w:rPr>
        <w:t xml:space="preserve">Генеральным планом развития </w:t>
      </w:r>
      <w:r w:rsidR="00E40B0C" w:rsidRPr="00E40B0C">
        <w:rPr>
          <w:rFonts w:ascii="Times New Roman" w:hAnsi="Times New Roman" w:cs="Times New Roman"/>
          <w:sz w:val="26"/>
          <w:szCs w:val="26"/>
        </w:rPr>
        <w:t xml:space="preserve">Вознесенского сельсовета не предусмотрено </w:t>
      </w:r>
      <w:r w:rsidRPr="00E40B0C">
        <w:rPr>
          <w:rFonts w:ascii="Times New Roman" w:hAnsi="Times New Roman" w:cs="Times New Roman"/>
          <w:sz w:val="26"/>
          <w:szCs w:val="26"/>
        </w:rPr>
        <w:t>увеличение жилых фондов</w:t>
      </w:r>
      <w:r w:rsidR="00206AC3" w:rsidRPr="00E40B0C">
        <w:rPr>
          <w:rFonts w:ascii="Times New Roman" w:hAnsi="Times New Roman" w:cs="Times New Roman"/>
          <w:sz w:val="26"/>
          <w:szCs w:val="26"/>
        </w:rPr>
        <w:t>.</w:t>
      </w:r>
    </w:p>
    <w:p w:rsidR="00D66C8E" w:rsidRPr="00FD6B30" w:rsidRDefault="00924D83" w:rsidP="008056F0">
      <w:pPr>
        <w:pStyle w:val="a5"/>
        <w:spacing w:line="360" w:lineRule="auto"/>
        <w:ind w:left="0"/>
        <w:rPr>
          <w:rFonts w:ascii="Times New Roman" w:hAnsi="Times New Roman" w:cs="Times New Roman"/>
          <w:color w:val="FF0000"/>
          <w:sz w:val="26"/>
          <w:szCs w:val="26"/>
        </w:rPr>
      </w:pPr>
      <w:r>
        <w:rPr>
          <w:noProof/>
          <w:lang w:eastAsia="ru-RU"/>
        </w:rPr>
        <w:drawing>
          <wp:inline distT="0" distB="0" distL="0" distR="0" wp14:anchorId="3EC24BDD" wp14:editId="3EE53B9F">
            <wp:extent cx="4343400" cy="2394857"/>
            <wp:effectExtent l="0" t="0" r="0" b="57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33644" w:rsidRPr="00DD508C" w:rsidRDefault="00041043" w:rsidP="00DD508C">
      <w:pPr>
        <w:rPr>
          <w:rFonts w:ascii="Times New Roman" w:hAnsi="Times New Roman" w:cs="Times New Roman"/>
          <w:b/>
          <w:sz w:val="26"/>
          <w:szCs w:val="26"/>
        </w:rPr>
      </w:pPr>
      <w:r w:rsidRPr="00DD508C">
        <w:rPr>
          <w:rFonts w:ascii="Times New Roman" w:hAnsi="Times New Roman" w:cs="Times New Roman"/>
          <w:b/>
          <w:sz w:val="26"/>
          <w:szCs w:val="26"/>
        </w:rPr>
        <w:t xml:space="preserve">Рисунок 14 - </w:t>
      </w:r>
      <w:r w:rsidR="009A665D" w:rsidRPr="00DD508C">
        <w:rPr>
          <w:rFonts w:ascii="Times New Roman" w:hAnsi="Times New Roman" w:cs="Times New Roman"/>
          <w:b/>
          <w:sz w:val="26"/>
          <w:szCs w:val="26"/>
        </w:rPr>
        <w:t xml:space="preserve">Прирост тепловых нагрузок нового строительства в пределах существующих границ </w:t>
      </w:r>
      <w:r w:rsidR="00DB048D" w:rsidRPr="00DD508C">
        <w:rPr>
          <w:rFonts w:ascii="Times New Roman" w:hAnsi="Times New Roman" w:cs="Times New Roman"/>
          <w:b/>
          <w:sz w:val="26"/>
          <w:szCs w:val="26"/>
        </w:rPr>
        <w:t>дер. Селикла по старым нормативам и при соблюдении</w:t>
      </w:r>
      <w:r w:rsidR="00DD508C">
        <w:rPr>
          <w:rFonts w:ascii="Times New Roman" w:hAnsi="Times New Roman" w:cs="Times New Roman"/>
          <w:b/>
          <w:sz w:val="26"/>
          <w:szCs w:val="26"/>
        </w:rPr>
        <w:t xml:space="preserve"> требований энергетической эффективности</w:t>
      </w:r>
      <w:r w:rsidR="00DB048D" w:rsidRPr="00DD508C">
        <w:rPr>
          <w:rFonts w:ascii="Times New Roman" w:hAnsi="Times New Roman" w:cs="Times New Roman"/>
          <w:b/>
          <w:sz w:val="26"/>
          <w:szCs w:val="26"/>
        </w:rPr>
        <w:t xml:space="preserve"> </w:t>
      </w:r>
      <w:r w:rsidR="00EC0640" w:rsidRPr="00DD508C">
        <w:rPr>
          <w:rFonts w:ascii="Times New Roman" w:hAnsi="Times New Roman" w:cs="Times New Roman"/>
          <w:b/>
          <w:sz w:val="26"/>
          <w:szCs w:val="26"/>
        </w:rPr>
        <w:tab/>
      </w:r>
    </w:p>
    <w:p w:rsidR="00597108" w:rsidRPr="00924D83" w:rsidRDefault="00AE3192" w:rsidP="004D23F5">
      <w:pPr>
        <w:pStyle w:val="a0"/>
      </w:pPr>
      <w:r w:rsidRPr="00924D83">
        <w:lastRenderedPageBreak/>
        <w:t>Прирост тепловых нагрузок по нормативам теплопотребления старого строительства, Гкал/ч</w:t>
      </w:r>
    </w:p>
    <w:tbl>
      <w:tblPr>
        <w:tblStyle w:val="af3"/>
        <w:tblW w:w="5000" w:type="pct"/>
        <w:tblLook w:val="04A0" w:firstRow="1" w:lastRow="0" w:firstColumn="1" w:lastColumn="0" w:noHBand="0" w:noVBand="1"/>
      </w:tblPr>
      <w:tblGrid>
        <w:gridCol w:w="2469"/>
        <w:gridCol w:w="2618"/>
        <w:gridCol w:w="2603"/>
        <w:gridCol w:w="1880"/>
      </w:tblGrid>
      <w:tr w:rsidR="00F63271" w:rsidRPr="00924D83" w:rsidTr="006207FF">
        <w:tc>
          <w:tcPr>
            <w:tcW w:w="1290"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p>
        </w:tc>
        <w:tc>
          <w:tcPr>
            <w:tcW w:w="1368"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Жилой индивидуальный и многоквартирный фонд</w:t>
            </w:r>
          </w:p>
        </w:tc>
        <w:tc>
          <w:tcPr>
            <w:tcW w:w="1360"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Общественно деловая застройка</w:t>
            </w:r>
          </w:p>
        </w:tc>
        <w:tc>
          <w:tcPr>
            <w:tcW w:w="983"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Всего</w:t>
            </w:r>
          </w:p>
        </w:tc>
      </w:tr>
      <w:tr w:rsidR="00F63271" w:rsidRPr="00924D83" w:rsidTr="006207FF">
        <w:tc>
          <w:tcPr>
            <w:tcW w:w="1290"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Дер. Селикла</w:t>
            </w:r>
          </w:p>
        </w:tc>
        <w:tc>
          <w:tcPr>
            <w:tcW w:w="1368"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0</w:t>
            </w:r>
          </w:p>
        </w:tc>
        <w:tc>
          <w:tcPr>
            <w:tcW w:w="1360" w:type="pct"/>
          </w:tcPr>
          <w:p w:rsidR="00F63271" w:rsidRPr="00924D83" w:rsidRDefault="00F63271"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0</w:t>
            </w:r>
            <w:r w:rsidR="00AE764C" w:rsidRPr="00924D83">
              <w:rPr>
                <w:rFonts w:ascii="Times New Roman" w:eastAsia="Times New Roman" w:hAnsi="Times New Roman" w:cs="Times New Roman"/>
                <w:sz w:val="24"/>
                <w:szCs w:val="24"/>
                <w:lang w:eastAsia="ru-RU"/>
              </w:rPr>
              <w:t>,0</w:t>
            </w:r>
            <w:r w:rsidR="00924D83" w:rsidRPr="00924D83">
              <w:rPr>
                <w:rFonts w:ascii="Times New Roman" w:eastAsia="Times New Roman" w:hAnsi="Times New Roman" w:cs="Times New Roman"/>
                <w:sz w:val="24"/>
                <w:szCs w:val="24"/>
                <w:lang w:eastAsia="ru-RU"/>
              </w:rPr>
              <w:t>4</w:t>
            </w:r>
          </w:p>
        </w:tc>
        <w:tc>
          <w:tcPr>
            <w:tcW w:w="983" w:type="pct"/>
          </w:tcPr>
          <w:p w:rsidR="00F63271" w:rsidRPr="00924D83" w:rsidRDefault="006207FF"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0,0</w:t>
            </w:r>
            <w:r w:rsidR="00924D83" w:rsidRPr="00924D83">
              <w:rPr>
                <w:rFonts w:ascii="Times New Roman" w:eastAsia="Times New Roman" w:hAnsi="Times New Roman" w:cs="Times New Roman"/>
                <w:sz w:val="24"/>
                <w:szCs w:val="24"/>
                <w:lang w:eastAsia="ru-RU"/>
              </w:rPr>
              <w:t>4</w:t>
            </w:r>
          </w:p>
        </w:tc>
      </w:tr>
    </w:tbl>
    <w:p w:rsidR="00597108" w:rsidRPr="00924D83" w:rsidRDefault="00BB31BE" w:rsidP="008056F0">
      <w:pPr>
        <w:pStyle w:val="a5"/>
        <w:ind w:left="0" w:firstLine="567"/>
        <w:jc w:val="both"/>
        <w:rPr>
          <w:rFonts w:ascii="Times New Roman" w:hAnsi="Times New Roman" w:cs="Times New Roman"/>
          <w:sz w:val="20"/>
          <w:szCs w:val="20"/>
        </w:rPr>
      </w:pPr>
      <w:r w:rsidRPr="00924D83">
        <w:rPr>
          <w:rFonts w:ascii="Times New Roman" w:hAnsi="Times New Roman" w:cs="Times New Roman"/>
          <w:sz w:val="20"/>
          <w:szCs w:val="20"/>
        </w:rPr>
        <w:t>Примечание. Расчеты выполнены для условий застройки преимущественно средней этажности (максимальный прирост объемов централизованного теплоснабжения).</w:t>
      </w:r>
    </w:p>
    <w:p w:rsidR="003B2623" w:rsidRPr="00924D83" w:rsidRDefault="003B2623" w:rsidP="008056F0">
      <w:pPr>
        <w:pStyle w:val="a5"/>
        <w:ind w:left="0" w:firstLine="567"/>
        <w:jc w:val="both"/>
        <w:rPr>
          <w:rFonts w:ascii="Times New Roman" w:hAnsi="Times New Roman" w:cs="Times New Roman"/>
          <w:sz w:val="20"/>
          <w:szCs w:val="20"/>
        </w:rPr>
      </w:pPr>
    </w:p>
    <w:p w:rsidR="00BB31BE" w:rsidRPr="00924D83" w:rsidRDefault="00BB31BE" w:rsidP="004D23F5">
      <w:pPr>
        <w:pStyle w:val="a0"/>
      </w:pPr>
      <w:r w:rsidRPr="00924D83">
        <w:t>Прирост тепловых нагрузок по нормативам теплопотребления энергоэффективного строительства, Гкал/ч</w:t>
      </w:r>
    </w:p>
    <w:tbl>
      <w:tblPr>
        <w:tblStyle w:val="af3"/>
        <w:tblW w:w="5000" w:type="pct"/>
        <w:tblLook w:val="04A0" w:firstRow="1" w:lastRow="0" w:firstColumn="1" w:lastColumn="0" w:noHBand="0" w:noVBand="1"/>
      </w:tblPr>
      <w:tblGrid>
        <w:gridCol w:w="2471"/>
        <w:gridCol w:w="2636"/>
        <w:gridCol w:w="2578"/>
        <w:gridCol w:w="1885"/>
      </w:tblGrid>
      <w:tr w:rsidR="00CA6511" w:rsidRPr="00924D83" w:rsidTr="00AE764C">
        <w:tc>
          <w:tcPr>
            <w:tcW w:w="1291"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p>
        </w:tc>
        <w:tc>
          <w:tcPr>
            <w:tcW w:w="1377"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Жилой индивидуальный и многоквартирный фонд</w:t>
            </w:r>
          </w:p>
        </w:tc>
        <w:tc>
          <w:tcPr>
            <w:tcW w:w="1347"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Общественно деловая застройка</w:t>
            </w:r>
          </w:p>
        </w:tc>
        <w:tc>
          <w:tcPr>
            <w:tcW w:w="985"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Всего</w:t>
            </w:r>
          </w:p>
        </w:tc>
      </w:tr>
      <w:tr w:rsidR="00CA6511" w:rsidRPr="00CA6511" w:rsidTr="00AE764C">
        <w:tc>
          <w:tcPr>
            <w:tcW w:w="1291"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Дер. Селикла</w:t>
            </w:r>
          </w:p>
        </w:tc>
        <w:tc>
          <w:tcPr>
            <w:tcW w:w="1377"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0</w:t>
            </w:r>
          </w:p>
        </w:tc>
        <w:tc>
          <w:tcPr>
            <w:tcW w:w="1347" w:type="pct"/>
          </w:tcPr>
          <w:p w:rsidR="00AE764C" w:rsidRPr="00924D83"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0,03</w:t>
            </w:r>
          </w:p>
        </w:tc>
        <w:tc>
          <w:tcPr>
            <w:tcW w:w="985" w:type="pct"/>
          </w:tcPr>
          <w:p w:rsidR="00AE764C" w:rsidRPr="00CA6511" w:rsidRDefault="00AE764C" w:rsidP="008056F0">
            <w:pPr>
              <w:spacing w:before="100" w:beforeAutospacing="1" w:after="100" w:afterAutospacing="1"/>
              <w:rPr>
                <w:rFonts w:ascii="Times New Roman" w:eastAsia="Times New Roman" w:hAnsi="Times New Roman" w:cs="Times New Roman"/>
                <w:sz w:val="24"/>
                <w:szCs w:val="24"/>
                <w:lang w:eastAsia="ru-RU"/>
              </w:rPr>
            </w:pPr>
            <w:r w:rsidRPr="00924D83">
              <w:rPr>
                <w:rFonts w:ascii="Times New Roman" w:eastAsia="Times New Roman" w:hAnsi="Times New Roman" w:cs="Times New Roman"/>
                <w:sz w:val="24"/>
                <w:szCs w:val="24"/>
                <w:lang w:eastAsia="ru-RU"/>
              </w:rPr>
              <w:t>0,03</w:t>
            </w:r>
          </w:p>
        </w:tc>
      </w:tr>
    </w:tbl>
    <w:p w:rsidR="00253057" w:rsidRPr="00AE764C" w:rsidRDefault="00253057" w:rsidP="008056F0">
      <w:pPr>
        <w:spacing w:line="360" w:lineRule="auto"/>
        <w:jc w:val="both"/>
        <w:rPr>
          <w:rFonts w:ascii="Times New Roman" w:hAnsi="Times New Roman" w:cs="Times New Roman"/>
          <w:sz w:val="26"/>
          <w:szCs w:val="26"/>
        </w:rPr>
      </w:pPr>
    </w:p>
    <w:p w:rsidR="0019172B" w:rsidRPr="00304C46" w:rsidRDefault="0019172B" w:rsidP="00DD508C">
      <w:pPr>
        <w:pStyle w:val="2"/>
        <w:numPr>
          <w:ilvl w:val="2"/>
          <w:numId w:val="15"/>
        </w:numPr>
        <w:tabs>
          <w:tab w:val="left" w:pos="1134"/>
        </w:tabs>
        <w:ind w:left="0" w:firstLine="567"/>
        <w:jc w:val="both"/>
        <w:rPr>
          <w:rFonts w:cs="Times New Roman"/>
        </w:rPr>
      </w:pPr>
      <w:bookmarkStart w:id="149" w:name="_Toc357406198"/>
      <w:bookmarkStart w:id="150" w:name="_Toc364941371"/>
      <w:bookmarkStart w:id="151" w:name="_Toc365221992"/>
      <w:bookmarkStart w:id="152" w:name="_Toc374915352"/>
      <w:bookmarkEnd w:id="149"/>
      <w:bookmarkEnd w:id="150"/>
      <w:r w:rsidRPr="00304C46">
        <w:rPr>
          <w:rFonts w:cs="Times New Roman"/>
        </w:rPr>
        <w:t>Балансы установленной, располагаемой тепловой мощности и тепловой мощности нетто, потерь тепловой мощности в сетях и присоединенной тепловой нагрузки</w:t>
      </w:r>
      <w:bookmarkEnd w:id="151"/>
      <w:bookmarkEnd w:id="152"/>
    </w:p>
    <w:p w:rsidR="00B6108A" w:rsidRPr="00304C46" w:rsidRDefault="00B6108A" w:rsidP="008056F0">
      <w:pPr>
        <w:pStyle w:val="a5"/>
        <w:spacing w:line="360" w:lineRule="auto"/>
        <w:ind w:left="0" w:firstLine="567"/>
        <w:jc w:val="both"/>
        <w:rPr>
          <w:rFonts w:ascii="Times New Roman" w:hAnsi="Times New Roman" w:cs="Times New Roman"/>
          <w:sz w:val="26"/>
          <w:szCs w:val="26"/>
        </w:rPr>
      </w:pPr>
      <w:r w:rsidRPr="00304C46">
        <w:rPr>
          <w:rFonts w:ascii="Times New Roman" w:hAnsi="Times New Roman" w:cs="Times New Roman"/>
          <w:sz w:val="26"/>
          <w:szCs w:val="26"/>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B6108A" w:rsidRPr="00304C46" w:rsidRDefault="00B6108A" w:rsidP="008056F0">
      <w:pPr>
        <w:pStyle w:val="a5"/>
        <w:spacing w:line="360" w:lineRule="auto"/>
        <w:ind w:left="0" w:firstLine="567"/>
        <w:jc w:val="both"/>
        <w:rPr>
          <w:rFonts w:ascii="Times New Roman" w:hAnsi="Times New Roman" w:cs="Times New Roman"/>
          <w:sz w:val="26"/>
          <w:szCs w:val="26"/>
        </w:rPr>
      </w:pPr>
      <w:r w:rsidRPr="00304C46">
        <w:rPr>
          <w:rFonts w:ascii="Times New Roman" w:hAnsi="Times New Roman" w:cs="Times New Roman"/>
          <w:b/>
          <w:sz w:val="26"/>
          <w:szCs w:val="26"/>
        </w:rPr>
        <w:t>Установленная мощность источника тепловой энергии</w:t>
      </w:r>
      <w:r w:rsidRPr="00304C46">
        <w:rPr>
          <w:rFonts w:ascii="Times New Roman" w:hAnsi="Times New Roman" w:cs="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6108A" w:rsidRPr="00304C46" w:rsidRDefault="00B6108A" w:rsidP="008056F0">
      <w:pPr>
        <w:pStyle w:val="a5"/>
        <w:spacing w:line="360" w:lineRule="auto"/>
        <w:ind w:left="0" w:firstLine="567"/>
        <w:jc w:val="both"/>
        <w:rPr>
          <w:rFonts w:ascii="Times New Roman" w:hAnsi="Times New Roman" w:cs="Times New Roman"/>
          <w:sz w:val="26"/>
          <w:szCs w:val="26"/>
        </w:rPr>
      </w:pPr>
      <w:r w:rsidRPr="00304C46">
        <w:rPr>
          <w:rFonts w:ascii="Times New Roman" w:hAnsi="Times New Roman" w:cs="Times New Roman"/>
          <w:b/>
          <w:sz w:val="26"/>
          <w:szCs w:val="26"/>
        </w:rPr>
        <w:t xml:space="preserve">Располагаемая мощность источника тепловой энергии </w:t>
      </w:r>
      <w:r w:rsidRPr="00304C46">
        <w:rPr>
          <w:rFonts w:ascii="Times New Roman" w:hAnsi="Times New Roman" w:cs="Times New Roman"/>
          <w:sz w:val="26"/>
          <w:szCs w:val="26"/>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B6108A" w:rsidRDefault="00B6108A" w:rsidP="008056F0">
      <w:pPr>
        <w:pStyle w:val="a5"/>
        <w:spacing w:line="360" w:lineRule="auto"/>
        <w:ind w:left="0" w:firstLine="567"/>
        <w:jc w:val="both"/>
        <w:rPr>
          <w:rFonts w:ascii="Times New Roman" w:hAnsi="Times New Roman" w:cs="Times New Roman"/>
          <w:sz w:val="26"/>
          <w:szCs w:val="26"/>
        </w:rPr>
      </w:pPr>
      <w:r w:rsidRPr="00304C46">
        <w:rPr>
          <w:rFonts w:ascii="Times New Roman" w:hAnsi="Times New Roman" w:cs="Times New Roman"/>
          <w:b/>
          <w:sz w:val="26"/>
          <w:szCs w:val="26"/>
        </w:rPr>
        <w:t>Мощность источника тепловой энергии нетто</w:t>
      </w:r>
      <w:r w:rsidRPr="00304C46">
        <w:rPr>
          <w:rFonts w:ascii="Times New Roman" w:hAnsi="Times New Roman" w:cs="Times New Roman"/>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47509E" w:rsidRDefault="0047509E" w:rsidP="008056F0">
      <w:pPr>
        <w:pStyle w:val="a5"/>
        <w:spacing w:line="360" w:lineRule="auto"/>
        <w:ind w:left="0" w:firstLine="567"/>
        <w:jc w:val="both"/>
        <w:rPr>
          <w:rFonts w:ascii="Times New Roman" w:hAnsi="Times New Roman" w:cs="Times New Roman"/>
          <w:sz w:val="26"/>
          <w:szCs w:val="26"/>
        </w:rPr>
      </w:pPr>
      <w:r w:rsidRPr="0047509E">
        <w:rPr>
          <w:rFonts w:ascii="Times New Roman" w:hAnsi="Times New Roman" w:cs="Times New Roman"/>
          <w:sz w:val="26"/>
          <w:szCs w:val="26"/>
        </w:rPr>
        <w:lastRenderedPageBreak/>
        <w:t xml:space="preserve">В таблице </w:t>
      </w:r>
      <w:r w:rsidR="0050476F">
        <w:rPr>
          <w:rFonts w:ascii="Times New Roman" w:hAnsi="Times New Roman" w:cs="Times New Roman"/>
          <w:sz w:val="26"/>
          <w:szCs w:val="26"/>
        </w:rPr>
        <w:t>24</w:t>
      </w:r>
      <w:r w:rsidRPr="0047509E">
        <w:rPr>
          <w:rFonts w:ascii="Times New Roman" w:hAnsi="Times New Roman" w:cs="Times New Roman"/>
          <w:sz w:val="26"/>
          <w:szCs w:val="26"/>
        </w:rPr>
        <w:t xml:space="preserve"> приведены обработанные данные по </w:t>
      </w:r>
      <w:r w:rsidR="0050476F">
        <w:rPr>
          <w:rFonts w:ascii="Times New Roman" w:hAnsi="Times New Roman" w:cs="Times New Roman"/>
          <w:sz w:val="26"/>
          <w:szCs w:val="26"/>
        </w:rPr>
        <w:t>источнику</w:t>
      </w:r>
      <w:r w:rsidRPr="0047509E">
        <w:rPr>
          <w:rFonts w:ascii="Times New Roman" w:hAnsi="Times New Roman" w:cs="Times New Roman"/>
          <w:sz w:val="26"/>
          <w:szCs w:val="26"/>
        </w:rPr>
        <w:t xml:space="preserve"> теплоснабжения </w:t>
      </w:r>
      <w:r w:rsidR="0050476F">
        <w:rPr>
          <w:rFonts w:ascii="Times New Roman" w:hAnsi="Times New Roman" w:cs="Times New Roman"/>
          <w:sz w:val="26"/>
          <w:szCs w:val="26"/>
        </w:rPr>
        <w:t>деревни Селикла</w:t>
      </w:r>
      <w:r w:rsidRPr="0047509E">
        <w:rPr>
          <w:rFonts w:ascii="Times New Roman" w:hAnsi="Times New Roman" w:cs="Times New Roman"/>
          <w:sz w:val="26"/>
          <w:szCs w:val="26"/>
        </w:rPr>
        <w:t xml:space="preserve"> с указанием их тепловой мощности, предоставленные теплоснабжаю</w:t>
      </w:r>
      <w:r>
        <w:rPr>
          <w:rFonts w:ascii="Times New Roman" w:hAnsi="Times New Roman" w:cs="Times New Roman"/>
          <w:sz w:val="26"/>
          <w:szCs w:val="26"/>
        </w:rPr>
        <w:t>щими организациями</w:t>
      </w:r>
      <w:r w:rsidRPr="0047509E">
        <w:rPr>
          <w:rFonts w:ascii="Times New Roman" w:hAnsi="Times New Roman" w:cs="Times New Roman"/>
          <w:sz w:val="26"/>
          <w:szCs w:val="26"/>
        </w:rPr>
        <w:t>.</w:t>
      </w:r>
    </w:p>
    <w:p w:rsidR="00D93D37" w:rsidRDefault="00D93D37" w:rsidP="004D23F5">
      <w:pPr>
        <w:pStyle w:val="a0"/>
      </w:pPr>
      <w:r>
        <w:t xml:space="preserve">Данные по </w:t>
      </w:r>
      <w:r w:rsidR="00504EBE">
        <w:t xml:space="preserve">располагаемой </w:t>
      </w:r>
      <w:r w:rsidR="0050476F">
        <w:t>мощности всех источников</w:t>
      </w:r>
      <w:r w:rsidR="000339A3">
        <w:t xml:space="preserve"> </w:t>
      </w:r>
      <w:r>
        <w:t xml:space="preserve">теплоснабжения </w:t>
      </w:r>
      <w:r w:rsidR="0050476F">
        <w:t xml:space="preserve">деревни Селикла </w:t>
      </w:r>
      <w:r>
        <w:t>, Гкал/ч</w:t>
      </w:r>
    </w:p>
    <w:tbl>
      <w:tblPr>
        <w:tblStyle w:val="af3"/>
        <w:tblW w:w="9464" w:type="dxa"/>
        <w:tblLook w:val="04A0" w:firstRow="1" w:lastRow="0" w:firstColumn="1" w:lastColumn="0" w:noHBand="0" w:noVBand="1"/>
      </w:tblPr>
      <w:tblGrid>
        <w:gridCol w:w="1957"/>
        <w:gridCol w:w="1922"/>
        <w:gridCol w:w="1517"/>
        <w:gridCol w:w="1511"/>
        <w:gridCol w:w="1503"/>
        <w:gridCol w:w="1054"/>
      </w:tblGrid>
      <w:tr w:rsidR="009A14B7" w:rsidRPr="009A14B7" w:rsidTr="00D93D37">
        <w:tc>
          <w:tcPr>
            <w:tcW w:w="1957"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Принадлежность</w:t>
            </w:r>
          </w:p>
        </w:tc>
        <w:tc>
          <w:tcPr>
            <w:tcW w:w="1922"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 xml:space="preserve">Суммарная </w:t>
            </w:r>
            <w:r w:rsidR="00B2265C">
              <w:rPr>
                <w:rFonts w:ascii="Times New Roman" w:eastAsia="Times New Roman" w:hAnsi="Times New Roman" w:cs="Times New Roman"/>
                <w:sz w:val="24"/>
                <w:szCs w:val="24"/>
                <w:lang w:eastAsia="ru-RU"/>
              </w:rPr>
              <w:t xml:space="preserve">установленная </w:t>
            </w:r>
            <w:r w:rsidRPr="009A14B7">
              <w:rPr>
                <w:rFonts w:ascii="Times New Roman" w:eastAsia="Times New Roman" w:hAnsi="Times New Roman" w:cs="Times New Roman"/>
                <w:sz w:val="24"/>
                <w:szCs w:val="24"/>
                <w:lang w:eastAsia="ru-RU"/>
              </w:rPr>
              <w:t>мощность источника (Гкал/ч)</w:t>
            </w:r>
          </w:p>
        </w:tc>
        <w:tc>
          <w:tcPr>
            <w:tcW w:w="1517"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 xml:space="preserve">Свыше 100 </w:t>
            </w:r>
            <w:r w:rsidR="00304C46">
              <w:rPr>
                <w:rFonts w:ascii="Times New Roman" w:eastAsia="Times New Roman" w:hAnsi="Times New Roman" w:cs="Times New Roman"/>
                <w:sz w:val="24"/>
                <w:szCs w:val="24"/>
                <w:lang w:eastAsia="ru-RU"/>
              </w:rPr>
              <w:t xml:space="preserve"> </w:t>
            </w:r>
            <w:r w:rsidRPr="009A14B7">
              <w:rPr>
                <w:rFonts w:ascii="Times New Roman" w:eastAsia="Times New Roman" w:hAnsi="Times New Roman" w:cs="Times New Roman"/>
                <w:sz w:val="24"/>
                <w:szCs w:val="24"/>
                <w:lang w:eastAsia="ru-RU"/>
              </w:rPr>
              <w:t>Гкал /ч</w:t>
            </w:r>
          </w:p>
        </w:tc>
        <w:tc>
          <w:tcPr>
            <w:tcW w:w="1511"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От 50 до 100</w:t>
            </w:r>
            <w:r w:rsidR="00304C46">
              <w:rPr>
                <w:rFonts w:ascii="Times New Roman" w:eastAsia="Times New Roman" w:hAnsi="Times New Roman" w:cs="Times New Roman"/>
                <w:sz w:val="24"/>
                <w:szCs w:val="24"/>
                <w:lang w:eastAsia="ru-RU"/>
              </w:rPr>
              <w:t xml:space="preserve"> </w:t>
            </w:r>
            <w:r w:rsidRPr="009A14B7">
              <w:rPr>
                <w:rFonts w:ascii="Times New Roman" w:eastAsia="Times New Roman" w:hAnsi="Times New Roman" w:cs="Times New Roman"/>
                <w:sz w:val="24"/>
                <w:szCs w:val="24"/>
                <w:lang w:eastAsia="ru-RU"/>
              </w:rPr>
              <w:t xml:space="preserve"> Гкал/ч</w:t>
            </w:r>
          </w:p>
        </w:tc>
        <w:tc>
          <w:tcPr>
            <w:tcW w:w="1503"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 xml:space="preserve">От 10 до 50 </w:t>
            </w:r>
            <w:r w:rsidR="00304C46" w:rsidRPr="009A14B7">
              <w:rPr>
                <w:rFonts w:ascii="Times New Roman" w:eastAsia="Times New Roman" w:hAnsi="Times New Roman" w:cs="Times New Roman"/>
                <w:sz w:val="24"/>
                <w:szCs w:val="24"/>
                <w:lang w:eastAsia="ru-RU"/>
              </w:rPr>
              <w:t xml:space="preserve"> </w:t>
            </w:r>
            <w:r w:rsidRPr="009A14B7">
              <w:rPr>
                <w:rFonts w:ascii="Times New Roman" w:eastAsia="Times New Roman" w:hAnsi="Times New Roman" w:cs="Times New Roman"/>
                <w:sz w:val="24"/>
                <w:szCs w:val="24"/>
                <w:lang w:eastAsia="ru-RU"/>
              </w:rPr>
              <w:t>Гкал/ч</w:t>
            </w:r>
          </w:p>
        </w:tc>
        <w:tc>
          <w:tcPr>
            <w:tcW w:w="1054"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Ниже 10</w:t>
            </w:r>
            <w:r w:rsidR="00304C46">
              <w:rPr>
                <w:rFonts w:ascii="Times New Roman" w:eastAsia="Times New Roman" w:hAnsi="Times New Roman" w:cs="Times New Roman"/>
                <w:sz w:val="24"/>
                <w:szCs w:val="24"/>
                <w:lang w:eastAsia="ru-RU"/>
              </w:rPr>
              <w:t xml:space="preserve">  </w:t>
            </w:r>
            <w:r w:rsidR="00304C46" w:rsidRPr="009A14B7">
              <w:rPr>
                <w:rFonts w:ascii="Times New Roman" w:eastAsia="Times New Roman" w:hAnsi="Times New Roman" w:cs="Times New Roman"/>
                <w:sz w:val="24"/>
                <w:szCs w:val="24"/>
                <w:lang w:eastAsia="ru-RU"/>
              </w:rPr>
              <w:t xml:space="preserve"> </w:t>
            </w:r>
            <w:r w:rsidRPr="009A14B7">
              <w:rPr>
                <w:rFonts w:ascii="Times New Roman" w:eastAsia="Times New Roman" w:hAnsi="Times New Roman" w:cs="Times New Roman"/>
                <w:sz w:val="24"/>
                <w:szCs w:val="24"/>
                <w:lang w:eastAsia="ru-RU"/>
              </w:rPr>
              <w:t xml:space="preserve"> Гкал/ч</w:t>
            </w:r>
          </w:p>
        </w:tc>
      </w:tr>
      <w:tr w:rsidR="009A14B7" w:rsidRPr="009A14B7" w:rsidTr="00D93D37">
        <w:tc>
          <w:tcPr>
            <w:tcW w:w="1957"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w:t>
            </w:r>
            <w:r w:rsidR="00304C46">
              <w:rPr>
                <w:rFonts w:ascii="Times New Roman" w:eastAsia="Times New Roman" w:hAnsi="Times New Roman" w:cs="Times New Roman"/>
                <w:sz w:val="24"/>
                <w:szCs w:val="24"/>
                <w:lang w:eastAsia="ru-RU"/>
              </w:rPr>
              <w:t>ая дер. Селикла</w:t>
            </w:r>
            <w:r>
              <w:rPr>
                <w:rFonts w:ascii="Times New Roman" w:eastAsia="Times New Roman" w:hAnsi="Times New Roman" w:cs="Times New Roman"/>
                <w:sz w:val="24"/>
                <w:szCs w:val="24"/>
                <w:lang w:eastAsia="ru-RU"/>
              </w:rPr>
              <w:t xml:space="preserve"> </w:t>
            </w:r>
          </w:p>
        </w:tc>
        <w:tc>
          <w:tcPr>
            <w:tcW w:w="1922" w:type="dxa"/>
            <w:vAlign w:val="center"/>
          </w:tcPr>
          <w:p w:rsidR="009A14B7" w:rsidRPr="009A14B7" w:rsidRDefault="00304C4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c>
          <w:tcPr>
            <w:tcW w:w="1517" w:type="dxa"/>
            <w:vAlign w:val="center"/>
          </w:tcPr>
          <w:p w:rsidR="009A14B7" w:rsidRPr="009A14B7" w:rsidRDefault="00B2265C"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11" w:type="dxa"/>
            <w:vAlign w:val="center"/>
          </w:tcPr>
          <w:p w:rsidR="009A14B7" w:rsidRPr="009A14B7" w:rsidRDefault="009A14B7"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03" w:type="dxa"/>
            <w:vAlign w:val="center"/>
          </w:tcPr>
          <w:p w:rsidR="009A14B7" w:rsidRPr="009A14B7" w:rsidRDefault="00EA33B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54" w:type="dxa"/>
            <w:vAlign w:val="center"/>
          </w:tcPr>
          <w:p w:rsidR="009A14B7" w:rsidRPr="009A14B7" w:rsidRDefault="00EA33B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r>
    </w:tbl>
    <w:p w:rsidR="00B2265C" w:rsidRDefault="00B2265C" w:rsidP="008056F0">
      <w:pPr>
        <w:pStyle w:val="a5"/>
        <w:spacing w:line="360" w:lineRule="auto"/>
        <w:ind w:left="0" w:firstLine="567"/>
        <w:jc w:val="both"/>
        <w:rPr>
          <w:rFonts w:ascii="Times New Roman" w:hAnsi="Times New Roman" w:cs="Times New Roman"/>
          <w:sz w:val="26"/>
          <w:szCs w:val="26"/>
        </w:rPr>
      </w:pPr>
    </w:p>
    <w:p w:rsidR="00F46F1E" w:rsidRDefault="00F46F1E" w:rsidP="008056F0">
      <w:pPr>
        <w:pStyle w:val="a5"/>
        <w:spacing w:line="360" w:lineRule="auto"/>
        <w:ind w:left="0" w:firstLine="567"/>
        <w:jc w:val="both"/>
        <w:rPr>
          <w:rFonts w:ascii="Times New Roman" w:hAnsi="Times New Roman" w:cs="Times New Roman"/>
          <w:sz w:val="26"/>
          <w:szCs w:val="26"/>
        </w:rPr>
      </w:pPr>
      <w:r w:rsidRPr="0047509E">
        <w:rPr>
          <w:rFonts w:ascii="Times New Roman" w:hAnsi="Times New Roman" w:cs="Times New Roman"/>
          <w:sz w:val="26"/>
          <w:szCs w:val="26"/>
        </w:rPr>
        <w:t xml:space="preserve">В таблице </w:t>
      </w:r>
      <w:r w:rsidR="0050476F">
        <w:rPr>
          <w:rFonts w:ascii="Times New Roman" w:hAnsi="Times New Roman" w:cs="Times New Roman"/>
          <w:sz w:val="26"/>
          <w:szCs w:val="26"/>
        </w:rPr>
        <w:t>25</w:t>
      </w:r>
      <w:r w:rsidRPr="0047509E">
        <w:rPr>
          <w:rFonts w:ascii="Times New Roman" w:hAnsi="Times New Roman" w:cs="Times New Roman"/>
          <w:sz w:val="26"/>
          <w:szCs w:val="26"/>
        </w:rPr>
        <w:t xml:space="preserve"> приведены обработанные данные</w:t>
      </w:r>
      <w:r w:rsidR="00BD0673">
        <w:rPr>
          <w:rFonts w:ascii="Times New Roman" w:hAnsi="Times New Roman" w:cs="Times New Roman"/>
          <w:sz w:val="26"/>
          <w:szCs w:val="26"/>
        </w:rPr>
        <w:t xml:space="preserve"> по полезному отпуску тепловой энергии</w:t>
      </w:r>
      <w:r w:rsidRPr="0047509E">
        <w:rPr>
          <w:rFonts w:ascii="Times New Roman" w:hAnsi="Times New Roman" w:cs="Times New Roman"/>
          <w:sz w:val="26"/>
          <w:szCs w:val="26"/>
        </w:rPr>
        <w:t xml:space="preserve"> по </w:t>
      </w:r>
      <w:r w:rsidR="00EA33B9">
        <w:rPr>
          <w:rFonts w:ascii="Times New Roman" w:hAnsi="Times New Roman" w:cs="Times New Roman"/>
          <w:sz w:val="26"/>
          <w:szCs w:val="26"/>
        </w:rPr>
        <w:t>источнику</w:t>
      </w:r>
      <w:r w:rsidRPr="0047509E">
        <w:rPr>
          <w:rFonts w:ascii="Times New Roman" w:hAnsi="Times New Roman" w:cs="Times New Roman"/>
          <w:sz w:val="26"/>
          <w:szCs w:val="26"/>
        </w:rPr>
        <w:t xml:space="preserve"> теплоснабжения </w:t>
      </w:r>
      <w:r w:rsidR="00EA33B9">
        <w:rPr>
          <w:rFonts w:ascii="Times New Roman" w:hAnsi="Times New Roman" w:cs="Times New Roman"/>
          <w:sz w:val="26"/>
          <w:szCs w:val="26"/>
        </w:rPr>
        <w:t>дер. Селикла</w:t>
      </w:r>
      <w:r w:rsidRPr="0047509E">
        <w:rPr>
          <w:rFonts w:ascii="Times New Roman" w:hAnsi="Times New Roman" w:cs="Times New Roman"/>
          <w:sz w:val="26"/>
          <w:szCs w:val="26"/>
        </w:rPr>
        <w:t>, предоставленные теплоснабжаю</w:t>
      </w:r>
      <w:r>
        <w:rPr>
          <w:rFonts w:ascii="Times New Roman" w:hAnsi="Times New Roman" w:cs="Times New Roman"/>
          <w:sz w:val="26"/>
          <w:szCs w:val="26"/>
        </w:rPr>
        <w:t>щими организациями</w:t>
      </w:r>
      <w:r w:rsidRPr="0047509E">
        <w:rPr>
          <w:rFonts w:ascii="Times New Roman" w:hAnsi="Times New Roman" w:cs="Times New Roman"/>
          <w:sz w:val="26"/>
          <w:szCs w:val="26"/>
        </w:rPr>
        <w:t>.</w:t>
      </w:r>
    </w:p>
    <w:p w:rsidR="00F46F1E" w:rsidRPr="00F46F1E" w:rsidRDefault="00F46F1E" w:rsidP="008056F0"/>
    <w:p w:rsidR="00D93D37" w:rsidRPr="00EA33B9" w:rsidRDefault="00D93D37" w:rsidP="004D23F5">
      <w:pPr>
        <w:pStyle w:val="a0"/>
      </w:pPr>
      <w:r>
        <w:t xml:space="preserve">Данные по всем источникам теплоснабжения </w:t>
      </w:r>
      <w:r w:rsidR="00B70291">
        <w:t>деревни Селикла</w:t>
      </w:r>
      <w:r>
        <w:t xml:space="preserve"> по отпуску тепловой энергии, </w:t>
      </w:r>
      <w:r w:rsidRPr="00EA33B9">
        <w:t>Гкал/</w:t>
      </w:r>
      <w:r w:rsidR="00EA33B9" w:rsidRPr="00EA33B9">
        <w:t>год</w:t>
      </w:r>
    </w:p>
    <w:tbl>
      <w:tblPr>
        <w:tblStyle w:val="af3"/>
        <w:tblW w:w="9464" w:type="dxa"/>
        <w:tblLook w:val="04A0" w:firstRow="1" w:lastRow="0" w:firstColumn="1" w:lastColumn="0" w:noHBand="0" w:noVBand="1"/>
      </w:tblPr>
      <w:tblGrid>
        <w:gridCol w:w="1957"/>
        <w:gridCol w:w="1921"/>
        <w:gridCol w:w="1496"/>
        <w:gridCol w:w="1496"/>
        <w:gridCol w:w="1489"/>
        <w:gridCol w:w="1105"/>
      </w:tblGrid>
      <w:tr w:rsidR="00D93D37" w:rsidRPr="009A14B7" w:rsidTr="006674F9">
        <w:tc>
          <w:tcPr>
            <w:tcW w:w="1957"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Принадлежность</w:t>
            </w:r>
          </w:p>
        </w:tc>
        <w:tc>
          <w:tcPr>
            <w:tcW w:w="1921"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Суммарн</w:t>
            </w:r>
            <w:r>
              <w:rPr>
                <w:rFonts w:ascii="Times New Roman" w:eastAsia="Times New Roman" w:hAnsi="Times New Roman" w:cs="Times New Roman"/>
                <w:sz w:val="24"/>
                <w:szCs w:val="24"/>
                <w:lang w:eastAsia="ru-RU"/>
              </w:rPr>
              <w:t>ый полезный отпуск</w:t>
            </w:r>
            <w:r w:rsidR="001A1D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тепловой энергии</w:t>
            </w:r>
            <w:r w:rsidR="001A1D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 всех </w:t>
            </w:r>
            <w:r w:rsidRPr="009A14B7">
              <w:rPr>
                <w:rFonts w:ascii="Times New Roman" w:eastAsia="Times New Roman" w:hAnsi="Times New Roman" w:cs="Times New Roman"/>
                <w:sz w:val="24"/>
                <w:szCs w:val="24"/>
                <w:lang w:eastAsia="ru-RU"/>
              </w:rPr>
              <w:t>источник</w:t>
            </w:r>
            <w:r>
              <w:rPr>
                <w:rFonts w:ascii="Times New Roman" w:eastAsia="Times New Roman" w:hAnsi="Times New Roman" w:cs="Times New Roman"/>
                <w:sz w:val="24"/>
                <w:szCs w:val="24"/>
                <w:lang w:eastAsia="ru-RU"/>
              </w:rPr>
              <w:t>ов теплоснабжения</w:t>
            </w:r>
            <w:r w:rsidRPr="009A14B7">
              <w:rPr>
                <w:rFonts w:ascii="Times New Roman" w:eastAsia="Times New Roman" w:hAnsi="Times New Roman" w:cs="Times New Roman"/>
                <w:sz w:val="24"/>
                <w:szCs w:val="24"/>
                <w:lang w:eastAsia="ru-RU"/>
              </w:rPr>
              <w:t xml:space="preserve"> (Гкал/</w:t>
            </w:r>
            <w:r w:rsidR="00E16ECA">
              <w:rPr>
                <w:rFonts w:ascii="Times New Roman" w:eastAsia="Times New Roman" w:hAnsi="Times New Roman" w:cs="Times New Roman"/>
                <w:sz w:val="24"/>
                <w:szCs w:val="24"/>
                <w:lang w:eastAsia="ru-RU"/>
              </w:rPr>
              <w:t>год</w:t>
            </w:r>
            <w:r w:rsidRPr="009A14B7">
              <w:rPr>
                <w:rFonts w:ascii="Times New Roman" w:eastAsia="Times New Roman" w:hAnsi="Times New Roman" w:cs="Times New Roman"/>
                <w:sz w:val="24"/>
                <w:szCs w:val="24"/>
                <w:lang w:eastAsia="ru-RU"/>
              </w:rPr>
              <w:t>)</w:t>
            </w:r>
          </w:p>
        </w:tc>
        <w:tc>
          <w:tcPr>
            <w:tcW w:w="1496"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Свыше 100</w:t>
            </w:r>
            <w:r w:rsidR="00EA33B9">
              <w:rPr>
                <w:rFonts w:ascii="Times New Roman" w:eastAsia="Times New Roman" w:hAnsi="Times New Roman" w:cs="Times New Roman"/>
                <w:sz w:val="24"/>
                <w:szCs w:val="24"/>
                <w:lang w:eastAsia="ru-RU"/>
              </w:rPr>
              <w:t xml:space="preserve"> тыс</w:t>
            </w:r>
            <w:r w:rsidR="00EA33B9" w:rsidRPr="00EA33B9">
              <w:rPr>
                <w:rFonts w:ascii="Times New Roman" w:eastAsia="Times New Roman" w:hAnsi="Times New Roman" w:cs="Times New Roman"/>
                <w:sz w:val="24"/>
                <w:szCs w:val="24"/>
                <w:lang w:eastAsia="ru-RU"/>
              </w:rPr>
              <w:t>.</w:t>
            </w:r>
            <w:r w:rsidRPr="00EA33B9">
              <w:rPr>
                <w:rFonts w:ascii="Times New Roman" w:eastAsia="Times New Roman" w:hAnsi="Times New Roman" w:cs="Times New Roman"/>
                <w:sz w:val="24"/>
                <w:szCs w:val="24"/>
                <w:lang w:eastAsia="ru-RU"/>
              </w:rPr>
              <w:t xml:space="preserve"> Гкал /</w:t>
            </w:r>
            <w:r w:rsidR="00E16ECA" w:rsidRPr="00EA33B9">
              <w:rPr>
                <w:rFonts w:ascii="Times New Roman" w:eastAsia="Times New Roman" w:hAnsi="Times New Roman" w:cs="Times New Roman"/>
                <w:sz w:val="24"/>
                <w:szCs w:val="24"/>
                <w:lang w:eastAsia="ru-RU"/>
              </w:rPr>
              <w:t>год</w:t>
            </w:r>
          </w:p>
        </w:tc>
        <w:tc>
          <w:tcPr>
            <w:tcW w:w="1496"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 xml:space="preserve">От 50 до 100 </w:t>
            </w:r>
            <w:r w:rsidR="00EA33B9">
              <w:rPr>
                <w:rFonts w:ascii="Times New Roman" w:eastAsia="Times New Roman" w:hAnsi="Times New Roman" w:cs="Times New Roman"/>
                <w:sz w:val="24"/>
                <w:szCs w:val="24"/>
                <w:lang w:eastAsia="ru-RU"/>
              </w:rPr>
              <w:t xml:space="preserve">тыс. </w:t>
            </w:r>
            <w:r w:rsidRPr="009A14B7">
              <w:rPr>
                <w:rFonts w:ascii="Times New Roman" w:eastAsia="Times New Roman" w:hAnsi="Times New Roman" w:cs="Times New Roman"/>
                <w:sz w:val="24"/>
                <w:szCs w:val="24"/>
                <w:lang w:eastAsia="ru-RU"/>
              </w:rPr>
              <w:t>Гкал/</w:t>
            </w:r>
            <w:r w:rsidR="00E16ECA">
              <w:rPr>
                <w:rFonts w:ascii="Times New Roman" w:eastAsia="Times New Roman" w:hAnsi="Times New Roman" w:cs="Times New Roman"/>
                <w:sz w:val="24"/>
                <w:szCs w:val="24"/>
                <w:lang w:eastAsia="ru-RU"/>
              </w:rPr>
              <w:t>год</w:t>
            </w:r>
          </w:p>
        </w:tc>
        <w:tc>
          <w:tcPr>
            <w:tcW w:w="1489"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 xml:space="preserve">От </w:t>
            </w:r>
            <w:r w:rsidRPr="00EA33B9">
              <w:rPr>
                <w:rFonts w:ascii="Times New Roman" w:eastAsia="Times New Roman" w:hAnsi="Times New Roman" w:cs="Times New Roman"/>
                <w:sz w:val="24"/>
                <w:szCs w:val="24"/>
                <w:lang w:eastAsia="ru-RU"/>
              </w:rPr>
              <w:t>10 до 50</w:t>
            </w:r>
            <w:r w:rsidR="00EA33B9" w:rsidRPr="00EA33B9">
              <w:rPr>
                <w:rFonts w:ascii="Times New Roman" w:eastAsia="Times New Roman" w:hAnsi="Times New Roman" w:cs="Times New Roman"/>
                <w:sz w:val="24"/>
                <w:szCs w:val="24"/>
                <w:lang w:eastAsia="ru-RU"/>
              </w:rPr>
              <w:t xml:space="preserve"> тыс.</w:t>
            </w:r>
            <w:r w:rsidRPr="00EA33B9">
              <w:rPr>
                <w:rFonts w:ascii="Times New Roman" w:eastAsia="Times New Roman" w:hAnsi="Times New Roman" w:cs="Times New Roman"/>
                <w:sz w:val="24"/>
                <w:szCs w:val="24"/>
                <w:lang w:eastAsia="ru-RU"/>
              </w:rPr>
              <w:t xml:space="preserve"> Гкал/</w:t>
            </w:r>
            <w:r w:rsidR="00E16ECA" w:rsidRPr="00EA33B9">
              <w:rPr>
                <w:rFonts w:ascii="Times New Roman" w:eastAsia="Times New Roman" w:hAnsi="Times New Roman" w:cs="Times New Roman"/>
                <w:sz w:val="24"/>
                <w:szCs w:val="24"/>
                <w:lang w:eastAsia="ru-RU"/>
              </w:rPr>
              <w:t>год</w:t>
            </w:r>
          </w:p>
        </w:tc>
        <w:tc>
          <w:tcPr>
            <w:tcW w:w="1105"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sidRPr="009A14B7">
              <w:rPr>
                <w:rFonts w:ascii="Times New Roman" w:eastAsia="Times New Roman" w:hAnsi="Times New Roman" w:cs="Times New Roman"/>
                <w:sz w:val="24"/>
                <w:szCs w:val="24"/>
                <w:lang w:eastAsia="ru-RU"/>
              </w:rPr>
              <w:t>Ниже 10</w:t>
            </w:r>
            <w:r w:rsidR="00EA33B9">
              <w:rPr>
                <w:rFonts w:ascii="Times New Roman" w:eastAsia="Times New Roman" w:hAnsi="Times New Roman" w:cs="Times New Roman"/>
                <w:sz w:val="24"/>
                <w:szCs w:val="24"/>
                <w:lang w:eastAsia="ru-RU"/>
              </w:rPr>
              <w:t xml:space="preserve"> тыс. </w:t>
            </w:r>
            <w:r w:rsidRPr="009A14B7">
              <w:rPr>
                <w:rFonts w:ascii="Times New Roman" w:eastAsia="Times New Roman" w:hAnsi="Times New Roman" w:cs="Times New Roman"/>
                <w:sz w:val="24"/>
                <w:szCs w:val="24"/>
                <w:lang w:eastAsia="ru-RU"/>
              </w:rPr>
              <w:t xml:space="preserve"> Гкал/</w:t>
            </w:r>
            <w:r w:rsidR="00E16ECA">
              <w:rPr>
                <w:rFonts w:ascii="Times New Roman" w:eastAsia="Times New Roman" w:hAnsi="Times New Roman" w:cs="Times New Roman"/>
                <w:sz w:val="24"/>
                <w:szCs w:val="24"/>
                <w:lang w:eastAsia="ru-RU"/>
              </w:rPr>
              <w:t>год</w:t>
            </w:r>
          </w:p>
        </w:tc>
      </w:tr>
      <w:tr w:rsidR="00D93D37" w:rsidRPr="009A14B7" w:rsidTr="006674F9">
        <w:tc>
          <w:tcPr>
            <w:tcW w:w="1957" w:type="dxa"/>
            <w:vAlign w:val="center"/>
          </w:tcPr>
          <w:p w:rsidR="00D93D37" w:rsidRPr="009A14B7" w:rsidRDefault="00EA33B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дер. Селикла</w:t>
            </w:r>
          </w:p>
        </w:tc>
        <w:tc>
          <w:tcPr>
            <w:tcW w:w="1921" w:type="dxa"/>
            <w:vAlign w:val="center"/>
          </w:tcPr>
          <w:p w:rsidR="00D93D37" w:rsidRPr="009A14B7" w:rsidRDefault="004B246E"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668,71</w:t>
            </w:r>
          </w:p>
        </w:tc>
        <w:tc>
          <w:tcPr>
            <w:tcW w:w="1496" w:type="dxa"/>
            <w:vAlign w:val="center"/>
          </w:tcPr>
          <w:p w:rsidR="00D93D37" w:rsidRPr="009A14B7" w:rsidRDefault="006674F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96" w:type="dxa"/>
            <w:vAlign w:val="center"/>
          </w:tcPr>
          <w:p w:rsidR="00D93D37" w:rsidRPr="009A14B7" w:rsidRDefault="00D93D37"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89" w:type="dxa"/>
            <w:vAlign w:val="center"/>
          </w:tcPr>
          <w:p w:rsidR="00D93D37" w:rsidRPr="009A14B7" w:rsidRDefault="00EA33B9"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05" w:type="dxa"/>
            <w:vAlign w:val="center"/>
          </w:tcPr>
          <w:p w:rsidR="00D93D37" w:rsidRPr="009A14B7" w:rsidRDefault="004B246E"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668,71</w:t>
            </w:r>
          </w:p>
        </w:tc>
      </w:tr>
    </w:tbl>
    <w:p w:rsidR="008B3171" w:rsidRDefault="008B3171" w:rsidP="008056F0">
      <w:pPr>
        <w:pStyle w:val="a5"/>
        <w:spacing w:line="360" w:lineRule="auto"/>
        <w:ind w:left="0" w:firstLine="567"/>
        <w:jc w:val="both"/>
        <w:rPr>
          <w:rFonts w:ascii="Times New Roman" w:hAnsi="Times New Roman" w:cs="Times New Roman"/>
          <w:sz w:val="26"/>
          <w:szCs w:val="26"/>
        </w:rPr>
      </w:pPr>
    </w:p>
    <w:p w:rsidR="004B246E" w:rsidRDefault="00BD0673" w:rsidP="008056F0">
      <w:pPr>
        <w:pStyle w:val="a5"/>
        <w:spacing w:line="360" w:lineRule="auto"/>
        <w:ind w:left="0" w:firstLine="567"/>
        <w:jc w:val="both"/>
        <w:rPr>
          <w:rFonts w:ascii="Times New Roman" w:hAnsi="Times New Roman" w:cs="Times New Roman"/>
          <w:sz w:val="26"/>
          <w:szCs w:val="26"/>
        </w:rPr>
      </w:pPr>
      <w:r w:rsidRPr="00BD0673">
        <w:rPr>
          <w:rFonts w:ascii="Times New Roman" w:hAnsi="Times New Roman" w:cs="Times New Roman"/>
          <w:sz w:val="26"/>
          <w:szCs w:val="26"/>
        </w:rPr>
        <w:t xml:space="preserve">В таблице </w:t>
      </w:r>
      <w:r w:rsidR="0050476F">
        <w:rPr>
          <w:rFonts w:ascii="Times New Roman" w:hAnsi="Times New Roman" w:cs="Times New Roman"/>
          <w:sz w:val="26"/>
          <w:szCs w:val="26"/>
        </w:rPr>
        <w:t>26</w:t>
      </w:r>
      <w:r w:rsidRPr="00BD0673">
        <w:rPr>
          <w:rFonts w:ascii="Times New Roman" w:hAnsi="Times New Roman" w:cs="Times New Roman"/>
          <w:sz w:val="26"/>
          <w:szCs w:val="26"/>
        </w:rPr>
        <w:t xml:space="preserve"> представлены </w:t>
      </w:r>
      <w:r>
        <w:rPr>
          <w:rFonts w:ascii="Times New Roman" w:hAnsi="Times New Roman" w:cs="Times New Roman"/>
          <w:sz w:val="26"/>
          <w:szCs w:val="26"/>
        </w:rPr>
        <w:t>балансы</w:t>
      </w:r>
      <w:r w:rsidR="0050476F">
        <w:rPr>
          <w:rFonts w:ascii="Times New Roman" w:hAnsi="Times New Roman" w:cs="Times New Roman"/>
          <w:sz w:val="26"/>
          <w:szCs w:val="26"/>
        </w:rPr>
        <w:t xml:space="preserve"> тепловой мощности по источнику</w:t>
      </w:r>
      <w:r>
        <w:rPr>
          <w:rFonts w:ascii="Times New Roman" w:hAnsi="Times New Roman" w:cs="Times New Roman"/>
          <w:sz w:val="26"/>
          <w:szCs w:val="26"/>
        </w:rPr>
        <w:t xml:space="preserve"> теплоснабжения </w:t>
      </w:r>
      <w:r w:rsidR="0050476F">
        <w:rPr>
          <w:rFonts w:ascii="Times New Roman" w:hAnsi="Times New Roman" w:cs="Times New Roman"/>
          <w:sz w:val="26"/>
          <w:szCs w:val="26"/>
        </w:rPr>
        <w:t>дер</w:t>
      </w:r>
      <w:r w:rsidRPr="00BD0673">
        <w:rPr>
          <w:rFonts w:ascii="Times New Roman" w:hAnsi="Times New Roman" w:cs="Times New Roman"/>
          <w:sz w:val="26"/>
          <w:szCs w:val="26"/>
        </w:rPr>
        <w:t>.</w:t>
      </w:r>
      <w:r w:rsidR="0050476F">
        <w:rPr>
          <w:rFonts w:ascii="Times New Roman" w:hAnsi="Times New Roman" w:cs="Times New Roman"/>
          <w:sz w:val="26"/>
          <w:szCs w:val="26"/>
        </w:rPr>
        <w:t xml:space="preserve"> Селикла </w:t>
      </w:r>
    </w:p>
    <w:p w:rsidR="00C15914" w:rsidRPr="004B246E" w:rsidRDefault="00C15914" w:rsidP="008056F0">
      <w:pPr>
        <w:pStyle w:val="a5"/>
        <w:spacing w:line="360" w:lineRule="auto"/>
        <w:ind w:left="0" w:firstLine="567"/>
        <w:jc w:val="both"/>
        <w:rPr>
          <w:rFonts w:ascii="Times New Roman" w:hAnsi="Times New Roman" w:cs="Times New Roman"/>
          <w:sz w:val="26"/>
          <w:szCs w:val="26"/>
        </w:rPr>
      </w:pPr>
    </w:p>
    <w:p w:rsidR="00BD0673" w:rsidRPr="00B6108A" w:rsidRDefault="00BD0673" w:rsidP="004D23F5">
      <w:pPr>
        <w:pStyle w:val="a0"/>
      </w:pPr>
      <w:r>
        <w:t>Балансы тепловой мощности на источник</w:t>
      </w:r>
      <w:r w:rsidR="00EA33B9">
        <w:t>е</w:t>
      </w:r>
      <w:r>
        <w:t xml:space="preserve"> теплоснабжения</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2139"/>
        <w:gridCol w:w="2125"/>
        <w:gridCol w:w="1841"/>
        <w:gridCol w:w="1704"/>
      </w:tblGrid>
      <w:tr w:rsidR="008B3171" w:rsidRPr="00C14784" w:rsidTr="00141BB6">
        <w:trPr>
          <w:trHeight w:val="765"/>
          <w:tblHeader/>
        </w:trPr>
        <w:tc>
          <w:tcPr>
            <w:tcW w:w="889" w:type="pct"/>
            <w:vMerge w:val="restart"/>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Источник</w:t>
            </w:r>
          </w:p>
        </w:tc>
        <w:tc>
          <w:tcPr>
            <w:tcW w:w="1126" w:type="pct"/>
            <w:shd w:val="clear" w:color="auto" w:fill="auto"/>
            <w:vAlign w:val="center"/>
            <w:hideMark/>
          </w:tcPr>
          <w:p w:rsidR="008B3171" w:rsidRPr="00C14784" w:rsidRDefault="008B3171" w:rsidP="008056F0">
            <w:pPr>
              <w:ind w:right="-51"/>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Установленная тепловая мощность</w:t>
            </w:r>
          </w:p>
        </w:tc>
        <w:tc>
          <w:tcPr>
            <w:tcW w:w="1119" w:type="pct"/>
            <w:shd w:val="clear" w:color="auto" w:fill="auto"/>
            <w:vAlign w:val="center"/>
            <w:hideMark/>
          </w:tcPr>
          <w:p w:rsidR="008B3171" w:rsidRPr="00C14784" w:rsidRDefault="008B3171" w:rsidP="008056F0">
            <w:pPr>
              <w:ind w:right="-146"/>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Подключенная тепловая нагрузка</w:t>
            </w:r>
          </w:p>
          <w:p w:rsidR="008B3171" w:rsidRPr="00C14784" w:rsidRDefault="008B3171" w:rsidP="008056F0">
            <w:pPr>
              <w:ind w:right="-146"/>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(горячая вода)</w:t>
            </w:r>
          </w:p>
        </w:tc>
        <w:tc>
          <w:tcPr>
            <w:tcW w:w="969" w:type="pct"/>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Полезный отпуск тепловой энергии</w:t>
            </w:r>
          </w:p>
        </w:tc>
        <w:tc>
          <w:tcPr>
            <w:tcW w:w="897" w:type="pct"/>
            <w:shd w:val="clear" w:color="auto" w:fill="auto"/>
            <w:vAlign w:val="center"/>
          </w:tcPr>
          <w:p w:rsidR="008B3171" w:rsidRPr="00C14784" w:rsidRDefault="008B3171" w:rsidP="008056F0">
            <w:pPr>
              <w:ind w:right="-108"/>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Нормативные тепловые потери</w:t>
            </w:r>
          </w:p>
        </w:tc>
      </w:tr>
      <w:tr w:rsidR="008B3171" w:rsidRPr="00C14784" w:rsidTr="00141BB6">
        <w:trPr>
          <w:trHeight w:val="390"/>
          <w:tblHeader/>
        </w:trPr>
        <w:tc>
          <w:tcPr>
            <w:tcW w:w="889" w:type="pct"/>
            <w:vMerge/>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p>
        </w:tc>
        <w:tc>
          <w:tcPr>
            <w:tcW w:w="1126" w:type="pct"/>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Гкал/ч</w:t>
            </w:r>
          </w:p>
        </w:tc>
        <w:tc>
          <w:tcPr>
            <w:tcW w:w="1119" w:type="pct"/>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Гкал/ч</w:t>
            </w:r>
          </w:p>
        </w:tc>
        <w:tc>
          <w:tcPr>
            <w:tcW w:w="969" w:type="pct"/>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 xml:space="preserve"> Гкал</w:t>
            </w:r>
          </w:p>
        </w:tc>
        <w:tc>
          <w:tcPr>
            <w:tcW w:w="897" w:type="pct"/>
            <w:shd w:val="clear" w:color="auto" w:fill="auto"/>
            <w:vAlign w:val="center"/>
            <w:hideMark/>
          </w:tcPr>
          <w:p w:rsidR="008B3171" w:rsidRPr="00C14784" w:rsidRDefault="008B3171" w:rsidP="008056F0">
            <w:pPr>
              <w:rPr>
                <w:rFonts w:ascii="Times New Roman" w:eastAsia="Times New Roman" w:hAnsi="Times New Roman" w:cs="Times New Roman"/>
                <w:b/>
                <w:bCs/>
                <w:lang w:eastAsia="ru-RU"/>
              </w:rPr>
            </w:pPr>
            <w:r w:rsidRPr="00C14784">
              <w:rPr>
                <w:rFonts w:ascii="Times New Roman" w:eastAsia="Times New Roman" w:hAnsi="Times New Roman" w:cs="Times New Roman"/>
                <w:b/>
                <w:bCs/>
                <w:lang w:eastAsia="ru-RU"/>
              </w:rPr>
              <w:t>Гкал</w:t>
            </w:r>
          </w:p>
        </w:tc>
      </w:tr>
      <w:tr w:rsidR="008B3171" w:rsidRPr="008B3171" w:rsidTr="00141BB6">
        <w:trPr>
          <w:trHeight w:val="377"/>
        </w:trPr>
        <w:tc>
          <w:tcPr>
            <w:tcW w:w="889" w:type="pct"/>
            <w:shd w:val="clear" w:color="auto" w:fill="auto"/>
            <w:noWrap/>
            <w:vAlign w:val="center"/>
          </w:tcPr>
          <w:p w:rsidR="008B3171" w:rsidRPr="008B3171" w:rsidRDefault="008B3171" w:rsidP="008056F0">
            <w:pPr>
              <w:rPr>
                <w:rFonts w:ascii="Times New Roman" w:eastAsia="Times New Roman" w:hAnsi="Times New Roman" w:cs="Times New Roman"/>
                <w:bCs/>
                <w:lang w:eastAsia="ru-RU"/>
              </w:rPr>
            </w:pPr>
            <w:r w:rsidRPr="008B3171">
              <w:rPr>
                <w:rFonts w:ascii="Times New Roman" w:eastAsia="Times New Roman" w:hAnsi="Times New Roman" w:cs="Times New Roman"/>
                <w:bCs/>
                <w:lang w:eastAsia="ru-RU"/>
              </w:rPr>
              <w:t>Котельная</w:t>
            </w:r>
            <w:r w:rsidR="00EA33B9">
              <w:rPr>
                <w:rFonts w:ascii="Times New Roman" w:eastAsia="Times New Roman" w:hAnsi="Times New Roman" w:cs="Times New Roman"/>
                <w:bCs/>
                <w:lang w:eastAsia="ru-RU"/>
              </w:rPr>
              <w:t xml:space="preserve"> дер. Селикла</w:t>
            </w:r>
          </w:p>
        </w:tc>
        <w:tc>
          <w:tcPr>
            <w:tcW w:w="1126" w:type="pct"/>
            <w:shd w:val="clear" w:color="auto" w:fill="auto"/>
            <w:vAlign w:val="center"/>
          </w:tcPr>
          <w:p w:rsidR="008B3171" w:rsidRPr="008B3171" w:rsidRDefault="00EA33B9"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0,43</w:t>
            </w:r>
          </w:p>
        </w:tc>
        <w:tc>
          <w:tcPr>
            <w:tcW w:w="1119" w:type="pct"/>
            <w:shd w:val="clear" w:color="auto" w:fill="auto"/>
            <w:vAlign w:val="center"/>
          </w:tcPr>
          <w:p w:rsidR="008B3171" w:rsidRPr="008B3171" w:rsidRDefault="00EA33B9"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0,246</w:t>
            </w:r>
          </w:p>
        </w:tc>
        <w:tc>
          <w:tcPr>
            <w:tcW w:w="969" w:type="pct"/>
            <w:shd w:val="clear" w:color="auto" w:fill="auto"/>
            <w:vAlign w:val="center"/>
          </w:tcPr>
          <w:p w:rsidR="008B3171" w:rsidRPr="00C14784" w:rsidRDefault="004B246E"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668,71</w:t>
            </w:r>
          </w:p>
        </w:tc>
        <w:tc>
          <w:tcPr>
            <w:tcW w:w="897" w:type="pct"/>
            <w:shd w:val="clear" w:color="auto" w:fill="auto"/>
            <w:vAlign w:val="center"/>
          </w:tcPr>
          <w:p w:rsidR="008B3171" w:rsidRPr="00C14784" w:rsidRDefault="00AE1AAD"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106</w:t>
            </w:r>
          </w:p>
        </w:tc>
      </w:tr>
    </w:tbl>
    <w:p w:rsidR="009A14B7" w:rsidRPr="00DF6A96" w:rsidRDefault="009A14B7" w:rsidP="008056F0">
      <w:pPr>
        <w:keepLines/>
        <w:spacing w:line="360" w:lineRule="auto"/>
        <w:ind w:firstLine="566"/>
        <w:jc w:val="both"/>
        <w:rPr>
          <w:rFonts w:ascii="Times New Roman" w:hAnsi="Times New Roman" w:cs="Times New Roman"/>
          <w:sz w:val="26"/>
          <w:szCs w:val="26"/>
        </w:rPr>
      </w:pPr>
    </w:p>
    <w:p w:rsidR="008E3610" w:rsidRDefault="008E3610" w:rsidP="00DD508C">
      <w:pPr>
        <w:pStyle w:val="2"/>
        <w:numPr>
          <w:ilvl w:val="2"/>
          <w:numId w:val="15"/>
        </w:numPr>
        <w:ind w:left="0" w:firstLine="567"/>
        <w:jc w:val="left"/>
        <w:rPr>
          <w:rFonts w:cs="Times New Roman"/>
        </w:rPr>
      </w:pPr>
      <w:bookmarkStart w:id="153" w:name="_Toc365221993"/>
      <w:bookmarkStart w:id="154" w:name="_Toc374915353"/>
      <w:r>
        <w:rPr>
          <w:rFonts w:cs="Times New Roman"/>
        </w:rPr>
        <w:lastRenderedPageBreak/>
        <w:t xml:space="preserve">Резервы </w:t>
      </w:r>
      <w:r w:rsidR="00B6487F">
        <w:rPr>
          <w:rFonts w:cs="Times New Roman"/>
        </w:rPr>
        <w:t xml:space="preserve">и дефициты </w:t>
      </w:r>
      <w:r>
        <w:rPr>
          <w:rFonts w:cs="Times New Roman"/>
        </w:rPr>
        <w:t>тепловой мощности нетто</w:t>
      </w:r>
      <w:bookmarkEnd w:id="153"/>
      <w:bookmarkEnd w:id="154"/>
    </w:p>
    <w:p w:rsidR="00693A60" w:rsidRPr="00693A60" w:rsidRDefault="00693A60" w:rsidP="008056F0">
      <w:pPr>
        <w:pStyle w:val="a5"/>
        <w:spacing w:line="360" w:lineRule="auto"/>
        <w:ind w:left="0" w:firstLine="567"/>
        <w:jc w:val="both"/>
        <w:rPr>
          <w:rFonts w:ascii="Times New Roman" w:hAnsi="Times New Roman" w:cs="Times New Roman"/>
          <w:sz w:val="26"/>
          <w:szCs w:val="26"/>
        </w:rPr>
      </w:pPr>
      <w:r w:rsidRPr="00693A60">
        <w:rPr>
          <w:rFonts w:ascii="Times New Roman" w:hAnsi="Times New Roman" w:cs="Times New Roman"/>
          <w:sz w:val="26"/>
          <w:szCs w:val="26"/>
        </w:rPr>
        <w:t>В таблице</w:t>
      </w:r>
      <w:r w:rsidR="0050476F">
        <w:rPr>
          <w:rFonts w:ascii="Times New Roman" w:hAnsi="Times New Roman" w:cs="Times New Roman"/>
          <w:sz w:val="26"/>
          <w:szCs w:val="26"/>
        </w:rPr>
        <w:t xml:space="preserve"> 27</w:t>
      </w:r>
      <w:r w:rsidRPr="00693A60">
        <w:rPr>
          <w:rFonts w:ascii="Times New Roman" w:hAnsi="Times New Roman" w:cs="Times New Roman"/>
          <w:sz w:val="26"/>
          <w:szCs w:val="26"/>
        </w:rPr>
        <w:t xml:space="preserve"> и на рисунке</w:t>
      </w:r>
      <w:r w:rsidR="0050476F">
        <w:rPr>
          <w:rFonts w:ascii="Times New Roman" w:hAnsi="Times New Roman" w:cs="Times New Roman"/>
          <w:sz w:val="26"/>
          <w:szCs w:val="26"/>
        </w:rPr>
        <w:t xml:space="preserve"> 15</w:t>
      </w:r>
      <w:r w:rsidRPr="00693A60">
        <w:rPr>
          <w:rFonts w:ascii="Times New Roman" w:hAnsi="Times New Roman" w:cs="Times New Roman"/>
          <w:sz w:val="26"/>
          <w:szCs w:val="26"/>
        </w:rPr>
        <w:t xml:space="preserve"> представлены данные о резерве тепловой мощности </w:t>
      </w:r>
      <w:r w:rsidRPr="00913217">
        <w:rPr>
          <w:rFonts w:ascii="Times New Roman" w:hAnsi="Times New Roman" w:cs="Times New Roman"/>
          <w:sz w:val="26"/>
          <w:szCs w:val="26"/>
        </w:rPr>
        <w:t>нетто</w:t>
      </w:r>
      <w:r w:rsidRPr="00693A60">
        <w:rPr>
          <w:rFonts w:ascii="Times New Roman" w:hAnsi="Times New Roman" w:cs="Times New Roman"/>
          <w:sz w:val="26"/>
          <w:szCs w:val="26"/>
        </w:rPr>
        <w:t xml:space="preserve"> на источник</w:t>
      </w:r>
      <w:r w:rsidR="00B70291">
        <w:rPr>
          <w:rFonts w:ascii="Times New Roman" w:hAnsi="Times New Roman" w:cs="Times New Roman"/>
          <w:sz w:val="26"/>
          <w:szCs w:val="26"/>
        </w:rPr>
        <w:t>е</w:t>
      </w:r>
      <w:r w:rsidR="005039B7">
        <w:rPr>
          <w:rFonts w:ascii="Times New Roman" w:hAnsi="Times New Roman" w:cs="Times New Roman"/>
          <w:sz w:val="26"/>
          <w:szCs w:val="26"/>
        </w:rPr>
        <w:t xml:space="preserve"> теплоснабжения </w:t>
      </w:r>
      <w:r w:rsidR="00B70291">
        <w:rPr>
          <w:rFonts w:ascii="Times New Roman" w:hAnsi="Times New Roman" w:cs="Times New Roman"/>
          <w:sz w:val="26"/>
          <w:szCs w:val="26"/>
        </w:rPr>
        <w:t>дер. Селикла</w:t>
      </w:r>
      <w:r w:rsidRPr="00693A60">
        <w:rPr>
          <w:rFonts w:ascii="Times New Roman" w:hAnsi="Times New Roman" w:cs="Times New Roman"/>
          <w:sz w:val="26"/>
          <w:szCs w:val="26"/>
        </w:rPr>
        <w:t>.</w:t>
      </w:r>
      <w:r w:rsidR="00913217">
        <w:rPr>
          <w:rFonts w:ascii="Times New Roman" w:hAnsi="Times New Roman" w:cs="Times New Roman"/>
          <w:sz w:val="26"/>
          <w:szCs w:val="26"/>
        </w:rPr>
        <w:t xml:space="preserve"> </w:t>
      </w:r>
      <w:r w:rsidR="005039B7">
        <w:rPr>
          <w:rFonts w:ascii="Times New Roman" w:hAnsi="Times New Roman" w:cs="Times New Roman"/>
          <w:sz w:val="26"/>
          <w:szCs w:val="26"/>
        </w:rPr>
        <w:t>Суммарный р</w:t>
      </w:r>
      <w:r>
        <w:rPr>
          <w:rFonts w:ascii="Times New Roman" w:hAnsi="Times New Roman" w:cs="Times New Roman"/>
          <w:sz w:val="26"/>
          <w:szCs w:val="26"/>
        </w:rPr>
        <w:t xml:space="preserve">езерв тепловой мощности – </w:t>
      </w:r>
      <w:r w:rsidR="00B5436D">
        <w:rPr>
          <w:rFonts w:ascii="Times New Roman" w:hAnsi="Times New Roman" w:cs="Times New Roman"/>
          <w:sz w:val="26"/>
          <w:szCs w:val="26"/>
        </w:rPr>
        <w:t>0,174</w:t>
      </w:r>
      <w:r>
        <w:rPr>
          <w:rFonts w:ascii="Times New Roman" w:hAnsi="Times New Roman" w:cs="Times New Roman"/>
          <w:sz w:val="26"/>
          <w:szCs w:val="26"/>
        </w:rPr>
        <w:t xml:space="preserve"> Гкал/ч, что составляет </w:t>
      </w:r>
      <w:r w:rsidR="00B5436D">
        <w:rPr>
          <w:rFonts w:ascii="Times New Roman" w:hAnsi="Times New Roman" w:cs="Times New Roman"/>
          <w:sz w:val="26"/>
          <w:szCs w:val="26"/>
        </w:rPr>
        <w:t>41</w:t>
      </w:r>
      <w:r w:rsidR="00DD508C">
        <w:rPr>
          <w:rFonts w:ascii="Times New Roman" w:hAnsi="Times New Roman" w:cs="Times New Roman"/>
          <w:sz w:val="26"/>
          <w:szCs w:val="26"/>
        </w:rPr>
        <w:t xml:space="preserve"> </w:t>
      </w:r>
      <w:r w:rsidR="00B5436D">
        <w:rPr>
          <w:rFonts w:ascii="Times New Roman" w:hAnsi="Times New Roman" w:cs="Times New Roman"/>
          <w:sz w:val="26"/>
          <w:szCs w:val="26"/>
        </w:rPr>
        <w:t>%</w:t>
      </w:r>
      <w:r>
        <w:rPr>
          <w:rFonts w:ascii="Times New Roman" w:hAnsi="Times New Roman" w:cs="Times New Roman"/>
          <w:sz w:val="26"/>
          <w:szCs w:val="26"/>
        </w:rPr>
        <w:t xml:space="preserve"> от </w:t>
      </w:r>
      <w:r w:rsidR="005039B7">
        <w:rPr>
          <w:rFonts w:ascii="Times New Roman" w:hAnsi="Times New Roman" w:cs="Times New Roman"/>
          <w:sz w:val="26"/>
          <w:szCs w:val="26"/>
        </w:rPr>
        <w:t xml:space="preserve">суммарной </w:t>
      </w:r>
      <w:r>
        <w:rPr>
          <w:rFonts w:ascii="Times New Roman" w:hAnsi="Times New Roman" w:cs="Times New Roman"/>
          <w:sz w:val="26"/>
          <w:szCs w:val="26"/>
        </w:rPr>
        <w:t>мощности нетто источник</w:t>
      </w:r>
      <w:r w:rsidR="005039B7">
        <w:rPr>
          <w:rFonts w:ascii="Times New Roman" w:hAnsi="Times New Roman" w:cs="Times New Roman"/>
          <w:sz w:val="26"/>
          <w:szCs w:val="26"/>
        </w:rPr>
        <w:t>ов теплоснабжения</w:t>
      </w:r>
      <w:r w:rsidR="0003168D">
        <w:rPr>
          <w:rFonts w:ascii="Times New Roman" w:hAnsi="Times New Roman" w:cs="Times New Roman"/>
          <w:sz w:val="26"/>
          <w:szCs w:val="26"/>
        </w:rPr>
        <w:t>.</w:t>
      </w:r>
    </w:p>
    <w:p w:rsidR="008E3610" w:rsidRDefault="007C1D1B" w:rsidP="004D23F5">
      <w:pPr>
        <w:pStyle w:val="a0"/>
      </w:pPr>
      <w:r w:rsidRPr="007C1D1B">
        <w:t>Баланс мощности нетто</w:t>
      </w:r>
    </w:p>
    <w:tbl>
      <w:tblPr>
        <w:tblW w:w="4956" w:type="pct"/>
        <w:tblInd w:w="108" w:type="dxa"/>
        <w:tblLayout w:type="fixed"/>
        <w:tblLook w:val="04A0" w:firstRow="1" w:lastRow="0" w:firstColumn="1" w:lastColumn="0" w:noHBand="0" w:noVBand="1"/>
      </w:tblPr>
      <w:tblGrid>
        <w:gridCol w:w="1563"/>
        <w:gridCol w:w="1556"/>
        <w:gridCol w:w="1842"/>
        <w:gridCol w:w="1558"/>
        <w:gridCol w:w="1836"/>
        <w:gridCol w:w="1131"/>
      </w:tblGrid>
      <w:tr w:rsidR="00BC653B" w:rsidRPr="005039B7" w:rsidTr="00BC653B">
        <w:trPr>
          <w:trHeight w:val="765"/>
          <w:tblHeader/>
        </w:trPr>
        <w:tc>
          <w:tcPr>
            <w:tcW w:w="824" w:type="pct"/>
            <w:vMerge w:val="restart"/>
            <w:tcBorders>
              <w:top w:val="single" w:sz="4" w:space="0" w:color="auto"/>
              <w:left w:val="single" w:sz="4" w:space="0" w:color="auto"/>
              <w:right w:val="single" w:sz="4" w:space="0" w:color="auto"/>
            </w:tcBorders>
            <w:shd w:val="clear" w:color="auto" w:fill="auto"/>
            <w:vAlign w:val="center"/>
            <w:hideMark/>
          </w:tcPr>
          <w:p w:rsidR="00BC653B" w:rsidRPr="005039B7" w:rsidRDefault="00BC653B" w:rsidP="008056F0">
            <w:pPr>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Источник</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BC653B" w:rsidRPr="00BC653B" w:rsidRDefault="00BC653B" w:rsidP="008056F0">
            <w:pPr>
              <w:ind w:right="-104"/>
              <w:rPr>
                <w:rFonts w:ascii="Times New Roman" w:eastAsia="Times New Roman" w:hAnsi="Times New Roman" w:cs="Times New Roman"/>
                <w:bCs/>
                <w:lang w:eastAsia="ru-RU"/>
              </w:rPr>
            </w:pPr>
            <w:r w:rsidRPr="00BC653B">
              <w:rPr>
                <w:rFonts w:ascii="Times New Roman" w:eastAsia="Times New Roman" w:hAnsi="Times New Roman" w:cs="Times New Roman"/>
                <w:bCs/>
                <w:lang w:eastAsia="ru-RU"/>
              </w:rPr>
              <w:t>Установленная тепловая мощность</w:t>
            </w:r>
          </w:p>
        </w:tc>
        <w:tc>
          <w:tcPr>
            <w:tcW w:w="971" w:type="pct"/>
            <w:tcBorders>
              <w:top w:val="single" w:sz="4" w:space="0" w:color="auto"/>
              <w:left w:val="nil"/>
              <w:bottom w:val="single" w:sz="4" w:space="0" w:color="auto"/>
              <w:right w:val="single" w:sz="4" w:space="0" w:color="auto"/>
            </w:tcBorders>
            <w:vAlign w:val="center"/>
          </w:tcPr>
          <w:p w:rsidR="00BC653B" w:rsidRPr="005039B7" w:rsidRDefault="00BC653B" w:rsidP="008056F0">
            <w:pPr>
              <w:ind w:right="-104"/>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Располагаемая тепловая мощность</w:t>
            </w:r>
          </w:p>
        </w:tc>
        <w:tc>
          <w:tcPr>
            <w:tcW w:w="821" w:type="pct"/>
            <w:tcBorders>
              <w:top w:val="single" w:sz="4" w:space="0" w:color="auto"/>
              <w:left w:val="single" w:sz="4" w:space="0" w:color="auto"/>
              <w:bottom w:val="single" w:sz="4" w:space="0" w:color="auto"/>
              <w:right w:val="single" w:sz="4" w:space="0" w:color="auto"/>
            </w:tcBorders>
            <w:vAlign w:val="center"/>
          </w:tcPr>
          <w:p w:rsidR="00BC653B" w:rsidRPr="005039B7" w:rsidRDefault="00BC653B" w:rsidP="008056F0">
            <w:pPr>
              <w:ind w:right="-51"/>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Мощность источника нетто</w:t>
            </w:r>
          </w:p>
          <w:p w:rsidR="00BC653B" w:rsidRPr="005039B7" w:rsidRDefault="00BC653B" w:rsidP="008056F0">
            <w:pPr>
              <w:ind w:right="-51"/>
              <w:rPr>
                <w:rFonts w:ascii="Times New Roman" w:eastAsia="Times New Roman" w:hAnsi="Times New Roman" w:cs="Times New Roman"/>
                <w:bCs/>
                <w:lang w:eastAsia="ru-RU"/>
              </w:rPr>
            </w:pP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653B" w:rsidRPr="005039B7" w:rsidRDefault="00BC653B" w:rsidP="008056F0">
            <w:pPr>
              <w:ind w:right="-146"/>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Подключенная тепловая нагрузка</w:t>
            </w:r>
          </w:p>
          <w:p w:rsidR="00BC653B" w:rsidRPr="005039B7" w:rsidRDefault="00BC653B" w:rsidP="008056F0">
            <w:pPr>
              <w:ind w:right="-146"/>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(горячая вода)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653B" w:rsidRPr="005039B7" w:rsidRDefault="00BC653B" w:rsidP="008056F0">
            <w:pPr>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Резерв тепловой мощности нетто</w:t>
            </w:r>
          </w:p>
        </w:tc>
      </w:tr>
      <w:tr w:rsidR="00BC653B" w:rsidRPr="005039B7" w:rsidTr="00BC653B">
        <w:trPr>
          <w:trHeight w:val="390"/>
          <w:tblHeader/>
        </w:trPr>
        <w:tc>
          <w:tcPr>
            <w:tcW w:w="824" w:type="pct"/>
            <w:vMerge/>
            <w:tcBorders>
              <w:left w:val="single" w:sz="4" w:space="0" w:color="auto"/>
              <w:bottom w:val="single" w:sz="4" w:space="0" w:color="auto"/>
              <w:right w:val="single" w:sz="4" w:space="0" w:color="auto"/>
            </w:tcBorders>
            <w:shd w:val="clear" w:color="auto" w:fill="auto"/>
            <w:vAlign w:val="center"/>
            <w:hideMark/>
          </w:tcPr>
          <w:p w:rsidR="00BC653B" w:rsidRPr="005039B7" w:rsidRDefault="00BC653B" w:rsidP="008056F0">
            <w:pPr>
              <w:rPr>
                <w:rFonts w:ascii="Times New Roman" w:eastAsia="Times New Roman" w:hAnsi="Times New Roman" w:cs="Times New Roman"/>
                <w:bCs/>
                <w:lang w:eastAsia="ru-RU"/>
              </w:rPr>
            </w:pPr>
          </w:p>
        </w:tc>
        <w:tc>
          <w:tcPr>
            <w:tcW w:w="820" w:type="pct"/>
            <w:tcBorders>
              <w:top w:val="nil"/>
              <w:left w:val="nil"/>
              <w:bottom w:val="single" w:sz="4" w:space="0" w:color="auto"/>
              <w:right w:val="single" w:sz="4" w:space="0" w:color="auto"/>
            </w:tcBorders>
            <w:shd w:val="clear" w:color="auto" w:fill="auto"/>
            <w:vAlign w:val="center"/>
            <w:hideMark/>
          </w:tcPr>
          <w:p w:rsidR="00BC653B" w:rsidRPr="005039B7" w:rsidRDefault="00BC653B" w:rsidP="008056F0">
            <w:pPr>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Гкал/ч</w:t>
            </w:r>
          </w:p>
        </w:tc>
        <w:tc>
          <w:tcPr>
            <w:tcW w:w="971" w:type="pct"/>
            <w:tcBorders>
              <w:top w:val="single" w:sz="4" w:space="0" w:color="auto"/>
              <w:left w:val="nil"/>
              <w:bottom w:val="single" w:sz="4" w:space="0" w:color="auto"/>
              <w:right w:val="single" w:sz="4" w:space="0" w:color="auto"/>
            </w:tcBorders>
            <w:vAlign w:val="center"/>
          </w:tcPr>
          <w:p w:rsidR="00BC653B" w:rsidRPr="005039B7" w:rsidRDefault="00BC653B" w:rsidP="008056F0">
            <w:pPr>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Гкал/ч</w:t>
            </w:r>
          </w:p>
        </w:tc>
        <w:tc>
          <w:tcPr>
            <w:tcW w:w="821" w:type="pct"/>
            <w:tcBorders>
              <w:top w:val="nil"/>
              <w:left w:val="single" w:sz="4" w:space="0" w:color="auto"/>
              <w:bottom w:val="single" w:sz="4" w:space="0" w:color="auto"/>
              <w:right w:val="single" w:sz="4" w:space="0" w:color="auto"/>
            </w:tcBorders>
            <w:vAlign w:val="center"/>
          </w:tcPr>
          <w:p w:rsidR="00BC653B" w:rsidRPr="005039B7" w:rsidRDefault="00BC653B" w:rsidP="008056F0">
            <w:pPr>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Гкал/ч</w:t>
            </w:r>
          </w:p>
        </w:tc>
        <w:tc>
          <w:tcPr>
            <w:tcW w:w="968" w:type="pct"/>
            <w:tcBorders>
              <w:top w:val="nil"/>
              <w:left w:val="single" w:sz="4" w:space="0" w:color="auto"/>
              <w:bottom w:val="single" w:sz="4" w:space="0" w:color="auto"/>
              <w:right w:val="single" w:sz="4" w:space="0" w:color="auto"/>
            </w:tcBorders>
            <w:shd w:val="clear" w:color="auto" w:fill="auto"/>
            <w:vAlign w:val="center"/>
            <w:hideMark/>
          </w:tcPr>
          <w:p w:rsidR="00BC653B" w:rsidRPr="005039B7" w:rsidRDefault="00BC653B" w:rsidP="008056F0">
            <w:pPr>
              <w:rPr>
                <w:rFonts w:ascii="Times New Roman" w:eastAsia="Times New Roman" w:hAnsi="Times New Roman" w:cs="Times New Roman"/>
                <w:bCs/>
                <w:lang w:eastAsia="ru-RU"/>
              </w:rPr>
            </w:pPr>
            <w:r w:rsidRPr="005039B7">
              <w:rPr>
                <w:rFonts w:ascii="Times New Roman" w:eastAsia="Times New Roman" w:hAnsi="Times New Roman" w:cs="Times New Roman"/>
                <w:bCs/>
                <w:lang w:eastAsia="ru-RU"/>
              </w:rPr>
              <w:t>Гкал/ч</w:t>
            </w:r>
          </w:p>
        </w:tc>
        <w:tc>
          <w:tcPr>
            <w:tcW w:w="596" w:type="pct"/>
            <w:tcBorders>
              <w:top w:val="nil"/>
              <w:left w:val="single" w:sz="4" w:space="0" w:color="auto"/>
              <w:bottom w:val="single" w:sz="4" w:space="0" w:color="auto"/>
              <w:right w:val="single" w:sz="4" w:space="0" w:color="auto"/>
            </w:tcBorders>
            <w:shd w:val="clear" w:color="auto" w:fill="auto"/>
            <w:vAlign w:val="center"/>
          </w:tcPr>
          <w:p w:rsidR="00BC653B" w:rsidRPr="005039B7" w:rsidRDefault="00BC653B"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Гкал/ч</w:t>
            </w:r>
          </w:p>
        </w:tc>
      </w:tr>
      <w:tr w:rsidR="000A47D7" w:rsidRPr="005039B7" w:rsidTr="00BC653B">
        <w:trPr>
          <w:trHeight w:val="377"/>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0A47D7" w:rsidRPr="008B3171" w:rsidRDefault="000A47D7" w:rsidP="008056F0">
            <w:pPr>
              <w:rPr>
                <w:rFonts w:ascii="Times New Roman" w:eastAsia="Times New Roman" w:hAnsi="Times New Roman" w:cs="Times New Roman"/>
                <w:bCs/>
                <w:lang w:eastAsia="ru-RU"/>
              </w:rPr>
            </w:pPr>
            <w:r w:rsidRPr="008B3171">
              <w:rPr>
                <w:rFonts w:ascii="Times New Roman" w:eastAsia="Times New Roman" w:hAnsi="Times New Roman" w:cs="Times New Roman"/>
                <w:bCs/>
                <w:lang w:eastAsia="ru-RU"/>
              </w:rPr>
              <w:t xml:space="preserve">Котельная </w:t>
            </w:r>
            <w:r w:rsidR="00B70291">
              <w:rPr>
                <w:rFonts w:ascii="Times New Roman" w:eastAsia="Times New Roman" w:hAnsi="Times New Roman" w:cs="Times New Roman"/>
                <w:bCs/>
                <w:lang w:eastAsia="ru-RU"/>
              </w:rPr>
              <w:t>дер. Селикла</w:t>
            </w:r>
          </w:p>
        </w:tc>
        <w:tc>
          <w:tcPr>
            <w:tcW w:w="820" w:type="pct"/>
            <w:tcBorders>
              <w:top w:val="nil"/>
              <w:left w:val="nil"/>
              <w:bottom w:val="single" w:sz="4" w:space="0" w:color="auto"/>
              <w:right w:val="single" w:sz="4" w:space="0" w:color="auto"/>
            </w:tcBorders>
            <w:shd w:val="clear" w:color="auto" w:fill="auto"/>
            <w:vAlign w:val="center"/>
          </w:tcPr>
          <w:p w:rsidR="000A47D7" w:rsidRPr="008B3171" w:rsidRDefault="0052660F"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0,43</w:t>
            </w:r>
          </w:p>
        </w:tc>
        <w:tc>
          <w:tcPr>
            <w:tcW w:w="971" w:type="pct"/>
            <w:tcBorders>
              <w:top w:val="single" w:sz="4" w:space="0" w:color="auto"/>
              <w:left w:val="nil"/>
              <w:bottom w:val="single" w:sz="4" w:space="0" w:color="auto"/>
              <w:right w:val="single" w:sz="4" w:space="0" w:color="auto"/>
            </w:tcBorders>
            <w:vAlign w:val="center"/>
          </w:tcPr>
          <w:p w:rsidR="000A47D7" w:rsidRPr="005039B7" w:rsidRDefault="0052660F"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0,43</w:t>
            </w:r>
          </w:p>
        </w:tc>
        <w:tc>
          <w:tcPr>
            <w:tcW w:w="821" w:type="pct"/>
            <w:tcBorders>
              <w:top w:val="nil"/>
              <w:left w:val="single" w:sz="4" w:space="0" w:color="auto"/>
              <w:bottom w:val="single" w:sz="4" w:space="0" w:color="auto"/>
              <w:right w:val="single" w:sz="4" w:space="0" w:color="auto"/>
            </w:tcBorders>
            <w:vAlign w:val="center"/>
          </w:tcPr>
          <w:p w:rsidR="000A47D7" w:rsidRPr="005039B7" w:rsidRDefault="0052660F"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0,42</w:t>
            </w:r>
          </w:p>
        </w:tc>
        <w:tc>
          <w:tcPr>
            <w:tcW w:w="968" w:type="pct"/>
            <w:tcBorders>
              <w:top w:val="nil"/>
              <w:left w:val="single" w:sz="4" w:space="0" w:color="auto"/>
              <w:bottom w:val="single" w:sz="4" w:space="0" w:color="auto"/>
              <w:right w:val="single" w:sz="4" w:space="0" w:color="auto"/>
            </w:tcBorders>
            <w:shd w:val="clear" w:color="auto" w:fill="auto"/>
            <w:vAlign w:val="center"/>
          </w:tcPr>
          <w:p w:rsidR="000A47D7" w:rsidRPr="008B3171" w:rsidRDefault="0052660F"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0,246</w:t>
            </w:r>
          </w:p>
        </w:tc>
        <w:tc>
          <w:tcPr>
            <w:tcW w:w="596" w:type="pct"/>
            <w:tcBorders>
              <w:top w:val="nil"/>
              <w:left w:val="single" w:sz="4" w:space="0" w:color="auto"/>
              <w:bottom w:val="single" w:sz="4" w:space="0" w:color="auto"/>
              <w:right w:val="single" w:sz="4" w:space="0" w:color="auto"/>
            </w:tcBorders>
            <w:shd w:val="clear" w:color="auto" w:fill="auto"/>
            <w:vAlign w:val="center"/>
          </w:tcPr>
          <w:p w:rsidR="000A47D7" w:rsidRPr="00F35332" w:rsidRDefault="0052660F" w:rsidP="008056F0">
            <w:pPr>
              <w:rPr>
                <w:rFonts w:ascii="Times New Roman" w:eastAsia="Times New Roman" w:hAnsi="Times New Roman" w:cs="Times New Roman"/>
                <w:bCs/>
                <w:lang w:eastAsia="ru-RU"/>
              </w:rPr>
            </w:pPr>
            <w:r>
              <w:rPr>
                <w:rFonts w:ascii="Times New Roman" w:eastAsia="Times New Roman" w:hAnsi="Times New Roman" w:cs="Times New Roman"/>
                <w:bCs/>
                <w:lang w:eastAsia="ru-RU"/>
              </w:rPr>
              <w:t>0,174</w:t>
            </w:r>
          </w:p>
        </w:tc>
      </w:tr>
    </w:tbl>
    <w:p w:rsidR="005039B7" w:rsidRDefault="005039B7" w:rsidP="008056F0"/>
    <w:p w:rsidR="00DD508C" w:rsidRDefault="00DD508C" w:rsidP="008056F0"/>
    <w:p w:rsidR="00696BAF" w:rsidRDefault="00913217" w:rsidP="008056F0">
      <w:r>
        <w:rPr>
          <w:noProof/>
          <w:lang w:eastAsia="ru-RU"/>
        </w:rPr>
        <w:drawing>
          <wp:inline distT="0" distB="0" distL="0" distR="0" wp14:anchorId="2A582C8A" wp14:editId="13B17EA8">
            <wp:extent cx="4572000" cy="2743200"/>
            <wp:effectExtent l="38100" t="0" r="571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39B7" w:rsidRDefault="005039B7" w:rsidP="008056F0"/>
    <w:p w:rsidR="008E3610" w:rsidRPr="00041043" w:rsidRDefault="00041043" w:rsidP="008056F0">
      <w:pPr>
        <w:keepLines/>
        <w:rPr>
          <w:rFonts w:ascii="Times New Roman" w:hAnsi="Times New Roman" w:cs="Times New Roman"/>
          <w:b/>
          <w:sz w:val="24"/>
          <w:szCs w:val="24"/>
        </w:rPr>
      </w:pPr>
      <w:r>
        <w:rPr>
          <w:rFonts w:ascii="Times New Roman" w:hAnsi="Times New Roman" w:cs="Times New Roman"/>
          <w:b/>
          <w:sz w:val="24"/>
          <w:szCs w:val="24"/>
        </w:rPr>
        <w:t xml:space="preserve">Рисунок 15 - </w:t>
      </w:r>
      <w:r w:rsidR="008E3610" w:rsidRPr="00041043">
        <w:rPr>
          <w:rFonts w:ascii="Times New Roman" w:hAnsi="Times New Roman" w:cs="Times New Roman"/>
          <w:b/>
          <w:sz w:val="24"/>
          <w:szCs w:val="24"/>
        </w:rPr>
        <w:t>Баланс мощности нетто</w:t>
      </w:r>
    </w:p>
    <w:p w:rsidR="00693A60" w:rsidRDefault="00FA1DAF" w:rsidP="00DD508C">
      <w:pPr>
        <w:pStyle w:val="2"/>
        <w:numPr>
          <w:ilvl w:val="2"/>
          <w:numId w:val="15"/>
        </w:numPr>
        <w:ind w:left="0" w:firstLine="567"/>
        <w:jc w:val="both"/>
        <w:rPr>
          <w:rFonts w:cs="Times New Roman"/>
        </w:rPr>
      </w:pPr>
      <w:bookmarkStart w:id="155" w:name="_Toc365221994"/>
      <w:bookmarkStart w:id="156" w:name="_Toc374915354"/>
      <w:r w:rsidRPr="00FA1DAF">
        <w:rPr>
          <w:rFonts w:cs="Times New Roman"/>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bookmarkEnd w:id="155"/>
      <w:bookmarkEnd w:id="156"/>
    </w:p>
    <w:p w:rsidR="00FA1DAF" w:rsidRDefault="00FA1DAF" w:rsidP="008056F0">
      <w:pPr>
        <w:pStyle w:val="a5"/>
        <w:spacing w:line="360" w:lineRule="auto"/>
        <w:ind w:left="0" w:firstLine="567"/>
        <w:jc w:val="both"/>
        <w:rPr>
          <w:rFonts w:ascii="Times New Roman" w:hAnsi="Times New Roman" w:cs="Times New Roman"/>
          <w:sz w:val="26"/>
          <w:szCs w:val="26"/>
        </w:rPr>
      </w:pPr>
      <w:r w:rsidRPr="0052660F">
        <w:rPr>
          <w:rFonts w:ascii="Times New Roman" w:hAnsi="Times New Roman" w:cs="Times New Roman"/>
          <w:sz w:val="26"/>
          <w:szCs w:val="26"/>
        </w:rPr>
        <w:t>Существующие магистральные тепловые сети имеют резерв пропускной способности, и могут обеспечить тепловой энергией новых потребителей. Величина резервов тепловой нагрузки подробно рассмотрен</w:t>
      </w:r>
      <w:r w:rsidR="009809BC" w:rsidRPr="0052660F">
        <w:rPr>
          <w:rFonts w:ascii="Times New Roman" w:hAnsi="Times New Roman" w:cs="Times New Roman"/>
          <w:sz w:val="26"/>
          <w:szCs w:val="26"/>
        </w:rPr>
        <w:t>а</w:t>
      </w:r>
      <w:r w:rsidRPr="0052660F">
        <w:rPr>
          <w:rFonts w:ascii="Times New Roman" w:hAnsi="Times New Roman" w:cs="Times New Roman"/>
          <w:sz w:val="26"/>
          <w:szCs w:val="26"/>
        </w:rPr>
        <w:t xml:space="preserve"> в Главе 4.</w:t>
      </w:r>
    </w:p>
    <w:p w:rsidR="00FA1DAF" w:rsidRPr="00B5436D" w:rsidRDefault="00FA1DAF" w:rsidP="008056F0">
      <w:pPr>
        <w:pStyle w:val="2"/>
        <w:jc w:val="left"/>
        <w:rPr>
          <w:rFonts w:cs="Times New Roman"/>
        </w:rPr>
      </w:pPr>
      <w:bookmarkStart w:id="157" w:name="_Toc365221995"/>
      <w:bookmarkStart w:id="158" w:name="_Toc374915355"/>
      <w:r w:rsidRPr="00B5436D">
        <w:rPr>
          <w:rFonts w:cs="Times New Roman"/>
        </w:rPr>
        <w:lastRenderedPageBreak/>
        <w:t xml:space="preserve">Часть </w:t>
      </w:r>
      <w:r w:rsidR="003C2404" w:rsidRPr="00B5436D">
        <w:rPr>
          <w:rFonts w:cs="Times New Roman"/>
        </w:rPr>
        <w:t>7</w:t>
      </w:r>
      <w:r w:rsidRPr="00B5436D">
        <w:rPr>
          <w:rFonts w:cs="Times New Roman"/>
        </w:rPr>
        <w:t>. Балансы теплоносителя</w:t>
      </w:r>
      <w:bookmarkEnd w:id="157"/>
      <w:bookmarkEnd w:id="158"/>
    </w:p>
    <w:p w:rsidR="00BE3ED1" w:rsidRPr="00B5436D" w:rsidRDefault="00BE3ED1" w:rsidP="008056F0">
      <w:pPr>
        <w:pStyle w:val="a5"/>
        <w:keepNext/>
        <w:keepLines/>
        <w:numPr>
          <w:ilvl w:val="0"/>
          <w:numId w:val="16"/>
        </w:numPr>
        <w:spacing w:before="200" w:after="240" w:line="360" w:lineRule="auto"/>
        <w:ind w:left="0"/>
        <w:contextualSpacing w:val="0"/>
        <w:jc w:val="left"/>
        <w:outlineLvl w:val="1"/>
        <w:rPr>
          <w:rFonts w:ascii="Times New Roman" w:eastAsiaTheme="majorEastAsia" w:hAnsi="Times New Roman" w:cs="Times New Roman"/>
          <w:b/>
          <w:bCs/>
          <w:vanish/>
          <w:sz w:val="26"/>
          <w:szCs w:val="26"/>
        </w:rPr>
      </w:pPr>
      <w:bookmarkStart w:id="159" w:name="_Toc365221996"/>
      <w:bookmarkStart w:id="160" w:name="_Toc374838663"/>
      <w:bookmarkStart w:id="161" w:name="_Toc374838843"/>
      <w:bookmarkStart w:id="162" w:name="_Toc374839029"/>
      <w:bookmarkStart w:id="163" w:name="_Toc374915356"/>
      <w:bookmarkEnd w:id="159"/>
      <w:bookmarkEnd w:id="160"/>
      <w:bookmarkEnd w:id="161"/>
      <w:bookmarkEnd w:id="162"/>
      <w:bookmarkEnd w:id="163"/>
    </w:p>
    <w:p w:rsidR="00BE3ED1" w:rsidRPr="00B5436D" w:rsidRDefault="00BE3ED1" w:rsidP="008056F0">
      <w:pPr>
        <w:pStyle w:val="a5"/>
        <w:keepNext/>
        <w:keepLines/>
        <w:numPr>
          <w:ilvl w:val="1"/>
          <w:numId w:val="16"/>
        </w:numPr>
        <w:spacing w:before="200" w:after="240" w:line="360" w:lineRule="auto"/>
        <w:ind w:left="0"/>
        <w:contextualSpacing w:val="0"/>
        <w:jc w:val="left"/>
        <w:outlineLvl w:val="1"/>
        <w:rPr>
          <w:rFonts w:ascii="Times New Roman" w:eastAsiaTheme="majorEastAsia" w:hAnsi="Times New Roman" w:cs="Times New Roman"/>
          <w:b/>
          <w:bCs/>
          <w:vanish/>
          <w:sz w:val="26"/>
          <w:szCs w:val="26"/>
        </w:rPr>
      </w:pPr>
      <w:bookmarkStart w:id="164" w:name="_Toc365221997"/>
      <w:bookmarkStart w:id="165" w:name="_Toc374838664"/>
      <w:bookmarkStart w:id="166" w:name="_Toc374838844"/>
      <w:bookmarkStart w:id="167" w:name="_Toc374839030"/>
      <w:bookmarkStart w:id="168" w:name="_Toc374915357"/>
      <w:bookmarkEnd w:id="164"/>
      <w:bookmarkEnd w:id="165"/>
      <w:bookmarkEnd w:id="166"/>
      <w:bookmarkEnd w:id="167"/>
      <w:bookmarkEnd w:id="168"/>
    </w:p>
    <w:p w:rsidR="0072501B" w:rsidRPr="00B5436D" w:rsidRDefault="0072501B" w:rsidP="00DD508C">
      <w:pPr>
        <w:pStyle w:val="2"/>
        <w:numPr>
          <w:ilvl w:val="2"/>
          <w:numId w:val="16"/>
        </w:numPr>
        <w:ind w:left="0" w:firstLine="567"/>
        <w:jc w:val="left"/>
        <w:rPr>
          <w:rFonts w:cs="Times New Roman"/>
        </w:rPr>
      </w:pPr>
      <w:bookmarkStart w:id="169" w:name="_Toc365221998"/>
      <w:bookmarkStart w:id="170" w:name="_Toc374915358"/>
      <w:r w:rsidRPr="00B5436D">
        <w:rPr>
          <w:rFonts w:cs="Times New Roman"/>
        </w:rPr>
        <w:t>Построение балансов</w:t>
      </w:r>
      <w:bookmarkEnd w:id="169"/>
      <w:bookmarkEnd w:id="170"/>
    </w:p>
    <w:p w:rsidR="0072501B" w:rsidRPr="00B5436D" w:rsidRDefault="0072501B"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В настоящее время положение о необходимости составления и утверждения  балансов  производительности  водоподготовительных  установок  теплоносителя для тепловых сетей отсутствует. По сложившейся практике подготовка подпиточной воды, как правило, производится на источниках тепловой энергии. Требование Постановления Правительства РФ №154 о включении в состав схем теплоснабжения  описания  утвержденных  балансов  производительности  водоподготовительных установок теплоносителя для тепловых сетей является новым. Поэтому до утверждения таких балансов необходимо их составление, что требует наряду с законодательным методологического или нормативного разъяснения как по форме, так и по содержанию. </w:t>
      </w:r>
    </w:p>
    <w:p w:rsidR="0072501B" w:rsidRPr="00B5436D" w:rsidRDefault="0072501B"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Согласно «Методике определения количеств тепловой энергии и теплоносителя в водяных системах коммунального теплоснабжения» (МДС 41-4.2000)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w:t>
      </w:r>
    </w:p>
    <w:p w:rsidR="0072501B" w:rsidRPr="00B5436D" w:rsidRDefault="0072501B"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Под  балансами  производительности  водоподготовительных  установок  источников  тепловой энергии в данной работе понимаются итоги проверки на соблюдение требований норм технологического проектирования или других нормативных документов, т.е. соответствия и достаточности, резервов или дефицитов производительности оборудования установок химводоочисток для подпитки теплосети существующих источников тепловой энергии по каждому источнику, работающему на единую тепловую сеть. Такая проверка должна быть проведена производственно-техническим персоналом теплоснабжающих организаций самостоятельно или по их поручению специализированными организациями в рамках проведения энергетического обследования (энергоаудита) и составления энергетического паспорта источника тепловой энергии.  </w:t>
      </w:r>
    </w:p>
    <w:p w:rsidR="0072501B" w:rsidRPr="00B5436D" w:rsidRDefault="0072501B"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Утвержденный баланс производительности водоподготовительных установок теплоносителя для тепловых сетей и определение максимального потребления </w:t>
      </w:r>
      <w:r w:rsidRPr="00B5436D">
        <w:rPr>
          <w:rFonts w:ascii="Times New Roman" w:hAnsi="Times New Roman" w:cs="Times New Roman"/>
          <w:sz w:val="26"/>
          <w:szCs w:val="26"/>
        </w:rPr>
        <w:lastRenderedPageBreak/>
        <w:t xml:space="preserve">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(котельных) перспективных зон систем теплоснабжения.  </w:t>
      </w:r>
    </w:p>
    <w:p w:rsidR="0072501B" w:rsidRPr="00B5436D" w:rsidRDefault="0072501B"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Определение перспективных нагрузок и расходов  теплоносителя в  системах  теплоснабжения  городского округа является  задачей  следующего,  третьего</w:t>
      </w:r>
      <w:r w:rsidR="00DD508C">
        <w:rPr>
          <w:rFonts w:ascii="Times New Roman" w:hAnsi="Times New Roman" w:cs="Times New Roman"/>
          <w:sz w:val="26"/>
          <w:szCs w:val="26"/>
        </w:rPr>
        <w:t xml:space="preserve"> </w:t>
      </w:r>
      <w:r w:rsidRPr="00B5436D">
        <w:rPr>
          <w:rFonts w:ascii="Times New Roman" w:hAnsi="Times New Roman" w:cs="Times New Roman"/>
          <w:sz w:val="26"/>
          <w:szCs w:val="26"/>
        </w:rPr>
        <w:t xml:space="preserve">этапа работы по разработке схемы теплоснабжения  </w:t>
      </w:r>
    </w:p>
    <w:p w:rsidR="0072501B" w:rsidRPr="00B5436D" w:rsidRDefault="0072501B"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Ниже приводятся требования прежних нормативных документов, которыми можно руководствоваться при проведении вышеуказанной проверки.</w:t>
      </w:r>
    </w:p>
    <w:p w:rsidR="007A6AEA" w:rsidRPr="00B5436D" w:rsidRDefault="007A6AEA" w:rsidP="008056F0">
      <w:pPr>
        <w:pStyle w:val="a5"/>
        <w:spacing w:line="360" w:lineRule="auto"/>
        <w:ind w:left="0" w:firstLine="567"/>
        <w:jc w:val="both"/>
        <w:rPr>
          <w:rFonts w:ascii="Times New Roman" w:hAnsi="Times New Roman" w:cs="Times New Roman"/>
          <w:sz w:val="26"/>
          <w:szCs w:val="26"/>
        </w:rPr>
      </w:pPr>
    </w:p>
    <w:p w:rsidR="004B6B7C" w:rsidRPr="00B5436D" w:rsidRDefault="004B6B7C" w:rsidP="00DD508C">
      <w:pPr>
        <w:pStyle w:val="2"/>
        <w:numPr>
          <w:ilvl w:val="2"/>
          <w:numId w:val="16"/>
        </w:numPr>
        <w:ind w:left="0" w:firstLine="567"/>
        <w:jc w:val="left"/>
        <w:rPr>
          <w:rFonts w:cs="Times New Roman"/>
        </w:rPr>
      </w:pPr>
      <w:bookmarkStart w:id="171" w:name="_Toc365222000"/>
      <w:bookmarkStart w:id="172" w:name="_Toc374915359"/>
      <w:r w:rsidRPr="00B5436D">
        <w:rPr>
          <w:rFonts w:cs="Times New Roman"/>
        </w:rPr>
        <w:t>Требования к водоподготовительным установкам котельных</w:t>
      </w:r>
      <w:bookmarkEnd w:id="171"/>
      <w:bookmarkEnd w:id="172"/>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отисточников теплоты без распределения теплоты расчетный расход воды следует принимать равным 0,5 % объема воды в этих трубопроводах;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lastRenderedPageBreak/>
        <w:t xml:space="preserve">- 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Кроме того,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Составление и утверждение балансов производительности ВПУ котельных является  новым  требованием Постановления Правительства  РФ № 154. В  настоящее время имеется  только  законодательное разъяснение  того, что должно выполняться в п. 31 Постановления Правительства РФ № 154, а методическое и</w:t>
      </w:r>
      <w:r w:rsidR="001A1D35" w:rsidRPr="00B5436D">
        <w:rPr>
          <w:rFonts w:ascii="Times New Roman" w:hAnsi="Times New Roman" w:cs="Times New Roman"/>
          <w:sz w:val="26"/>
          <w:szCs w:val="26"/>
        </w:rPr>
        <w:t xml:space="preserve"> </w:t>
      </w:r>
      <w:r w:rsidRPr="00B5436D">
        <w:rPr>
          <w:rFonts w:ascii="Times New Roman" w:hAnsi="Times New Roman" w:cs="Times New Roman"/>
          <w:sz w:val="26"/>
          <w:szCs w:val="26"/>
        </w:rPr>
        <w:t xml:space="preserve">нормативное разъяснения выполнения данного пункта отсутствуют.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 xml:space="preserve">В  этой  связи  для  описания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существующих зонах действия котельных выполнено следующее: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1.  Для котельных</w:t>
      </w:r>
      <w:r w:rsidR="00375FFB" w:rsidRPr="00B5436D">
        <w:rPr>
          <w:rFonts w:ascii="Times New Roman" w:hAnsi="Times New Roman" w:cs="Times New Roman"/>
          <w:sz w:val="26"/>
          <w:szCs w:val="26"/>
        </w:rPr>
        <w:t xml:space="preserve">, где предусмотрена водоподготовка </w:t>
      </w:r>
      <w:r w:rsidRPr="00B5436D">
        <w:rPr>
          <w:rFonts w:ascii="Times New Roman" w:hAnsi="Times New Roman" w:cs="Times New Roman"/>
          <w:sz w:val="26"/>
          <w:szCs w:val="26"/>
        </w:rPr>
        <w:t xml:space="preserve">произведены расчеты нормативного (проектного) часового расхода воды на подпитку тепловой сети и норме расхода теплоносителя на подпитку тепловой сети в зависимости от мощности котельных. </w:t>
      </w:r>
    </w:p>
    <w:p w:rsidR="004B6B7C" w:rsidRPr="00B5436D"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lastRenderedPageBreak/>
        <w:t>2.  Сделано сравнение расчетных данных с данными теплоснабжающих</w:t>
      </w:r>
      <w:r w:rsidR="001A1D35" w:rsidRPr="00B5436D">
        <w:rPr>
          <w:rFonts w:ascii="Times New Roman" w:hAnsi="Times New Roman" w:cs="Times New Roman"/>
          <w:sz w:val="26"/>
          <w:szCs w:val="26"/>
        </w:rPr>
        <w:t xml:space="preserve"> </w:t>
      </w:r>
      <w:r w:rsidRPr="00B5436D">
        <w:rPr>
          <w:rFonts w:ascii="Times New Roman" w:hAnsi="Times New Roman" w:cs="Times New Roman"/>
          <w:sz w:val="26"/>
          <w:szCs w:val="26"/>
        </w:rPr>
        <w:t>организаций,  эксплуатирующих  котельные,  по  фактическому  часовому  расходу воды на подпитку тепловых сетей, по п</w:t>
      </w:r>
      <w:r w:rsidR="00375FFB" w:rsidRPr="00B5436D">
        <w:rPr>
          <w:rFonts w:ascii="Times New Roman" w:hAnsi="Times New Roman" w:cs="Times New Roman"/>
          <w:sz w:val="26"/>
          <w:szCs w:val="26"/>
        </w:rPr>
        <w:t>роизводительности ВПУ котельных</w:t>
      </w:r>
      <w:r w:rsidRPr="00B5436D">
        <w:rPr>
          <w:rFonts w:ascii="Times New Roman" w:hAnsi="Times New Roman" w:cs="Times New Roman"/>
          <w:sz w:val="26"/>
          <w:szCs w:val="26"/>
        </w:rPr>
        <w:t xml:space="preserve">. </w:t>
      </w:r>
    </w:p>
    <w:p w:rsidR="004B6B7C" w:rsidRDefault="004B6B7C" w:rsidP="008056F0">
      <w:pPr>
        <w:pStyle w:val="a5"/>
        <w:spacing w:line="360" w:lineRule="auto"/>
        <w:ind w:left="0" w:firstLine="567"/>
        <w:jc w:val="both"/>
        <w:rPr>
          <w:rFonts w:ascii="Times New Roman" w:hAnsi="Times New Roman" w:cs="Times New Roman"/>
          <w:sz w:val="26"/>
          <w:szCs w:val="26"/>
        </w:rPr>
      </w:pPr>
      <w:r w:rsidRPr="00B5436D">
        <w:rPr>
          <w:rFonts w:ascii="Times New Roman" w:hAnsi="Times New Roman" w:cs="Times New Roman"/>
          <w:sz w:val="26"/>
          <w:szCs w:val="26"/>
        </w:rPr>
        <w:t>В данном отчете в соответствии с предлагаемой выше методикой выполнено описание балансов производительности ВПУ теплоносителя для тепловых сетей и</w:t>
      </w:r>
      <w:r w:rsidR="001A1D35" w:rsidRPr="00B5436D">
        <w:rPr>
          <w:rFonts w:ascii="Times New Roman" w:hAnsi="Times New Roman" w:cs="Times New Roman"/>
          <w:sz w:val="26"/>
          <w:szCs w:val="26"/>
        </w:rPr>
        <w:t xml:space="preserve"> </w:t>
      </w:r>
      <w:r w:rsidR="00375FFB" w:rsidRPr="00B5436D">
        <w:rPr>
          <w:rFonts w:ascii="Times New Roman" w:hAnsi="Times New Roman" w:cs="Times New Roman"/>
          <w:sz w:val="26"/>
          <w:szCs w:val="26"/>
        </w:rPr>
        <w:t>мини</w:t>
      </w:r>
      <w:r w:rsidRPr="00B5436D">
        <w:rPr>
          <w:rFonts w:ascii="Times New Roman" w:hAnsi="Times New Roman" w:cs="Times New Roman"/>
          <w:sz w:val="26"/>
          <w:szCs w:val="26"/>
        </w:rPr>
        <w:t>мального  потребления  теплоносителя  в  теплоиспользующих  установках потребителей в существующих зонах действия котельных. При этом описание балансов выполнено для зон действия котельных отдельно.</w:t>
      </w:r>
    </w:p>
    <w:p w:rsidR="0085549B" w:rsidRDefault="0085549B" w:rsidP="00DD508C">
      <w:pPr>
        <w:pStyle w:val="2"/>
        <w:numPr>
          <w:ilvl w:val="2"/>
          <w:numId w:val="16"/>
        </w:numPr>
        <w:ind w:left="0" w:firstLine="567"/>
        <w:jc w:val="both"/>
        <w:rPr>
          <w:rFonts w:cs="Times New Roman"/>
        </w:rPr>
      </w:pPr>
      <w:bookmarkStart w:id="173" w:name="_Toc365222002"/>
      <w:bookmarkStart w:id="174" w:name="_Toc374915360"/>
      <w:r>
        <w:rPr>
          <w:rFonts w:cs="Times New Roman"/>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установок потребителей в существующих зонах теплоснабжения котельных</w:t>
      </w:r>
      <w:bookmarkEnd w:id="173"/>
      <w:bookmarkEnd w:id="174"/>
    </w:p>
    <w:p w:rsidR="00FA1DAF" w:rsidRPr="00726FDE" w:rsidRDefault="001A1D35" w:rsidP="008056F0">
      <w:pPr>
        <w:pStyle w:val="a5"/>
        <w:spacing w:line="360" w:lineRule="auto"/>
        <w:ind w:left="0" w:firstLine="567"/>
        <w:jc w:val="both"/>
        <w:rPr>
          <w:rFonts w:ascii="Times New Roman" w:hAnsi="Times New Roman" w:cs="Times New Roman"/>
          <w:sz w:val="26"/>
          <w:szCs w:val="26"/>
        </w:rPr>
      </w:pPr>
      <w:r w:rsidRPr="00B62117">
        <w:rPr>
          <w:rFonts w:ascii="Times New Roman" w:hAnsi="Times New Roman" w:cs="Times New Roman"/>
          <w:sz w:val="26"/>
          <w:szCs w:val="26"/>
        </w:rPr>
        <w:t>На котельной, осуществляющей теплоснабжение дер. Селикла водоподготовка</w:t>
      </w:r>
      <w:r w:rsidR="00B5436D">
        <w:rPr>
          <w:rFonts w:ascii="Times New Roman" w:hAnsi="Times New Roman" w:cs="Times New Roman"/>
          <w:sz w:val="26"/>
          <w:szCs w:val="26"/>
        </w:rPr>
        <w:t xml:space="preserve"> не предусмотрена</w:t>
      </w:r>
      <w:r w:rsidRPr="00B62117">
        <w:rPr>
          <w:rFonts w:ascii="Times New Roman" w:hAnsi="Times New Roman" w:cs="Times New Roman"/>
          <w:sz w:val="26"/>
          <w:szCs w:val="26"/>
        </w:rPr>
        <w:t xml:space="preserve">. </w:t>
      </w:r>
    </w:p>
    <w:p w:rsidR="00FA1DAF" w:rsidRDefault="000B55A9" w:rsidP="008056F0">
      <w:pPr>
        <w:pStyle w:val="2"/>
        <w:pageBreakBefore/>
        <w:jc w:val="left"/>
        <w:rPr>
          <w:rFonts w:cs="Times New Roman"/>
        </w:rPr>
      </w:pPr>
      <w:bookmarkStart w:id="175" w:name="_Toc365222004"/>
      <w:bookmarkStart w:id="176" w:name="_Toc374915361"/>
      <w:r w:rsidRPr="000B55A9">
        <w:rPr>
          <w:rFonts w:cs="Times New Roman"/>
        </w:rPr>
        <w:lastRenderedPageBreak/>
        <w:t>Часть 8. Топливные балансы источников тепловой энергии и система обеспечения топливом</w:t>
      </w:r>
      <w:bookmarkEnd w:id="175"/>
      <w:bookmarkEnd w:id="176"/>
    </w:p>
    <w:p w:rsidR="00E24E97" w:rsidRPr="00E24E97" w:rsidRDefault="00E24E97" w:rsidP="008056F0">
      <w:pPr>
        <w:pStyle w:val="a5"/>
        <w:keepNext/>
        <w:keepLines/>
        <w:numPr>
          <w:ilvl w:val="0"/>
          <w:numId w:val="20"/>
        </w:numPr>
        <w:spacing w:before="200" w:after="240" w:line="360" w:lineRule="auto"/>
        <w:ind w:left="0"/>
        <w:contextualSpacing w:val="0"/>
        <w:jc w:val="both"/>
        <w:outlineLvl w:val="1"/>
        <w:rPr>
          <w:rFonts w:ascii="Times New Roman" w:eastAsiaTheme="majorEastAsia" w:hAnsi="Times New Roman" w:cs="Times New Roman"/>
          <w:b/>
          <w:bCs/>
          <w:vanish/>
          <w:sz w:val="26"/>
          <w:szCs w:val="26"/>
        </w:rPr>
      </w:pPr>
      <w:bookmarkStart w:id="177" w:name="_Toc364941383"/>
      <w:bookmarkStart w:id="178" w:name="_Toc365222005"/>
      <w:bookmarkStart w:id="179" w:name="_Toc374838669"/>
      <w:bookmarkStart w:id="180" w:name="_Toc374838849"/>
      <w:bookmarkStart w:id="181" w:name="_Toc374839035"/>
      <w:bookmarkStart w:id="182" w:name="_Toc374915362"/>
      <w:bookmarkEnd w:id="177"/>
      <w:bookmarkEnd w:id="178"/>
      <w:bookmarkEnd w:id="179"/>
      <w:bookmarkEnd w:id="180"/>
      <w:bookmarkEnd w:id="181"/>
      <w:bookmarkEnd w:id="182"/>
    </w:p>
    <w:p w:rsidR="00E24E97" w:rsidRPr="00E24E97" w:rsidRDefault="00E24E97" w:rsidP="008056F0">
      <w:pPr>
        <w:pStyle w:val="a5"/>
        <w:keepNext/>
        <w:keepLines/>
        <w:numPr>
          <w:ilvl w:val="1"/>
          <w:numId w:val="20"/>
        </w:numPr>
        <w:spacing w:before="200" w:after="240" w:line="360" w:lineRule="auto"/>
        <w:ind w:left="0"/>
        <w:contextualSpacing w:val="0"/>
        <w:jc w:val="both"/>
        <w:outlineLvl w:val="1"/>
        <w:rPr>
          <w:rFonts w:ascii="Times New Roman" w:eastAsiaTheme="majorEastAsia" w:hAnsi="Times New Roman" w:cs="Times New Roman"/>
          <w:b/>
          <w:bCs/>
          <w:vanish/>
          <w:sz w:val="26"/>
          <w:szCs w:val="26"/>
        </w:rPr>
      </w:pPr>
      <w:bookmarkStart w:id="183" w:name="_Toc364941384"/>
      <w:bookmarkStart w:id="184" w:name="_Toc365222006"/>
      <w:bookmarkStart w:id="185" w:name="_Toc374838670"/>
      <w:bookmarkStart w:id="186" w:name="_Toc374838850"/>
      <w:bookmarkStart w:id="187" w:name="_Toc374839036"/>
      <w:bookmarkStart w:id="188" w:name="_Toc374915363"/>
      <w:bookmarkEnd w:id="183"/>
      <w:bookmarkEnd w:id="184"/>
      <w:bookmarkEnd w:id="185"/>
      <w:bookmarkEnd w:id="186"/>
      <w:bookmarkEnd w:id="187"/>
      <w:bookmarkEnd w:id="188"/>
    </w:p>
    <w:p w:rsidR="00DC2D6C" w:rsidRPr="00DC2D6C" w:rsidRDefault="00DC2D6C" w:rsidP="008056F0">
      <w:pPr>
        <w:pStyle w:val="a5"/>
        <w:keepNext/>
        <w:keepLines/>
        <w:numPr>
          <w:ilvl w:val="1"/>
          <w:numId w:val="16"/>
        </w:numPr>
        <w:spacing w:before="200" w:after="240" w:line="360" w:lineRule="auto"/>
        <w:ind w:left="0"/>
        <w:contextualSpacing w:val="0"/>
        <w:jc w:val="both"/>
        <w:outlineLvl w:val="1"/>
        <w:rPr>
          <w:rFonts w:ascii="Times New Roman" w:eastAsiaTheme="majorEastAsia" w:hAnsi="Times New Roman" w:cs="Times New Roman"/>
          <w:b/>
          <w:bCs/>
          <w:vanish/>
          <w:sz w:val="26"/>
          <w:szCs w:val="26"/>
        </w:rPr>
      </w:pPr>
      <w:bookmarkStart w:id="189" w:name="_Toc364941385"/>
      <w:bookmarkStart w:id="190" w:name="_Toc365222007"/>
      <w:bookmarkStart w:id="191" w:name="_Toc374838671"/>
      <w:bookmarkStart w:id="192" w:name="_Toc374838851"/>
      <w:bookmarkStart w:id="193" w:name="_Toc374839037"/>
      <w:bookmarkStart w:id="194" w:name="_Toc374915364"/>
      <w:bookmarkEnd w:id="189"/>
      <w:bookmarkEnd w:id="190"/>
      <w:bookmarkEnd w:id="191"/>
      <w:bookmarkEnd w:id="192"/>
      <w:bookmarkEnd w:id="193"/>
      <w:bookmarkEnd w:id="194"/>
    </w:p>
    <w:p w:rsidR="00E24E97" w:rsidRPr="00E24E97" w:rsidRDefault="00E24E97" w:rsidP="00DD508C">
      <w:pPr>
        <w:pStyle w:val="2"/>
        <w:numPr>
          <w:ilvl w:val="2"/>
          <w:numId w:val="16"/>
        </w:numPr>
        <w:ind w:left="0" w:firstLine="567"/>
        <w:jc w:val="both"/>
        <w:rPr>
          <w:rFonts w:cs="Times New Roman"/>
        </w:rPr>
      </w:pPr>
      <w:bookmarkStart w:id="195" w:name="_Toc365222008"/>
      <w:bookmarkStart w:id="196" w:name="_Toc374915365"/>
      <w:r w:rsidRPr="00E24E97">
        <w:rPr>
          <w:rFonts w:cs="Times New Roman"/>
        </w:rPr>
        <w:t>Основное топливо, резервное и аварийное топливо и возможность их обеспечения в соответствии с нормативными требованиями</w:t>
      </w:r>
      <w:bookmarkEnd w:id="195"/>
      <w:bookmarkEnd w:id="196"/>
    </w:p>
    <w:p w:rsidR="00E24E97" w:rsidRPr="00141989" w:rsidRDefault="00141989" w:rsidP="008056F0">
      <w:pPr>
        <w:pStyle w:val="a5"/>
        <w:spacing w:line="360" w:lineRule="auto"/>
        <w:ind w:left="0" w:firstLine="567"/>
        <w:jc w:val="both"/>
        <w:rPr>
          <w:rFonts w:ascii="Times New Roman" w:hAnsi="Times New Roman" w:cs="Times New Roman"/>
          <w:sz w:val="26"/>
          <w:szCs w:val="26"/>
        </w:rPr>
      </w:pPr>
      <w:r w:rsidRPr="00141989">
        <w:rPr>
          <w:rFonts w:ascii="Times New Roman" w:hAnsi="Times New Roman" w:cs="Times New Roman"/>
          <w:sz w:val="26"/>
          <w:szCs w:val="26"/>
        </w:rPr>
        <w:t xml:space="preserve">Основными потребителями топлива в </w:t>
      </w:r>
      <w:r w:rsidR="00B5436D">
        <w:rPr>
          <w:rFonts w:ascii="Times New Roman" w:hAnsi="Times New Roman" w:cs="Times New Roman"/>
          <w:sz w:val="26"/>
          <w:szCs w:val="26"/>
        </w:rPr>
        <w:t>дер. Селикла</w:t>
      </w:r>
      <w:r w:rsidRPr="00141989">
        <w:rPr>
          <w:rFonts w:ascii="Times New Roman" w:hAnsi="Times New Roman" w:cs="Times New Roman"/>
          <w:sz w:val="26"/>
          <w:szCs w:val="26"/>
        </w:rPr>
        <w:t xml:space="preserve"> являются источники энергоснабжения - котельные. </w:t>
      </w:r>
      <w:r w:rsidR="00E914A6">
        <w:rPr>
          <w:rFonts w:ascii="Times New Roman" w:hAnsi="Times New Roman" w:cs="Times New Roman"/>
          <w:sz w:val="26"/>
          <w:szCs w:val="26"/>
        </w:rPr>
        <w:t xml:space="preserve">Основное топливо – каменный уголь Кузнецкий Д,Р, низшая теплота сгорания которого </w:t>
      </w:r>
      <m:oMath>
        <m:sSubSup>
          <m:sSubSupPr>
            <m:ctrlPr>
              <w:rPr>
                <w:rFonts w:ascii="Cambria Math" w:hAnsi="Cambria Math" w:cs="Times New Roman"/>
                <w:i/>
                <w:sz w:val="26"/>
                <w:szCs w:val="26"/>
              </w:rPr>
            </m:ctrlPr>
          </m:sSubSupPr>
          <m:e>
            <m:r>
              <w:rPr>
                <w:rFonts w:ascii="Cambria Math" w:hAnsi="Cambria Math" w:cs="Times New Roman"/>
                <w:sz w:val="26"/>
                <w:szCs w:val="26"/>
                <w:lang w:val="en-US"/>
              </w:rPr>
              <m:t>Q</m:t>
            </m:r>
          </m:e>
          <m:sub>
            <m:r>
              <w:rPr>
                <w:rFonts w:ascii="Cambria Math" w:hAnsi="Cambria Math" w:cs="Times New Roman"/>
                <w:sz w:val="26"/>
                <w:szCs w:val="26"/>
              </w:rPr>
              <m:t>i</m:t>
            </m:r>
          </m:sub>
          <m:sup>
            <m:r>
              <w:rPr>
                <w:rFonts w:ascii="Cambria Math" w:hAnsi="Cambria Math" w:cs="Times New Roman"/>
                <w:sz w:val="26"/>
                <w:szCs w:val="26"/>
              </w:rPr>
              <m:t>r</m:t>
            </m:r>
          </m:sup>
        </m:sSubSup>
      </m:oMath>
      <w:r w:rsidR="00E914A6" w:rsidRPr="00E914A6">
        <w:rPr>
          <w:rFonts w:ascii="Times New Roman" w:eastAsiaTheme="minorEastAsia" w:hAnsi="Times New Roman" w:cs="Times New Roman"/>
          <w:sz w:val="26"/>
          <w:szCs w:val="26"/>
        </w:rPr>
        <w:t xml:space="preserve">=5230 </w:t>
      </w:r>
      <w:r w:rsidR="00E914A6">
        <w:rPr>
          <w:rFonts w:ascii="Times New Roman" w:eastAsiaTheme="minorEastAsia" w:hAnsi="Times New Roman" w:cs="Times New Roman"/>
          <w:sz w:val="26"/>
          <w:szCs w:val="26"/>
        </w:rPr>
        <w:t>ккал/кг.</w:t>
      </w:r>
      <w:r w:rsidR="00E914A6">
        <w:rPr>
          <w:rFonts w:ascii="Times New Roman" w:hAnsi="Times New Roman" w:cs="Times New Roman"/>
          <w:sz w:val="26"/>
          <w:szCs w:val="26"/>
        </w:rPr>
        <w:t xml:space="preserve"> </w:t>
      </w:r>
      <w:r w:rsidR="00605EF3">
        <w:rPr>
          <w:rFonts w:ascii="Times New Roman" w:hAnsi="Times New Roman" w:cs="Times New Roman"/>
          <w:sz w:val="26"/>
          <w:szCs w:val="26"/>
        </w:rPr>
        <w:t xml:space="preserve"> </w:t>
      </w:r>
    </w:p>
    <w:p w:rsidR="00E413AA" w:rsidRDefault="00B5436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Н</w:t>
      </w:r>
      <w:r w:rsidR="00605EF3">
        <w:rPr>
          <w:rFonts w:ascii="Times New Roman" w:hAnsi="Times New Roman" w:cs="Times New Roman"/>
          <w:sz w:val="26"/>
          <w:szCs w:val="26"/>
        </w:rPr>
        <w:t xml:space="preserve">а </w:t>
      </w:r>
      <w:r>
        <w:rPr>
          <w:rFonts w:ascii="Times New Roman" w:hAnsi="Times New Roman" w:cs="Times New Roman"/>
          <w:sz w:val="26"/>
          <w:szCs w:val="26"/>
        </w:rPr>
        <w:t>котельной деревни Селикла резервное и аварийное топливо не  предусмотрено</w:t>
      </w:r>
      <w:r w:rsidR="00605EF3">
        <w:rPr>
          <w:rFonts w:ascii="Times New Roman" w:hAnsi="Times New Roman" w:cs="Times New Roman"/>
          <w:sz w:val="26"/>
          <w:szCs w:val="26"/>
        </w:rPr>
        <w:t xml:space="preserve">. </w:t>
      </w:r>
    </w:p>
    <w:p w:rsidR="00515A99" w:rsidRDefault="00D10CE8" w:rsidP="00DD508C">
      <w:pPr>
        <w:pStyle w:val="2"/>
        <w:numPr>
          <w:ilvl w:val="2"/>
          <w:numId w:val="16"/>
        </w:numPr>
        <w:ind w:left="0" w:firstLine="567"/>
        <w:jc w:val="both"/>
        <w:rPr>
          <w:rFonts w:cs="Times New Roman"/>
        </w:rPr>
      </w:pPr>
      <w:bookmarkStart w:id="197" w:name="_Toc365222010"/>
      <w:bookmarkStart w:id="198" w:name="_Toc374915366"/>
      <w:r>
        <w:rPr>
          <w:rFonts w:cs="Times New Roman"/>
        </w:rPr>
        <w:t>Топливные балансы источников тепловой энергии</w:t>
      </w:r>
      <w:bookmarkEnd w:id="197"/>
      <w:bookmarkEnd w:id="198"/>
    </w:p>
    <w:p w:rsidR="00043B1B" w:rsidRDefault="00D10CE8" w:rsidP="008056F0">
      <w:pPr>
        <w:pStyle w:val="a5"/>
        <w:spacing w:line="360" w:lineRule="auto"/>
        <w:ind w:left="0" w:firstLine="567"/>
        <w:jc w:val="both"/>
        <w:rPr>
          <w:rFonts w:ascii="Times New Roman" w:hAnsi="Times New Roman" w:cs="Times New Roman"/>
          <w:sz w:val="26"/>
          <w:szCs w:val="26"/>
        </w:rPr>
      </w:pPr>
      <w:r w:rsidRPr="00D10CE8">
        <w:rPr>
          <w:rFonts w:ascii="Times New Roman" w:hAnsi="Times New Roman" w:cs="Times New Roman"/>
          <w:sz w:val="26"/>
          <w:szCs w:val="26"/>
        </w:rPr>
        <w:t xml:space="preserve">В таблице </w:t>
      </w:r>
      <w:r w:rsidR="0050476F">
        <w:rPr>
          <w:rFonts w:ascii="Times New Roman" w:hAnsi="Times New Roman" w:cs="Times New Roman"/>
          <w:sz w:val="26"/>
          <w:szCs w:val="26"/>
        </w:rPr>
        <w:t>28</w:t>
      </w:r>
      <w:r w:rsidRPr="00D10CE8">
        <w:rPr>
          <w:rFonts w:ascii="Times New Roman" w:hAnsi="Times New Roman" w:cs="Times New Roman"/>
          <w:sz w:val="26"/>
          <w:szCs w:val="26"/>
        </w:rPr>
        <w:t xml:space="preserve"> приведен общий расход топлива на выработку тепловой энергии в </w:t>
      </w:r>
      <w:r w:rsidR="00E914A6">
        <w:rPr>
          <w:rFonts w:ascii="Times New Roman" w:hAnsi="Times New Roman" w:cs="Times New Roman"/>
          <w:sz w:val="26"/>
          <w:szCs w:val="26"/>
        </w:rPr>
        <w:t>дер. Селикла.</w:t>
      </w:r>
    </w:p>
    <w:p w:rsidR="00871CEB" w:rsidRDefault="00871CEB" w:rsidP="004D23F5">
      <w:pPr>
        <w:pStyle w:val="a0"/>
      </w:pPr>
      <w:r>
        <w:t>Общий расход топлива на выработку тепловой энергии</w:t>
      </w:r>
    </w:p>
    <w:p w:rsidR="00E914A6" w:rsidRPr="00E914A6" w:rsidRDefault="00E914A6" w:rsidP="008056F0"/>
    <w:tbl>
      <w:tblPr>
        <w:tblStyle w:val="af3"/>
        <w:tblW w:w="9605" w:type="dxa"/>
        <w:jc w:val="center"/>
        <w:tblLook w:val="04A0" w:firstRow="1" w:lastRow="0" w:firstColumn="1" w:lastColumn="0" w:noHBand="0" w:noVBand="1"/>
      </w:tblPr>
      <w:tblGrid>
        <w:gridCol w:w="6082"/>
        <w:gridCol w:w="3523"/>
      </w:tblGrid>
      <w:tr w:rsidR="00E914A6" w:rsidRPr="00871CEB" w:rsidTr="00E914A6">
        <w:trPr>
          <w:jc w:val="center"/>
        </w:trPr>
        <w:tc>
          <w:tcPr>
            <w:tcW w:w="6082" w:type="dxa"/>
            <w:vMerge w:val="restart"/>
            <w:vAlign w:val="center"/>
          </w:tcPr>
          <w:p w:rsidR="00E914A6" w:rsidRPr="00871CEB" w:rsidRDefault="00E914A6" w:rsidP="008056F0">
            <w:pPr>
              <w:pStyle w:val="a5"/>
              <w:ind w:left="0"/>
              <w:rPr>
                <w:rFonts w:ascii="Times New Roman" w:hAnsi="Times New Roman" w:cs="Times New Roman"/>
                <w:sz w:val="24"/>
                <w:szCs w:val="24"/>
              </w:rPr>
            </w:pPr>
            <w:r>
              <w:rPr>
                <w:rFonts w:ascii="Times New Roman" w:hAnsi="Times New Roman" w:cs="Times New Roman"/>
                <w:sz w:val="24"/>
                <w:szCs w:val="24"/>
              </w:rPr>
              <w:t>Наименование</w:t>
            </w:r>
          </w:p>
        </w:tc>
        <w:tc>
          <w:tcPr>
            <w:tcW w:w="3523" w:type="dxa"/>
            <w:vAlign w:val="center"/>
          </w:tcPr>
          <w:p w:rsidR="00E914A6" w:rsidRPr="00871CEB" w:rsidRDefault="00E914A6" w:rsidP="008056F0">
            <w:pPr>
              <w:pStyle w:val="a5"/>
              <w:ind w:left="0"/>
              <w:rPr>
                <w:rFonts w:ascii="Times New Roman" w:hAnsi="Times New Roman" w:cs="Times New Roman"/>
                <w:sz w:val="24"/>
                <w:szCs w:val="24"/>
              </w:rPr>
            </w:pPr>
            <w:r>
              <w:rPr>
                <w:rFonts w:ascii="Times New Roman" w:hAnsi="Times New Roman" w:cs="Times New Roman"/>
                <w:sz w:val="24"/>
                <w:szCs w:val="24"/>
              </w:rPr>
              <w:t>Уголь</w:t>
            </w:r>
          </w:p>
        </w:tc>
      </w:tr>
      <w:tr w:rsidR="00871CEB" w:rsidRPr="00871CEB" w:rsidTr="00E914A6">
        <w:trPr>
          <w:jc w:val="center"/>
        </w:trPr>
        <w:tc>
          <w:tcPr>
            <w:tcW w:w="6082" w:type="dxa"/>
            <w:vMerge/>
            <w:vAlign w:val="center"/>
          </w:tcPr>
          <w:p w:rsidR="00871CEB" w:rsidRPr="00871CEB" w:rsidRDefault="00871CEB" w:rsidP="008056F0">
            <w:pPr>
              <w:pStyle w:val="a5"/>
              <w:ind w:left="0"/>
              <w:rPr>
                <w:rFonts w:ascii="Times New Roman" w:hAnsi="Times New Roman" w:cs="Times New Roman"/>
                <w:sz w:val="24"/>
                <w:szCs w:val="24"/>
              </w:rPr>
            </w:pPr>
          </w:p>
        </w:tc>
        <w:tc>
          <w:tcPr>
            <w:tcW w:w="3523" w:type="dxa"/>
            <w:vAlign w:val="center"/>
          </w:tcPr>
          <w:p w:rsidR="00871CEB" w:rsidRDefault="00871CEB" w:rsidP="008056F0">
            <w:pPr>
              <w:pStyle w:val="a5"/>
              <w:ind w:left="0"/>
              <w:rPr>
                <w:rFonts w:ascii="Times New Roman" w:hAnsi="Times New Roman" w:cs="Times New Roman"/>
                <w:sz w:val="24"/>
                <w:szCs w:val="24"/>
              </w:rPr>
            </w:pPr>
            <w:r>
              <w:rPr>
                <w:rFonts w:ascii="Times New Roman" w:hAnsi="Times New Roman" w:cs="Times New Roman"/>
                <w:sz w:val="24"/>
                <w:szCs w:val="24"/>
              </w:rPr>
              <w:t>тут</w:t>
            </w:r>
          </w:p>
        </w:tc>
      </w:tr>
      <w:tr w:rsidR="00E914A6" w:rsidRPr="00871CEB" w:rsidTr="00E914A6">
        <w:trPr>
          <w:jc w:val="center"/>
        </w:trPr>
        <w:tc>
          <w:tcPr>
            <w:tcW w:w="6082" w:type="dxa"/>
          </w:tcPr>
          <w:p w:rsidR="00E914A6" w:rsidRDefault="00E914A6" w:rsidP="008056F0">
            <w:pPr>
              <w:pStyle w:val="a5"/>
              <w:ind w:left="0"/>
              <w:jc w:val="both"/>
              <w:rPr>
                <w:rFonts w:ascii="Times New Roman" w:hAnsi="Times New Roman" w:cs="Times New Roman"/>
                <w:sz w:val="24"/>
                <w:szCs w:val="24"/>
              </w:rPr>
            </w:pPr>
            <w:r>
              <w:rPr>
                <w:rFonts w:ascii="Times New Roman" w:hAnsi="Times New Roman" w:cs="Times New Roman"/>
                <w:sz w:val="24"/>
                <w:szCs w:val="24"/>
              </w:rPr>
              <w:t>Расход топлива котельной на выработку тепловой энергии</w:t>
            </w:r>
          </w:p>
        </w:tc>
        <w:tc>
          <w:tcPr>
            <w:tcW w:w="3523" w:type="dxa"/>
            <w:vAlign w:val="center"/>
          </w:tcPr>
          <w:p w:rsidR="00E914A6" w:rsidRPr="00871CEB" w:rsidRDefault="00D4267A" w:rsidP="008056F0">
            <w:pPr>
              <w:pStyle w:val="a5"/>
              <w:ind w:left="0"/>
              <w:rPr>
                <w:rFonts w:ascii="Times New Roman" w:hAnsi="Times New Roman" w:cs="Times New Roman"/>
                <w:sz w:val="24"/>
                <w:szCs w:val="24"/>
              </w:rPr>
            </w:pPr>
            <w:r>
              <w:rPr>
                <w:rFonts w:ascii="Times New Roman" w:hAnsi="Times New Roman" w:cs="Times New Roman"/>
                <w:sz w:val="24"/>
                <w:szCs w:val="24"/>
              </w:rPr>
              <w:t>119</w:t>
            </w:r>
          </w:p>
        </w:tc>
      </w:tr>
    </w:tbl>
    <w:p w:rsidR="00A93C95" w:rsidRDefault="00A93C95" w:rsidP="008056F0"/>
    <w:p w:rsidR="00E914A6" w:rsidRDefault="00E914A6" w:rsidP="008056F0"/>
    <w:p w:rsidR="00717938" w:rsidRDefault="00717938" w:rsidP="008056F0">
      <w:pPr>
        <w:pStyle w:val="a5"/>
        <w:spacing w:line="360" w:lineRule="auto"/>
        <w:ind w:left="0"/>
        <w:jc w:val="both"/>
        <w:rPr>
          <w:rFonts w:ascii="Times New Roman" w:hAnsi="Times New Roman" w:cs="Times New Roman"/>
          <w:sz w:val="26"/>
          <w:szCs w:val="26"/>
        </w:rPr>
        <w:sectPr w:rsidR="00717938" w:rsidSect="00E914A6">
          <w:type w:val="continuous"/>
          <w:pgSz w:w="11906" w:h="16838"/>
          <w:pgMar w:top="1134" w:right="851" w:bottom="1134" w:left="1701" w:header="709" w:footer="709" w:gutter="0"/>
          <w:cols w:space="708"/>
          <w:docGrid w:linePitch="360"/>
        </w:sectPr>
      </w:pPr>
    </w:p>
    <w:p w:rsidR="008A6CBF" w:rsidRPr="002A05FE" w:rsidRDefault="008A6CBF" w:rsidP="008056F0">
      <w:pPr>
        <w:pStyle w:val="2"/>
        <w:pageBreakBefore/>
        <w:jc w:val="left"/>
        <w:rPr>
          <w:rFonts w:cs="Times New Roman"/>
        </w:rPr>
      </w:pPr>
      <w:bookmarkStart w:id="199" w:name="_Toc371365054"/>
      <w:bookmarkStart w:id="200" w:name="_Toc374915367"/>
      <w:r w:rsidRPr="00043B1B">
        <w:rPr>
          <w:rFonts w:cs="Times New Roman"/>
        </w:rPr>
        <w:lastRenderedPageBreak/>
        <w:t>Часть 9. Надежность теплоснабжения</w:t>
      </w:r>
      <w:bookmarkEnd w:id="199"/>
      <w:bookmarkEnd w:id="200"/>
    </w:p>
    <w:p w:rsidR="008A6CBF" w:rsidRPr="007B023C" w:rsidRDefault="008A6CBF" w:rsidP="00DD508C">
      <w:pPr>
        <w:pStyle w:val="2"/>
        <w:numPr>
          <w:ilvl w:val="2"/>
          <w:numId w:val="17"/>
        </w:numPr>
        <w:ind w:left="0" w:firstLine="567"/>
        <w:jc w:val="both"/>
        <w:rPr>
          <w:rFonts w:cs="Times New Roman"/>
        </w:rPr>
      </w:pPr>
      <w:bookmarkStart w:id="201" w:name="_Toc371365055"/>
      <w:bookmarkStart w:id="202" w:name="_Toc374915368"/>
      <w:r>
        <w:rPr>
          <w:rFonts w:cs="Times New Roman"/>
        </w:rPr>
        <w:t xml:space="preserve">Основные положения оценки надежности систем теплоснабжения </w:t>
      </w:r>
      <w:bookmarkEnd w:id="201"/>
      <w:r w:rsidR="00B70291">
        <w:rPr>
          <w:rFonts w:cs="Times New Roman"/>
        </w:rPr>
        <w:t>деревни Селикла</w:t>
      </w:r>
      <w:bookmarkEnd w:id="202"/>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Существующее состояние надежности теплоснабжения потребителей </w:t>
      </w:r>
      <w:r w:rsidR="00982963">
        <w:rPr>
          <w:rFonts w:ascii="Times New Roman" w:hAnsi="Times New Roman" w:cs="Times New Roman"/>
          <w:sz w:val="26"/>
          <w:szCs w:val="26"/>
        </w:rPr>
        <w:t>деревни Селикла</w:t>
      </w:r>
      <w:r w:rsidRPr="007B023C">
        <w:rPr>
          <w:rFonts w:ascii="Times New Roman" w:hAnsi="Times New Roman" w:cs="Times New Roman"/>
          <w:sz w:val="26"/>
          <w:szCs w:val="26"/>
        </w:rPr>
        <w:t xml:space="preserve"> оценивается количеством аварийных отключений и временем восстановления теплоснабжения после аварийных отключений.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На момент выполнения работы данные о технологических нарушениях  в  работе систем теплоснабжения, аварийным отключениям и времени восстановления  теплоснабжения потребителей после аварийных отключений  за период с 2008 по 2012 года организациями, производящими и поставляющими тепловую энергию представлены не были.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При проведении анализа аварийных отключений и времени восстановления теплоснабжения  потребителей  после  аварийных  отключений  должны использоваться следующие законодательные и нормативные документы: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Федеральный Закон от 21.07.97 № 116–ФЗ «О промышленной безопасности опасных производственных объектов» (с изменениями на 27 июля 2010 года);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ГОСТ Р 22.0.05-94 «Безопасность в чрезвычайных ситуациях. Техногенные чрезвычайные ситуации. Термины и определения»;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Постановление  Правительства  Российской  Федерации  от 12 февраля 1999 года № 167 «Об утверждении Правил пользования системами коммунального водоснабжения и канализации в Российской Федерации (с изменениями на 23 мая 2006 года)».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В соответствии с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авариями в коммунальных отопительных котельных </w:t>
      </w:r>
      <w:r w:rsidRPr="007B023C">
        <w:rPr>
          <w:rFonts w:ascii="Times New Roman" w:hAnsi="Times New Roman" w:cs="Times New Roman"/>
          <w:sz w:val="26"/>
          <w:szCs w:val="26"/>
        </w:rPr>
        <w:lastRenderedPageBreak/>
        <w:t xml:space="preserve">считаются: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взрывы в топках котлов, работающих на твердом и жидком топливе, вызвавшие остановку их на ремонт;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Технологическими отказами в коммунальных отопительных котельных считаются: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до -10 °С - более 8 часов; от -10 °С до -15 °С - более 4 часов; ниже -15 °С - более 2 часов.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Функциональными отказами в коммунальных отопительных котельных считаются нарушения режима, не вызвавшие аварий и технологических отказов.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Авариями в тепловых сетях считаются: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lastRenderedPageBreak/>
        <w:t xml:space="preserve">- разрушение (повреждение) зданий, сооружений, трубопроводов тепловой сети в период отопительного периода при отрицательной среднесуточной температуре наружного воздуха, восстановление работоспособности  которых продолжается более 36 часов;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Технологическими отказами в тепловых сетях считаются: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 не более 8 часов; не ниже 8 °С - не более 4 часов).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Функциональными отказами в тепловых сетях считаются нарушения режима, не вызвавшие аварий и технологических отказов,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Инцидентами  не  являются  повреждения  трубопроводов  и  оборудования, выявленные во время испытаний, проводимых в неотопительный период.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Не  являются  инцидентами  потребительские  отключения,  к  которым  относятся отключения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8A6CBF" w:rsidRPr="007B023C" w:rsidRDefault="008A6CBF" w:rsidP="0081678F">
      <w:pPr>
        <w:pStyle w:val="2"/>
        <w:numPr>
          <w:ilvl w:val="2"/>
          <w:numId w:val="17"/>
        </w:numPr>
        <w:ind w:left="0" w:firstLine="567"/>
        <w:jc w:val="left"/>
        <w:rPr>
          <w:rFonts w:cs="Times New Roman"/>
        </w:rPr>
      </w:pPr>
      <w:bookmarkStart w:id="203" w:name="_Toc371365056"/>
      <w:bookmarkStart w:id="204" w:name="_Toc374915369"/>
      <w:r w:rsidRPr="007B023C">
        <w:rPr>
          <w:rFonts w:cs="Times New Roman"/>
        </w:rPr>
        <w:t>Описание показателей по расчету уровня надежности</w:t>
      </w:r>
      <w:bookmarkEnd w:id="203"/>
      <w:bookmarkEnd w:id="204"/>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На момент разработки данного документа отечественная законодательная и нормативная база определяет два подхода по расчету уровня надежности </w:t>
      </w:r>
      <w:r w:rsidRPr="007B023C">
        <w:rPr>
          <w:rFonts w:ascii="Times New Roman" w:hAnsi="Times New Roman" w:cs="Times New Roman"/>
          <w:sz w:val="26"/>
          <w:szCs w:val="26"/>
        </w:rPr>
        <w:lastRenderedPageBreak/>
        <w:t xml:space="preserve">теплоснабжения.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В первом подходе расчет уровня надежности теплоснабжения осуществляется  по  показателям,  характеризующим  надежность  поставок  товаров  и  услуг, оказываемых производителями и поставщиками тепловой энергии конечным потребителям. Базовыми действующими документами в этом подходе являются: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Федеральный закон от 27 июля 2010 года № 190-ФЗ «О теплоснабжении»;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постановление Правительства Российской Федерации от 22 февраля 2012г. № 154 «О требованиях к схемам теплоснабжения, порядку их разработки и утверждения»;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В  этом  направлении  показатели  уровня  надёжности  поставок  тепловой энергии определяются исходя из числа, объема и продолжительности технологических  нарушений  на  объектах  теплоснабжающих  организаций,  возникающих  в результате: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перерывов, прекращений, ограничений в подаче тепловой энергии в точках присоединения теплопотребляющих установок и объектов теплосетевого хозяйства потребителей тепловой энергии к коллекторам или объектам теплосетевого  хозяйства  теплоснабжающей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потребителя или его абонентов (далее – прекращение подачи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не сопровождавшихся прекращением подачи тепловой энергии потребителю тепловой энергии, но зафиксированных приборами учета теплоносителя или тепловой энергии, отклонений значений входной температуры теплоносителя от договорных значений, по которым имеется зарегистрированная в установленном порядке претензия от потребителя тепловой энергии, в том числе к соблюдению температурного графика, в случае, если указанное отклонение не вызвано несоблюдением потребителем договорных условий теплопотребления (далее – отклонение параметров теплоносителя).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lastRenderedPageBreak/>
        <w:t xml:space="preserve">При этом под продолжительностью прекращения подачи тепловой энергии и (или) отклонения параметров теплоносителя понимается интервал времени от момента возникновения соответствующего нарушения в подаче тепловой энергии на теплопотребляющую установку до момента его окончания, но не позднее времени ликвидации технологического нарушения на объектах теплосетевого хозяйства теплоснабжающей организации, приведшего к указанному прекращению подачи тепловой энергии или отклонению параметров теплоносителя. Если до момента времени ликвидации технологического нарушения у потребителя тепловой энергии  возникло  несколько  случаев  прекращения  подачи  тепловой  энергии и (или) отклонения параметров ее теплоносителя, обусловленных указанным технологическим нарушением, то все эти случаи относятся  к одному нарушению в подаче тепловой энергии, а их продолжительности у соответствующего потребителя суммируются для получения продолжительности рассматриваемого нарушения в подаче тепловой энергии. В случае если нарушение одновременно затронуло нескольких потребителей тепловой энергии, его продолжительность определяется как максимальная по всем таким потребителям.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Для расчета численных значений показателей уровня надежности рассматриваются  все  прекращения  подачи  тепловой  энергии  и  отклонения  параметров теплоносителя, имеющие продолжительность свыше времени, предусмотренного договорными отношениями между организацией и  соответствующим потребителем тепловой энергии, а также прекращения подачи тепловой энергии (в отсутствие указанного времени в договорах) свыше 4-х часов и для отклонения параметров теплоносителя свыше 24-х часов, повлекшие (или нет) за собой ущерб для жизни людей, за исключением случаев, вызванных проведением на оборудовании теплоснабжающей организации плановых ремонтных и профилактических работ и работ по подключению новых потребителей установленной продолжительности и с предварительным уведомлением в установленном порядке потребителя товаров и услуг, а также произошедших в результате технологических нарушений, отключений, переключений на объектах теплосетевого хозяйства, теплоисточниках или теплопотребляющих установках данного потребителя тепловой энергии, равно как и в результате обстоятельств непреодолимой силы либо сверхрасчетных природно-</w:t>
      </w:r>
      <w:r w:rsidRPr="007B023C">
        <w:rPr>
          <w:rFonts w:ascii="Times New Roman" w:hAnsi="Times New Roman" w:cs="Times New Roman"/>
          <w:sz w:val="26"/>
          <w:szCs w:val="26"/>
        </w:rPr>
        <w:lastRenderedPageBreak/>
        <w:t xml:space="preserve">климатических нагрузок (условий), или вследствие иных обстоятельств, исключающих  ответственность  организации,  рассматриваются  как  нарушения  в подаче тепловой энергии потребителю тепловой энергии со стороны теплоснабжающей организации (далее – нарушения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Обстоятельства и причины возникновения технологических нарушений, повлекших нарушения в подаче тепловой энергии, определяются в установленном порядке. Оформленные по результатам  выяснения причин документы наряду с зарегистрированными в установленном порядке претензиями потребителей тепловой энергии и данными приборов коммерческого учета теплоносителя, тепловой энергии, в том числе служат основанием для расчета значений показателей уровня надежности для соответствующих теплоснабжающих (регулируемых) организаций, являются обосновывающими материалами и предоставляются (по запросу) регулирующим органам.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К показателям уровня надежности отнесены: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1) показатели, определяемые числом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2)  показатели,  определяемые  приведенной  продолжительностью  прекращений подачи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3) показатели, определяемые приведенным объемом недоотпуска тепла в результате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1. Показатель, определяемый числом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b/>
          <w:sz w:val="26"/>
          <w:szCs w:val="26"/>
        </w:rPr>
        <w:t>Рч</w:t>
      </w:r>
      <w:r w:rsidRPr="007B023C">
        <w:rPr>
          <w:rFonts w:ascii="Times New Roman" w:hAnsi="Times New Roman" w:cs="Times New Roman"/>
          <w:sz w:val="26"/>
          <w:szCs w:val="26"/>
        </w:rPr>
        <w:t xml:space="preserve"> – 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рассчитывается по выражению:</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ч</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М</m:t>
            </m:r>
          </m:e>
          <m:sub>
            <m:r>
              <w:rPr>
                <w:rFonts w:ascii="Cambria Math" w:hAnsi="Cambria Math" w:cs="Times New Roman"/>
                <w:sz w:val="26"/>
                <w:szCs w:val="26"/>
              </w:rPr>
              <m:t>0</m:t>
            </m:r>
          </m:sub>
        </m:sSub>
        <m:r>
          <w:rPr>
            <w:rFonts w:ascii="Cambria Math" w:hAnsi="Cambria Math" w:cs="Times New Roman"/>
            <w:sz w:val="26"/>
            <w:szCs w:val="26"/>
          </w:rPr>
          <m:t>/</m:t>
        </m:r>
      </m:oMath>
      <w:r w:rsidR="008A6CBF" w:rsidRPr="007B023C">
        <w:rPr>
          <w:rFonts w:ascii="Times New Roman" w:eastAsiaTheme="minorEastAsia" w:hAnsi="Times New Roman" w:cs="Times New Roman"/>
          <w:sz w:val="26"/>
          <w:szCs w:val="26"/>
          <w:lang w:val="en-US"/>
        </w:rPr>
        <w:t>L</w:t>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(1)</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где М</w:t>
      </w:r>
      <w:r w:rsidRPr="007B023C">
        <w:rPr>
          <w:rFonts w:ascii="Times New Roman" w:hAnsi="Times New Roman" w:cs="Times New Roman"/>
          <w:sz w:val="26"/>
          <w:szCs w:val="26"/>
          <w:vertAlign w:val="subscript"/>
        </w:rPr>
        <w:t xml:space="preserve">0 </w:t>
      </w:r>
      <w:r w:rsidRPr="007B023C">
        <w:rPr>
          <w:rFonts w:ascii="Times New Roman" w:hAnsi="Times New Roman" w:cs="Times New Roman"/>
          <w:sz w:val="26"/>
          <w:szCs w:val="26"/>
        </w:rPr>
        <w:t xml:space="preserve">- число нарушений в подаче тепловой энергии по договорам с потребителями тепловой энергии в течение отопительного периода расчетного периода регулирования согласно данным, подготовленным регулируемой организацией;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lastRenderedPageBreak/>
        <w:t xml:space="preserve">L – произведение суммарной тепловой нагрузки (ΣQj) по всем договорам с потребителями тепловой энергии (в Гкал) данной организации (в отсутствие нагрузки принимается равной 1) и суммарной протяженности (Σlj) линий (в км) тепловой сети (в отсутствие  тепловой сети принимается равной 1) данной регулируемой организации: </w:t>
      </w:r>
    </w:p>
    <w:p w:rsidR="008A6CBF" w:rsidRPr="007B023C" w:rsidRDefault="008A6CBF" w:rsidP="008056F0">
      <w:pPr>
        <w:widowControl w:val="0"/>
        <w:autoSpaceDE w:val="0"/>
        <w:autoSpaceDN w:val="0"/>
        <w:adjustRightInd w:val="0"/>
        <w:spacing w:line="360" w:lineRule="auto"/>
        <w:ind w:firstLine="567"/>
        <w:rPr>
          <w:rFonts w:ascii="Times New Roman" w:hAnsi="Times New Roman" w:cs="Times New Roman"/>
          <w:sz w:val="26"/>
          <w:szCs w:val="26"/>
        </w:rPr>
      </w:pPr>
      <w:r w:rsidRPr="007B023C">
        <w:rPr>
          <w:rFonts w:ascii="Times New Roman" w:hAnsi="Times New Roman" w:cs="Times New Roman"/>
          <w:sz w:val="26"/>
          <w:szCs w:val="26"/>
        </w:rPr>
        <w:t>L = ΣQj·Σlj,</w:t>
      </w:r>
      <w:r w:rsidRPr="007B023C">
        <w:rPr>
          <w:rFonts w:ascii="Times New Roman" w:hAnsi="Times New Roman" w:cs="Times New Roman"/>
          <w:sz w:val="26"/>
          <w:szCs w:val="26"/>
        </w:rPr>
        <w:tab/>
      </w:r>
      <w:r w:rsidRPr="007B023C">
        <w:rPr>
          <w:rFonts w:ascii="Times New Roman" w:hAnsi="Times New Roman" w:cs="Times New Roman"/>
          <w:sz w:val="26"/>
          <w:szCs w:val="26"/>
        </w:rPr>
        <w:tab/>
      </w:r>
      <w:r w:rsidRPr="007B023C">
        <w:rPr>
          <w:rFonts w:ascii="Times New Roman" w:hAnsi="Times New Roman" w:cs="Times New Roman"/>
          <w:sz w:val="26"/>
          <w:szCs w:val="26"/>
        </w:rPr>
        <w:tab/>
        <w:t>(2)</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p>
    <w:p w:rsidR="008A6CBF" w:rsidRPr="007B023C" w:rsidRDefault="008A6CBF" w:rsidP="008056F0">
      <w:pPr>
        <w:pStyle w:val="a5"/>
        <w:widowControl w:val="0"/>
        <w:numPr>
          <w:ilvl w:val="0"/>
          <w:numId w:val="1"/>
        </w:numPr>
        <w:tabs>
          <w:tab w:val="left" w:pos="851"/>
        </w:tabs>
        <w:autoSpaceDE w:val="0"/>
        <w:autoSpaceDN w:val="0"/>
        <w:adjustRightInd w:val="0"/>
        <w:spacing w:line="360" w:lineRule="auto"/>
        <w:ind w:left="0"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Показатель, определяемый продолжительностью прекращений подачи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b/>
          <w:sz w:val="26"/>
          <w:szCs w:val="26"/>
        </w:rPr>
        <w:t xml:space="preserve">Рп </w:t>
      </w:r>
      <w:r w:rsidRPr="007B023C">
        <w:rPr>
          <w:rFonts w:ascii="Times New Roman" w:hAnsi="Times New Roman" w:cs="Times New Roman"/>
          <w:sz w:val="26"/>
          <w:szCs w:val="26"/>
        </w:rPr>
        <w:t xml:space="preserve">– показатель уровня надежности, определяемый суммарной приведенной продолжительностью прекращений подачи тепловой энергии в отопительный период, рассчитывается по выражению: </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П</m:t>
            </m:r>
          </m:sub>
        </m:sSub>
        <m:r>
          <w:rPr>
            <w:rFonts w:ascii="Cambria Math" w:hAnsi="Cambria Math" w:cs="Times New Roman"/>
            <w:sz w:val="26"/>
            <w:szCs w:val="26"/>
          </w:rPr>
          <m:t>=</m:t>
        </m:r>
        <m:f>
          <m:fPr>
            <m:ctrlPr>
              <w:rPr>
                <w:rFonts w:ascii="Cambria Math" w:hAnsi="Cambria Math" w:cs="Times New Roman"/>
                <w:i/>
                <w:sz w:val="26"/>
                <w:szCs w:val="26"/>
              </w:rPr>
            </m:ctrlPr>
          </m:fPr>
          <m:num>
            <m:nary>
              <m:naryPr>
                <m:chr m:val="∑"/>
                <m:limLoc m:val="subSup"/>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Мпо</m:t>
                </m:r>
              </m:sup>
              <m:e>
                <m:sSub>
                  <m:sSubPr>
                    <m:ctrlPr>
                      <w:rPr>
                        <w:rFonts w:ascii="Cambria Math" w:hAnsi="Cambria Math" w:cs="Times New Roman"/>
                        <w:i/>
                        <w:sz w:val="26"/>
                        <w:szCs w:val="26"/>
                      </w:rPr>
                    </m:ctrlPr>
                  </m:sSubPr>
                  <m:e>
                    <m:r>
                      <w:rPr>
                        <w:rFonts w:ascii="Cambria Math" w:hAnsi="Cambria Math" w:cs="Times New Roman"/>
                        <w:sz w:val="26"/>
                        <w:szCs w:val="26"/>
                      </w:rPr>
                      <m:t>Т</m:t>
                    </m:r>
                  </m:e>
                  <m:sub>
                    <m:r>
                      <w:rPr>
                        <w:rFonts w:ascii="Cambria Math" w:hAnsi="Cambria Math" w:cs="Times New Roman"/>
                        <w:sz w:val="26"/>
                        <w:szCs w:val="26"/>
                      </w:rPr>
                      <m:t>jпр</m:t>
                    </m:r>
                  </m:sub>
                </m:sSub>
              </m:e>
            </m:nary>
          </m:num>
          <m:den>
            <m:r>
              <w:rPr>
                <w:rFonts w:ascii="Cambria Math" w:hAnsi="Cambria Math" w:cs="Times New Roman"/>
                <w:sz w:val="26"/>
                <w:szCs w:val="26"/>
                <w:lang w:val="en-US"/>
              </w:rPr>
              <m:t>L</m:t>
            </m:r>
          </m:den>
        </m:f>
      </m:oMath>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(3)</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где Мпо – общее число прекращений подачи  тепловой энергии  за отопительный период согласно данным, подготовленным регулируемой организацией. </w:t>
      </w:r>
    </w:p>
    <w:p w:rsidR="008A6CBF" w:rsidRPr="007B023C" w:rsidRDefault="00F674E3" w:rsidP="008056F0">
      <w:pPr>
        <w:widowControl w:val="0"/>
        <w:autoSpaceDE w:val="0"/>
        <w:autoSpaceDN w:val="0"/>
        <w:adjustRightInd w:val="0"/>
        <w:spacing w:line="360" w:lineRule="auto"/>
        <w:ind w:firstLine="567"/>
        <w:jc w:val="both"/>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Т</m:t>
            </m:r>
          </m:e>
          <m:sub>
            <m:r>
              <w:rPr>
                <w:rFonts w:ascii="Cambria Math" w:hAnsi="Cambria Math" w:cs="Times New Roman"/>
                <w:sz w:val="26"/>
                <w:szCs w:val="26"/>
              </w:rPr>
              <m:t>jпр</m:t>
            </m:r>
          </m:sub>
        </m:sSub>
      </m:oMath>
      <w:r w:rsidR="008A6CBF" w:rsidRPr="007B023C">
        <w:rPr>
          <w:rFonts w:ascii="Times New Roman" w:hAnsi="Times New Roman" w:cs="Times New Roman"/>
          <w:sz w:val="26"/>
          <w:szCs w:val="26"/>
        </w:rPr>
        <w:t xml:space="preserve"> – продолжительность (с учетом коэффициента Кв) j-го прекращения подачи тепловой энергии за отопительный период в течение расчетного периода регулирования (в часах): </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Т</m:t>
            </m:r>
          </m:e>
          <m:sub>
            <m:r>
              <w:rPr>
                <w:rFonts w:ascii="Cambria Math" w:hAnsi="Cambria Math" w:cs="Times New Roman"/>
                <w:sz w:val="26"/>
                <w:szCs w:val="26"/>
              </w:rPr>
              <m:t>jпр</m:t>
            </m:r>
          </m:sub>
        </m:sSub>
        <m:r>
          <w:rPr>
            <w:rFonts w:ascii="Cambria Math" w:hAnsi="Cambria Math" w:cs="Times New Roman"/>
            <w:sz w:val="26"/>
            <w:szCs w:val="26"/>
          </w:rPr>
          <m:t>=</m:t>
        </m:r>
        <m:func>
          <m:funcPr>
            <m:ctrlPr>
              <w:rPr>
                <w:rFonts w:ascii="Cambria Math" w:hAnsi="Cambria Math" w:cs="Times New Roman"/>
                <w:i/>
                <w:sz w:val="26"/>
                <w:szCs w:val="26"/>
              </w:rPr>
            </m:ctrlPr>
          </m:funcPr>
          <m:fName>
            <m:limLow>
              <m:limLowPr>
                <m:ctrlPr>
                  <w:rPr>
                    <w:rFonts w:ascii="Cambria Math" w:hAnsi="Cambria Math" w:cs="Times New Roman"/>
                    <w:i/>
                    <w:sz w:val="26"/>
                    <w:szCs w:val="26"/>
                  </w:rPr>
                </m:ctrlPr>
              </m:limLowPr>
              <m:e>
                <m:r>
                  <m:rPr>
                    <m:sty m:val="p"/>
                  </m:rPr>
                  <w:rPr>
                    <w:rFonts w:ascii="Cambria Math" w:hAnsi="Cambria Math" w:cs="Times New Roman"/>
                    <w:sz w:val="26"/>
                    <w:szCs w:val="26"/>
                  </w:rPr>
                  <m:t>max</m:t>
                </m:r>
              </m:e>
              <m:lim>
                <m:r>
                  <w:rPr>
                    <w:rFonts w:ascii="Cambria Math" w:hAnsi="Cambria Math" w:cs="Times New Roman"/>
                    <w:sz w:val="26"/>
                    <w:szCs w:val="26"/>
                  </w:rPr>
                  <m:t>j</m:t>
                </m:r>
              </m:lim>
            </m:limLow>
          </m:fName>
          <m:e>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ji</m:t>
                </m:r>
              </m:sub>
            </m:sSub>
          </m:e>
        </m:func>
      </m:oMath>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(4)</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где Тji – продолжительность для  i-го договора  с потребителями  тепловой энергии j-го прекращения подачи тепловой энергии в отопительном периоде расчетного периода регулирования у данной регулируемой организации.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Максимум в выражении вычисляется по всем договорам с потребителями тепловой энергии, «затронутыми» j-м прекращением.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hint="eastAsia"/>
          <w:sz w:val="26"/>
          <w:szCs w:val="26"/>
        </w:rPr>
        <w:t>В</w:t>
      </w:r>
      <w:r w:rsidRPr="007B023C">
        <w:rPr>
          <w:rFonts w:ascii="Times New Roman" w:hAnsi="Times New Roman" w:cs="Times New Roman"/>
          <w:sz w:val="26"/>
          <w:szCs w:val="26"/>
        </w:rPr>
        <w:t xml:space="preserve"> случае отсутствия у регулируемой организации достаточной информации для применения выражения в качестве Тjпр выбирается значение продолжительности технологического нарушения, повлекшего за собой j-е прекращение подачи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Если регулируемой организацией зафиксировано, что  j-е прекращение подачи тепловой энергии состоит из двух или более последовательных прерываний подачи  </w:t>
      </w:r>
      <w:r w:rsidRPr="007B023C">
        <w:rPr>
          <w:rFonts w:ascii="Times New Roman" w:hAnsi="Times New Roman" w:cs="Times New Roman"/>
          <w:sz w:val="26"/>
          <w:szCs w:val="26"/>
        </w:rPr>
        <w:lastRenderedPageBreak/>
        <w:t>тепловой энергии или  теплоносителя по i-му договору с потребителями тепловой энергии, то значение Тji рассчитывается по выражению:</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ji</m:t>
            </m:r>
          </m:sub>
        </m:sSub>
        <m:r>
          <w:rPr>
            <w:rFonts w:ascii="Cambria Math" w:hAnsi="Cambria Math" w:cs="Times New Roman"/>
            <w:sz w:val="26"/>
            <w:szCs w:val="26"/>
          </w:rPr>
          <m:t>=</m:t>
        </m:r>
        <m:nary>
          <m:naryPr>
            <m:chr m:val="∑"/>
            <m:limLoc m:val="undOvr"/>
            <m:subHide m:val="1"/>
            <m:supHide m:val="1"/>
            <m:ctrlPr>
              <w:rPr>
                <w:rFonts w:ascii="Cambria Math" w:hAnsi="Cambria Math" w:cs="Times New Roman"/>
                <w:i/>
                <w:sz w:val="26"/>
                <w:szCs w:val="26"/>
              </w:rPr>
            </m:ctrlPr>
          </m:naryPr>
          <m:sub/>
          <m:sup/>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jil</m:t>
                </m:r>
              </m:sub>
            </m:sSub>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Bjil</m:t>
                </m:r>
              </m:sub>
            </m:sSub>
            <m:r>
              <w:rPr>
                <w:rFonts w:ascii="Cambria Math" w:hAnsi="Cambria Math" w:cs="Times New Roman"/>
                <w:sz w:val="26"/>
                <w:szCs w:val="26"/>
              </w:rPr>
              <m:t>)</m:t>
            </m:r>
          </m:e>
        </m:nary>
      </m:oMath>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(5)</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где  Тjil – продолжительность (в  часах)  l-го  прерывания  подачи  тепловой энергии в рамках j-ого прекращения подачи тепловой энергии для i-го договора с потребителями тепловой энергии, отнесенная на рассматриваемую регулируемую организацию, т.е. ограниченная моментом ликвидации обусловившего j-е прекращение подачи тепловой энергии технологического нарушения по данной регулируемой организации. Если до момента времени ликвидации в данной регулируемой организации указанного технологического нарушения у потребителя тепловой энергии возникает несколько случаев прерывания подачи тепловой энергии, обусловленных  тем же самым  технологическим нарушением,  тогда  l &gt; 1 а все эти случаи относятся на одно  j-е прекращение подачи тепловой энергии. Продолжительности соответствующих перерывов учитываются по i-му договору с потребителями тепловой энергии отдельно (с индексом «l») и суммируются в выражении (4) с коэффициентами Квjil, определенными по отношению к каждому l-му случаю, для получения Тji – продолжительности j-го прекращения подачи тепловой энергии по i-му договору;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Квjil – коэффициент значимости Кв вида нарушения в подаче тепловой энергии для i-го договора с потребителями тепловой энергии, зафиксированного в l-ом случае, отнесенном на j-е прекращение подачи тепловой энергии. При отсутствии информации принимается равным 1.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Коэффициент значимости (Кв) вида нарушения в подаче тепловой энергии дифференцируется по двум видам нарушений: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тепловой энергии и приводящее к прекращению подачи тепловой энергии на срок более 8 часов в отопительный период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w:t>
      </w:r>
      <w:r w:rsidRPr="007B023C">
        <w:rPr>
          <w:rFonts w:ascii="Times New Roman" w:hAnsi="Times New Roman" w:cs="Times New Roman"/>
          <w:sz w:val="26"/>
          <w:szCs w:val="26"/>
        </w:rPr>
        <w:lastRenderedPageBreak/>
        <w:t xml:space="preserve">расследования по форме, утверждённой федеральным органом исполнительной власти, который осуществляет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(исполнителем  коммунальных услуг для него) Актами (далее – надлежаще оформленный Акт). Численное значение коэффициента значимости в этом виде нарушения в подаче тепловой энергии принимается равным Кв = 1,00;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внезапное прекращение подачи тепловой энергии на срок не более 8 часов в отопительный период, или не более 24 часов в межотопительный период, или иное нарушение в подаче тепловой энергии с предварительным уведомлением потребителя тепловой энергии,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тепловой  энергии. Численное  значение  коэффициента значимости в этом виде нарушения в подаче тепловой энергии принимается равным Кв = 0,5.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Для периода до 2012 года включительно при расчете значений показателей надежности используется значение Кв = 1,00 независимо от вида нарушения. </w:t>
      </w:r>
    </w:p>
    <w:p w:rsidR="008A6CBF" w:rsidRPr="007B023C" w:rsidRDefault="008A6CBF" w:rsidP="008056F0">
      <w:pPr>
        <w:pStyle w:val="a5"/>
        <w:widowControl w:val="0"/>
        <w:numPr>
          <w:ilvl w:val="0"/>
          <w:numId w:val="1"/>
        </w:numPr>
        <w:tabs>
          <w:tab w:val="left" w:pos="851"/>
        </w:tabs>
        <w:autoSpaceDE w:val="0"/>
        <w:autoSpaceDN w:val="0"/>
        <w:adjustRightInd w:val="0"/>
        <w:spacing w:line="360" w:lineRule="auto"/>
        <w:ind w:left="0"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Показатель, определяемый объемом недоотпуска тепла при нарушениях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b/>
          <w:sz w:val="26"/>
          <w:szCs w:val="26"/>
        </w:rPr>
        <w:t>Ро</w:t>
      </w:r>
      <w:r w:rsidRPr="007B023C">
        <w:rPr>
          <w:rFonts w:ascii="Times New Roman" w:hAnsi="Times New Roman" w:cs="Times New Roman"/>
          <w:sz w:val="26"/>
          <w:szCs w:val="26"/>
        </w:rPr>
        <w:t xml:space="preserve"> – показатель уровня надежности, определяемый суммарным приведенным  объемом  недоотпуска  тепла  в  результате  нарушений  в  подаче  тепловой энергии в отопительный период, рассчитывается по выражению:</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Р</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nary>
              <m:naryPr>
                <m:chr m:val="∑"/>
                <m:limLoc m:val="subSup"/>
                <m:ctrlPr>
                  <w:rPr>
                    <w:rFonts w:ascii="Cambria Math" w:hAnsi="Cambria Math" w:cs="Times New Roman"/>
                    <w:i/>
                    <w:sz w:val="26"/>
                    <w:szCs w:val="26"/>
                  </w:rPr>
                </m:ctrlPr>
              </m:naryPr>
              <m:sub>
                <m:r>
                  <w:rPr>
                    <w:rFonts w:ascii="Cambria Math" w:hAnsi="Cambria Math" w:cs="Times New Roman"/>
                    <w:sz w:val="26"/>
                    <w:szCs w:val="26"/>
                    <w:lang w:val="en-US"/>
                  </w:rPr>
                  <m:t>j</m:t>
                </m:r>
                <m:r>
                  <w:rPr>
                    <w:rFonts w:ascii="Cambria Math" w:hAnsi="Cambria Math" w:cs="Times New Roman"/>
                    <w:sz w:val="26"/>
                    <w:szCs w:val="26"/>
                  </w:rPr>
                  <m:t>=1</m:t>
                </m:r>
              </m:sub>
              <m:sup>
                <m:sSub>
                  <m:sSubPr>
                    <m:ctrlPr>
                      <w:rPr>
                        <w:rFonts w:ascii="Cambria Math" w:hAnsi="Cambria Math" w:cs="Times New Roman"/>
                        <w:i/>
                        <w:sz w:val="26"/>
                        <w:szCs w:val="26"/>
                      </w:rPr>
                    </m:ctrlPr>
                  </m:sSubPr>
                  <m:e>
                    <m:r>
                      <w:rPr>
                        <w:rFonts w:ascii="Cambria Math" w:hAnsi="Cambria Math" w:cs="Times New Roman"/>
                        <w:sz w:val="26"/>
                        <w:szCs w:val="26"/>
                      </w:rPr>
                      <m:t>М</m:t>
                    </m:r>
                  </m:e>
                  <m:sub>
                    <m:r>
                      <w:rPr>
                        <w:rFonts w:ascii="Cambria Math" w:hAnsi="Cambria Math" w:cs="Times New Roman"/>
                        <w:sz w:val="26"/>
                        <w:szCs w:val="26"/>
                      </w:rPr>
                      <m:t>ПО</m:t>
                    </m:r>
                  </m:sub>
                </m:sSub>
              </m:sup>
              <m:e>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j</m:t>
                    </m:r>
                  </m:sub>
                </m:sSub>
              </m:e>
            </m:nary>
          </m:num>
          <m:den>
            <m:r>
              <w:rPr>
                <w:rFonts w:ascii="Cambria Math" w:hAnsi="Cambria Math" w:cs="Times New Roman"/>
                <w:sz w:val="26"/>
                <w:szCs w:val="26"/>
              </w:rPr>
              <m:t>L</m:t>
            </m:r>
          </m:den>
        </m:f>
      </m:oMath>
      <w:r w:rsidR="008A6CBF" w:rsidRPr="007B023C">
        <w:rPr>
          <w:rFonts w:ascii="Times New Roman" w:eastAsiaTheme="minorEastAsia" w:hAnsi="Times New Roman" w:cs="Times New Roman"/>
          <w:sz w:val="26"/>
          <w:szCs w:val="26"/>
        </w:rPr>
        <w:t xml:space="preserve">                         </w:t>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(6)</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где: </w:t>
      </w:r>
      <w:r w:rsidRPr="007B023C">
        <w:rPr>
          <w:rFonts w:ascii="Times New Roman" w:hAnsi="Times New Roman" w:cs="Times New Roman"/>
          <w:sz w:val="26"/>
          <w:szCs w:val="26"/>
          <w:lang w:val="en-US"/>
        </w:rPr>
        <w:t>Qj</w:t>
      </w:r>
      <w:r w:rsidRPr="007B023C">
        <w:rPr>
          <w:rFonts w:ascii="Times New Roman" w:hAnsi="Times New Roman" w:cs="Times New Roman"/>
          <w:sz w:val="26"/>
          <w:szCs w:val="26"/>
        </w:rPr>
        <w:t xml:space="preserve"> – объем недоотпущенной (недопоставленной) тепловой энергии при </w:t>
      </w:r>
      <w:r w:rsidRPr="007B023C">
        <w:rPr>
          <w:rFonts w:ascii="Times New Roman" w:hAnsi="Times New Roman" w:cs="Times New Roman"/>
          <w:sz w:val="26"/>
          <w:szCs w:val="26"/>
          <w:lang w:val="en-US"/>
        </w:rPr>
        <w:t>j</w:t>
      </w:r>
      <w:r w:rsidRPr="007B023C">
        <w:rPr>
          <w:rFonts w:ascii="Times New Roman" w:hAnsi="Times New Roman" w:cs="Times New Roman"/>
          <w:sz w:val="26"/>
          <w:szCs w:val="26"/>
        </w:rPr>
        <w:t>-м нарушении в подаче тепловой энергии за отопительный период расчетного периода регулирования (в Гкал):</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j</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n</m:t>
            </m:r>
          </m:sup>
          <m:e>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ji</m:t>
                </m:r>
              </m:sub>
            </m:sSub>
          </m:e>
        </m:nary>
      </m:oMath>
      <w:r w:rsidR="008A6CBF" w:rsidRPr="007B023C">
        <w:rPr>
          <w:rFonts w:ascii="Times New Roman" w:eastAsiaTheme="minorEastAsia" w:hAnsi="Times New Roman" w:cs="Times New Roman"/>
          <w:sz w:val="26"/>
          <w:szCs w:val="26"/>
        </w:rPr>
        <w:t xml:space="preserve">  </w:t>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(7)</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где: </w:t>
      </w:r>
      <w:r w:rsidRPr="007B023C">
        <w:rPr>
          <w:rFonts w:ascii="Times New Roman" w:hAnsi="Times New Roman" w:cs="Times New Roman"/>
          <w:sz w:val="26"/>
          <w:szCs w:val="26"/>
          <w:lang w:val="en-US"/>
        </w:rPr>
        <w:t>n</w:t>
      </w:r>
      <w:r w:rsidRPr="007B023C">
        <w:rPr>
          <w:rFonts w:ascii="Times New Roman" w:hAnsi="Times New Roman" w:cs="Times New Roman"/>
          <w:sz w:val="26"/>
          <w:szCs w:val="26"/>
        </w:rPr>
        <w:t xml:space="preserve"> – число договоров с потребителями тепловой энергии данной регулируемой организации;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lang w:val="en-US"/>
        </w:rPr>
        <w:t>Qji</w:t>
      </w:r>
      <w:r w:rsidRPr="007B023C">
        <w:rPr>
          <w:rFonts w:ascii="Times New Roman" w:hAnsi="Times New Roman" w:cs="Times New Roman"/>
          <w:sz w:val="26"/>
          <w:szCs w:val="26"/>
        </w:rPr>
        <w:t xml:space="preserve"> – объем недоотпущенной или недопоставленной тепловой энергии при </w:t>
      </w:r>
      <w:r w:rsidRPr="007B023C">
        <w:rPr>
          <w:rFonts w:ascii="Times New Roman" w:hAnsi="Times New Roman" w:cs="Times New Roman"/>
          <w:sz w:val="26"/>
          <w:szCs w:val="26"/>
          <w:lang w:val="en-US"/>
        </w:rPr>
        <w:t>j</w:t>
      </w:r>
      <w:r w:rsidRPr="007B023C">
        <w:rPr>
          <w:rFonts w:ascii="Times New Roman" w:hAnsi="Times New Roman" w:cs="Times New Roman"/>
          <w:sz w:val="26"/>
          <w:szCs w:val="26"/>
        </w:rPr>
        <w:t xml:space="preserve">-м нарушении в подаче тепловой энергии по </w:t>
      </w:r>
      <w:r w:rsidRPr="007B023C">
        <w:rPr>
          <w:rFonts w:ascii="Times New Roman" w:hAnsi="Times New Roman" w:cs="Times New Roman"/>
          <w:sz w:val="26"/>
          <w:szCs w:val="26"/>
          <w:lang w:val="en-US"/>
        </w:rPr>
        <w:t>i</w:t>
      </w:r>
      <w:r w:rsidRPr="007B023C">
        <w:rPr>
          <w:rFonts w:ascii="Times New Roman" w:hAnsi="Times New Roman" w:cs="Times New Roman"/>
          <w:sz w:val="26"/>
          <w:szCs w:val="26"/>
        </w:rPr>
        <w:t xml:space="preserve">-му договору с потребителями тепловой энергии, зафиксированный надлежаще оформленным 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В случае отсутствия достаточной информации для применения выражения (7) в качестве </w:t>
      </w:r>
      <w:r w:rsidRPr="007B023C">
        <w:rPr>
          <w:rFonts w:ascii="Times New Roman" w:hAnsi="Times New Roman" w:cs="Times New Roman"/>
          <w:sz w:val="26"/>
          <w:szCs w:val="26"/>
          <w:lang w:val="en-US"/>
        </w:rPr>
        <w:t>Qj</w:t>
      </w:r>
      <w:r w:rsidRPr="007B023C">
        <w:rPr>
          <w:rFonts w:ascii="Times New Roman" w:hAnsi="Times New Roman" w:cs="Times New Roman"/>
          <w:sz w:val="26"/>
          <w:szCs w:val="26"/>
        </w:rPr>
        <w:t xml:space="preserve"> выбирается значение объема недоотпуска, зафиксированное надлежаще оформленным Актом для технологического нарушения, повлекшего за собой </w:t>
      </w:r>
      <w:r w:rsidRPr="007B023C">
        <w:rPr>
          <w:rFonts w:ascii="Times New Roman" w:hAnsi="Times New Roman" w:cs="Times New Roman"/>
          <w:sz w:val="26"/>
          <w:szCs w:val="26"/>
          <w:lang w:val="en-US"/>
        </w:rPr>
        <w:t>j</w:t>
      </w:r>
      <w:r w:rsidRPr="007B023C">
        <w:rPr>
          <w:rFonts w:ascii="Times New Roman" w:hAnsi="Times New Roman" w:cs="Times New Roman"/>
          <w:sz w:val="26"/>
          <w:szCs w:val="26"/>
        </w:rPr>
        <w:t xml:space="preserve">-е прекращение подачи тепловой энергии. </w:t>
      </w:r>
    </w:p>
    <w:p w:rsidR="008A6CBF" w:rsidRPr="007B023C" w:rsidRDefault="008A6CBF" w:rsidP="008056F0">
      <w:pPr>
        <w:pStyle w:val="a5"/>
        <w:widowControl w:val="0"/>
        <w:numPr>
          <w:ilvl w:val="0"/>
          <w:numId w:val="1"/>
        </w:numPr>
        <w:tabs>
          <w:tab w:val="left" w:pos="851"/>
        </w:tabs>
        <w:autoSpaceDE w:val="0"/>
        <w:autoSpaceDN w:val="0"/>
        <w:adjustRightInd w:val="0"/>
        <w:spacing w:line="360" w:lineRule="auto"/>
        <w:ind w:left="0"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Показатель,  определяемый  средневзвешенной  величиной  отклонений температуры теплоносителя при нарушениях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 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тепловой энергии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РФ № 307 от 23 мая 2006 г.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Rв – показатель уровня надежности, определяемый средневзвешенной величиной отклонений температуры воды в подающем трубопроводе в отопительный период, рассчитывается по выражению:</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В</m:t>
            </m:r>
          </m:sub>
        </m:sSub>
        <m:r>
          <w:rPr>
            <w:rFonts w:ascii="Cambria Math" w:hAnsi="Cambria Math" w:cs="Times New Roman"/>
            <w:sz w:val="26"/>
            <w:szCs w:val="26"/>
          </w:rPr>
          <m:t>=</m:t>
        </m:r>
        <m:f>
          <m:fPr>
            <m:ctrlPr>
              <w:rPr>
                <w:rFonts w:ascii="Cambria Math" w:hAnsi="Cambria Math" w:cs="Times New Roman"/>
                <w:i/>
                <w:sz w:val="26"/>
                <w:szCs w:val="26"/>
              </w:rPr>
            </m:ctrlPr>
          </m:fPr>
          <m:num>
            <m:nary>
              <m:naryPr>
                <m:chr m:val="∑"/>
                <m:limLoc m:val="subSup"/>
                <m:ctrlPr>
                  <w:rPr>
                    <w:rFonts w:ascii="Cambria Math" w:hAnsi="Cambria Math" w:cs="Times New Roman"/>
                    <w:i/>
                    <w:sz w:val="26"/>
                    <w:szCs w:val="26"/>
                  </w:rPr>
                </m:ctrlPr>
              </m:naryPr>
              <m:sub>
                <m:r>
                  <w:rPr>
                    <w:rFonts w:ascii="Cambria Math" w:hAnsi="Cambria Math" w:cs="Times New Roman"/>
                    <w:sz w:val="26"/>
                    <w:szCs w:val="26"/>
                  </w:rPr>
                  <m:t>i=1</m:t>
                </m:r>
              </m:sub>
              <m:sup>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B</m:t>
                    </m:r>
                  </m:sub>
                </m:sSub>
              </m:sup>
              <m:e>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Bi</m:t>
                    </m:r>
                  </m:sub>
                </m:sSub>
              </m:e>
            </m:nary>
          </m:num>
          <m:den>
            <m:nary>
              <m:naryPr>
                <m:chr m:val="∑"/>
                <m:limLoc m:val="subSup"/>
                <m:ctrlPr>
                  <w:rPr>
                    <w:rFonts w:ascii="Cambria Math" w:hAnsi="Cambria Math" w:cs="Times New Roman"/>
                    <w:i/>
                    <w:sz w:val="26"/>
                    <w:szCs w:val="26"/>
                  </w:rPr>
                </m:ctrlPr>
              </m:naryPr>
              <m:sub>
                <m:r>
                  <w:rPr>
                    <w:rFonts w:ascii="Cambria Math" w:hAnsi="Cambria Math" w:cs="Times New Roman"/>
                    <w:sz w:val="26"/>
                    <w:szCs w:val="26"/>
                  </w:rPr>
                  <m:t>i=1</m:t>
                </m:r>
              </m:sub>
              <m:sup>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B</m:t>
                    </m:r>
                  </m:sub>
                </m:sSub>
              </m:sup>
              <m:e>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Bi</m:t>
                    </m:r>
                  </m:sub>
                </m:sSub>
              </m:e>
            </m:nary>
          </m:den>
        </m:f>
      </m:oMath>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(8)</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где </w:t>
      </w:r>
      <w:r w:rsidRPr="007B023C">
        <w:rPr>
          <w:rFonts w:ascii="Times New Roman" w:hAnsi="Times New Roman" w:cs="Times New Roman"/>
          <w:sz w:val="26"/>
          <w:szCs w:val="26"/>
          <w:lang w:val="en-US"/>
        </w:rPr>
        <w:t>R</w:t>
      </w:r>
      <w:r w:rsidRPr="007B023C">
        <w:rPr>
          <w:rFonts w:ascii="Times New Roman" w:hAnsi="Times New Roman" w:cs="Times New Roman"/>
          <w:sz w:val="26"/>
          <w:szCs w:val="26"/>
        </w:rPr>
        <w:t>в</w:t>
      </w:r>
      <w:r w:rsidRPr="007B023C">
        <w:rPr>
          <w:rFonts w:ascii="Times New Roman" w:hAnsi="Times New Roman" w:cs="Times New Roman"/>
          <w:sz w:val="26"/>
          <w:szCs w:val="26"/>
          <w:lang w:val="en-US"/>
        </w:rPr>
        <w:t>i</w:t>
      </w:r>
      <w:r w:rsidRPr="007B023C">
        <w:rPr>
          <w:rFonts w:ascii="Times New Roman" w:hAnsi="Times New Roman" w:cs="Times New Roman"/>
          <w:sz w:val="26"/>
          <w:szCs w:val="26"/>
        </w:rPr>
        <w:t xml:space="preserve"> – среднее за отопительный период расчетного периода регулирования, </w:t>
      </w:r>
      <w:r w:rsidRPr="007B023C">
        <w:rPr>
          <w:rFonts w:ascii="Times New Roman" w:hAnsi="Times New Roman" w:cs="Times New Roman"/>
          <w:sz w:val="26"/>
          <w:szCs w:val="26"/>
        </w:rPr>
        <w:lastRenderedPageBreak/>
        <w:t xml:space="preserve">зафиксированное по </w:t>
      </w:r>
      <w:r w:rsidRPr="007B023C">
        <w:rPr>
          <w:rFonts w:ascii="Times New Roman" w:hAnsi="Times New Roman" w:cs="Times New Roman"/>
          <w:sz w:val="26"/>
          <w:szCs w:val="26"/>
          <w:lang w:val="en-US"/>
        </w:rPr>
        <w:t>i</w:t>
      </w:r>
      <w:r w:rsidRPr="007B023C">
        <w:rPr>
          <w:rFonts w:ascii="Times New Roman" w:hAnsi="Times New Roman" w:cs="Times New Roman"/>
          <w:sz w:val="26"/>
          <w:szCs w:val="26"/>
        </w:rPr>
        <w:t>-му договору с потребителем тепловой энергии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8A6CBF" w:rsidRPr="007B023C"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Bi</m:t>
            </m:r>
          </m:sub>
        </m:sSub>
        <m:r>
          <w:rPr>
            <w:rFonts w:ascii="Cambria Math" w:hAnsi="Cambria Math" w:cs="Times New Roman"/>
            <w:sz w:val="26"/>
            <w:szCs w:val="26"/>
          </w:rPr>
          <m:t>=</m:t>
        </m:r>
        <m:f>
          <m:fPr>
            <m:ctrlPr>
              <w:rPr>
                <w:rFonts w:ascii="Cambria Math" w:hAnsi="Cambria Math" w:cs="Times New Roman"/>
                <w:i/>
                <w:sz w:val="26"/>
                <w:szCs w:val="26"/>
              </w:rPr>
            </m:ctrlPr>
          </m:fPr>
          <m:num>
            <m:nary>
              <m:naryPr>
                <m:chr m:val="∑"/>
                <m:limLoc m:val="subSup"/>
                <m:ctrlPr>
                  <w:rPr>
                    <w:rFonts w:ascii="Cambria Math" w:hAnsi="Cambria Math" w:cs="Times New Roman"/>
                    <w:i/>
                    <w:sz w:val="26"/>
                    <w:szCs w:val="26"/>
                  </w:rPr>
                </m:ctrlPr>
              </m:naryPr>
              <m:sub>
                <m:r>
                  <w:rPr>
                    <w:rFonts w:ascii="Cambria Math" w:hAnsi="Cambria Math" w:cs="Times New Roman"/>
                    <w:sz w:val="26"/>
                    <w:szCs w:val="26"/>
                  </w:rPr>
                  <m:t>j=1</m:t>
                </m:r>
              </m:sub>
              <m:sup>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oi</m:t>
                    </m:r>
                  </m:sub>
                </m:sSub>
              </m:sup>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B,i,j</m:t>
                    </m:r>
                  </m:sub>
                </m:sSub>
              </m:e>
            </m:nary>
          </m:num>
          <m:den>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0</m:t>
                </m:r>
              </m:sub>
            </m:sSub>
          </m:den>
        </m:f>
      </m:oMath>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r>
      <w:r w:rsidR="008A6CBF" w:rsidRPr="007B023C">
        <w:rPr>
          <w:rFonts w:ascii="Times New Roman" w:eastAsiaTheme="minorEastAsia" w:hAnsi="Times New Roman" w:cs="Times New Roman"/>
          <w:sz w:val="26"/>
          <w:szCs w:val="26"/>
        </w:rPr>
        <w:tab/>
        <w:t>(9)</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где Мо</w:t>
      </w:r>
      <w:r w:rsidRPr="007B023C">
        <w:rPr>
          <w:rFonts w:ascii="Times New Roman" w:hAnsi="Times New Roman" w:cs="Times New Roman"/>
          <w:sz w:val="26"/>
          <w:szCs w:val="26"/>
          <w:lang w:val="en-US"/>
        </w:rPr>
        <w:t>i</w:t>
      </w:r>
      <w:r w:rsidRPr="007B023C">
        <w:rPr>
          <w:rFonts w:ascii="Times New Roman" w:hAnsi="Times New Roman" w:cs="Times New Roman"/>
          <w:sz w:val="26"/>
          <w:szCs w:val="26"/>
        </w:rPr>
        <w:t xml:space="preserve"> – число нарушений в подаче тепловой энергии, вызванных отклонениями температуры воды в подающем трубопроводе (без прекращения ее подачи) по </w:t>
      </w:r>
      <w:r w:rsidRPr="007B023C">
        <w:rPr>
          <w:rFonts w:ascii="Times New Roman" w:hAnsi="Times New Roman" w:cs="Times New Roman"/>
          <w:sz w:val="26"/>
          <w:szCs w:val="26"/>
          <w:lang w:val="en-US"/>
        </w:rPr>
        <w:t>i</w:t>
      </w:r>
      <w:r w:rsidRPr="007B023C">
        <w:rPr>
          <w:rFonts w:ascii="Times New Roman" w:hAnsi="Times New Roman" w:cs="Times New Roman"/>
          <w:sz w:val="26"/>
          <w:szCs w:val="26"/>
        </w:rPr>
        <w:t xml:space="preserve">-му договору с потребителями тепловой энергии в течение отопительного периода расчетного периода регулирования согласно данным, подготовленным регулируемой организацией;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lang w:val="en-US"/>
        </w:rPr>
        <w:t>D</w:t>
      </w:r>
      <w:r w:rsidRPr="007B023C">
        <w:rPr>
          <w:rFonts w:ascii="Times New Roman" w:hAnsi="Times New Roman" w:cs="Times New Roman"/>
          <w:sz w:val="26"/>
          <w:szCs w:val="26"/>
        </w:rPr>
        <w:t>в,</w:t>
      </w:r>
      <w:r w:rsidRPr="007B023C">
        <w:rPr>
          <w:rFonts w:ascii="Times New Roman" w:hAnsi="Times New Roman" w:cs="Times New Roman"/>
          <w:sz w:val="26"/>
          <w:szCs w:val="26"/>
          <w:lang w:val="en-US"/>
        </w:rPr>
        <w:t>i</w:t>
      </w:r>
      <w:r w:rsidRPr="007B023C">
        <w:rPr>
          <w:rFonts w:ascii="Times New Roman" w:hAnsi="Times New Roman" w:cs="Times New Roman"/>
          <w:sz w:val="26"/>
          <w:szCs w:val="26"/>
        </w:rPr>
        <w:t>,</w:t>
      </w:r>
      <w:r w:rsidRPr="007B023C">
        <w:rPr>
          <w:rFonts w:ascii="Times New Roman" w:hAnsi="Times New Roman" w:cs="Times New Roman"/>
          <w:sz w:val="26"/>
          <w:szCs w:val="26"/>
          <w:lang w:val="en-US"/>
        </w:rPr>
        <w:t>j</w:t>
      </w:r>
      <w:r w:rsidRPr="007B023C">
        <w:rPr>
          <w:rFonts w:ascii="Times New Roman" w:hAnsi="Times New Roman" w:cs="Times New Roman"/>
          <w:sz w:val="26"/>
          <w:szCs w:val="26"/>
        </w:rPr>
        <w:t xml:space="preserve"> - сумма по всем часам </w:t>
      </w:r>
      <w:r w:rsidRPr="007B023C">
        <w:rPr>
          <w:rFonts w:ascii="Times New Roman" w:hAnsi="Times New Roman" w:cs="Times New Roman"/>
          <w:sz w:val="26"/>
          <w:szCs w:val="26"/>
          <w:lang w:val="en-US"/>
        </w:rPr>
        <w:t>j</w:t>
      </w:r>
      <w:r w:rsidRPr="007B023C">
        <w:rPr>
          <w:rFonts w:ascii="Times New Roman" w:hAnsi="Times New Roman" w:cs="Times New Roman"/>
          <w:sz w:val="26"/>
          <w:szCs w:val="26"/>
        </w:rPr>
        <w:t xml:space="preserve">-го нарушения в подаче тепловой энергии в отопительный период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на основании данных, подготовленных регулируемой организацией (°С);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hо - общее число часов в отопительном периоде расчетного периода регулирования;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Nв – число договоров с потребителями товаров и услуг данной регулируемой организации, для которых теплоносителем является вода;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Qвi – присоединенная тепловая нагрузка по  i-му такому договору в части, где теплоносителем является вода, Гкал/ч.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Рассматриваемый в данном пункте 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периода и межотопительного периода в отдельности. С этой целью используются дополнительные показатели Rвм и Rп, определяемые отклонениями температуры воды в подающем трубопроводе в межотопительный период и отклонениями температуры пара в подающем трубопроводе за расчетный период регулирования соответственно. Для их расчета рассматриваются лишь соответствующие </w:t>
      </w:r>
      <w:r w:rsidRPr="007B023C">
        <w:rPr>
          <w:rFonts w:ascii="Times New Roman" w:hAnsi="Times New Roman" w:cs="Times New Roman"/>
          <w:sz w:val="26"/>
          <w:szCs w:val="26"/>
        </w:rPr>
        <w:lastRenderedPageBreak/>
        <w:t xml:space="preserve">нарушения, потребители тепловой энергии и их присоединенная тепловая нагрузка (в части воды или пара). Таким же образом вычисляются среднее за межотопительный период расчетного периода регулирования зафиксированное по i-му договору с потребителями  тепловой  энергии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(Rвiм) и среднее за расчетный период регулирования зафиксированное по i-му договору с потребителями тепловой энергии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(Rпi)  на  основании  данных, подготовленных регулируемой организацией по отклонениям параметров теплоносителя за расчетный период регулирования.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В соответствии с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показатель, определяемый средневзвешенной величиной отклонений температуры теплоносителя при нарушениях в подаче тепловой энергии, вычисляется начиная с 2013 года.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i/>
          <w:sz w:val="26"/>
          <w:szCs w:val="26"/>
        </w:rPr>
        <w:t>Второй (прежний) подход расчета уровня надежности</w:t>
      </w:r>
      <w:r w:rsidRPr="007B023C">
        <w:rPr>
          <w:rFonts w:ascii="Times New Roman" w:hAnsi="Times New Roman" w:cs="Times New Roman"/>
          <w:sz w:val="26"/>
          <w:szCs w:val="26"/>
        </w:rPr>
        <w:t xml:space="preserve">, базовым документом которого является ГОСТ Р 53480 – 2009 «Надежность в технике. Термины и определения», разработанный ФГУП «ВНИИНМАШ», оперирует показателями таких свойств надежности как безотказность, ремонтопригодность, долговечность и сохраняемость,  которые применяются теплоснабжающими организациями для оценки состояния оборудования и трубопроводов, принадлежащих им систем теплоснабжения, для своевременного анализа и принятия мер по недопущению технологических нарушений и предотвращения развития аварий, что позволяет: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а) бесперебойно снабжать потребителей в необходимом количестве теплотой требуемого качества;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lastRenderedPageBreak/>
        <w:t xml:space="preserve">б) не допускать ситуаций, опасных для людей и окружающей среды, которая оценивается отмеченными показателями ГОСТ Р 53480 – 2009.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Снабжение  потребителей  тепловой  энергией  в  необходимом  количестве означает удовлетворение графиков потребления в пределах тех расчетных значений расходов тепловой энергии, на основе которых выбиралась структура и параметры системы. Поэтому неудовлетворение спроса при температурах наружного воздуха ниже расчетной, а также при увеличении коэффициентов неравномерности  графика  нагрузки  горячего  водоснабжения  против  расчетных  значений представляется как проявление технического несовершенства системы и не связано с ее «ненадежностью».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Выполнение функции по недопущению ситуаций, опасных для людей и окружающей среды, ставится в зависимость от свойств безотказности, ремонтопригодности, долговечности, сохраняемости, безопасности.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Таким  образом,  на  основании  постановления  Правительства  Российской Федерации № 154 «О требованиях к схемам теплоснабжения, порядку их разработки и утверждения» от 22.02.12, которое регламентирует выполнение описания показателей уровня надёжности поставок тепловой энергии в соответствии с «Методическими  указаниями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существующими в виде проекта приказа Министра регионального развития РФ, к показателям уровня надежности поставок тепловой энергии отнесены: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1) показатели, определяемые числом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2)  показатели,  определяемые  приведенной  продолжительностью  прекращений подачи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3) показатели, определяемые приведенным объемом недоотпуска тепла в результате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Методические указания регламентируют начало расчета фактических </w:t>
      </w:r>
      <w:r w:rsidRPr="007B023C">
        <w:rPr>
          <w:rFonts w:ascii="Times New Roman" w:hAnsi="Times New Roman" w:cs="Times New Roman"/>
          <w:sz w:val="26"/>
          <w:szCs w:val="26"/>
        </w:rPr>
        <w:lastRenderedPageBreak/>
        <w:t xml:space="preserve">значений этих показателей с 2012 и 2013 годов. </w:t>
      </w:r>
    </w:p>
    <w:p w:rsidR="008A6CBF" w:rsidRPr="007B023C"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 xml:space="preserve">Показатели уровня надежности поставок тепловой энергии, являясь приведенными  показателями,  позволяют  сравнивать  надежность  поставок  тепловой энергии различными производителями и поставщиками, имеющих различный состав средств производства тепловой энергии и различную протяженность тепловых сетей. </w:t>
      </w:r>
    </w:p>
    <w:p w:rsidR="008A6CBF"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7B023C">
        <w:rPr>
          <w:rFonts w:ascii="Times New Roman" w:hAnsi="Times New Roman" w:cs="Times New Roman"/>
          <w:sz w:val="26"/>
          <w:szCs w:val="26"/>
        </w:rPr>
        <w:t>Фактические значения показателей уровня надежности поставок тепловой энергии в соответствии с проектом «Методических указаний…» используются как базовые для расчета плановых значений этих показателей для перспективных поставок тепловой энергии.</w:t>
      </w:r>
    </w:p>
    <w:p w:rsidR="008A6CBF" w:rsidRPr="00C15914" w:rsidRDefault="008A6CBF" w:rsidP="008056F0">
      <w:pPr>
        <w:pStyle w:val="2"/>
        <w:pageBreakBefore/>
        <w:jc w:val="both"/>
        <w:rPr>
          <w:rFonts w:cs="Times New Roman"/>
        </w:rPr>
      </w:pPr>
      <w:bookmarkStart w:id="205" w:name="_Toc371365057"/>
      <w:bookmarkStart w:id="206" w:name="_Toc374915370"/>
      <w:r w:rsidRPr="00C15914">
        <w:rPr>
          <w:rFonts w:cs="Times New Roman"/>
        </w:rPr>
        <w:lastRenderedPageBreak/>
        <w:t>Часть 10. Технико-экономические показатели теплоснабжающих организаций</w:t>
      </w:r>
      <w:bookmarkEnd w:id="205"/>
      <w:bookmarkEnd w:id="206"/>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а) о ценах (тарифах) на регулируемые товары и услуги и надбавках к этим ценам (тарифам);</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г) об инвестиционных программах и отчетах об их реализации;</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е) об условиях, на которых осуществляется поставка регулируемых товаров и (или) оказание регулируемых услуг;</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ж) о порядке выполнения технологических, технических и других мероприятий, связанных с подключением к системе теплоснабжения.</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 xml:space="preserve">На момент выполнения работы данные об основных показателях финансово-хозяйственной деятельности, организациями, производящими и поставляющими тепловую энергию представлены не в полном объеме. </w:t>
      </w:r>
    </w:p>
    <w:p w:rsidR="008A6CBF" w:rsidRPr="000E47B2" w:rsidRDefault="008A6CBF" w:rsidP="008056F0">
      <w:pPr>
        <w:pStyle w:val="a5"/>
        <w:keepNext/>
        <w:keepLines/>
        <w:numPr>
          <w:ilvl w:val="0"/>
          <w:numId w:val="21"/>
        </w:numPr>
        <w:spacing w:before="200" w:after="240" w:line="360" w:lineRule="auto"/>
        <w:ind w:left="0"/>
        <w:contextualSpacing w:val="0"/>
        <w:jc w:val="left"/>
        <w:outlineLvl w:val="1"/>
        <w:rPr>
          <w:rFonts w:ascii="Times New Roman" w:eastAsiaTheme="majorEastAsia" w:hAnsi="Times New Roman" w:cs="Times New Roman"/>
          <w:b/>
          <w:bCs/>
          <w:vanish/>
          <w:sz w:val="26"/>
          <w:szCs w:val="26"/>
          <w:highlight w:val="red"/>
        </w:rPr>
      </w:pPr>
      <w:bookmarkStart w:id="207" w:name="_Toc364941392"/>
      <w:bookmarkStart w:id="208" w:name="_Toc365222015"/>
      <w:bookmarkStart w:id="209" w:name="_Toc371365058"/>
      <w:bookmarkStart w:id="210" w:name="_Toc374838678"/>
      <w:bookmarkStart w:id="211" w:name="_Toc374838858"/>
      <w:bookmarkStart w:id="212" w:name="_Toc374839044"/>
      <w:bookmarkStart w:id="213" w:name="_Toc374915371"/>
      <w:bookmarkEnd w:id="207"/>
      <w:bookmarkEnd w:id="208"/>
      <w:bookmarkEnd w:id="209"/>
      <w:bookmarkEnd w:id="210"/>
      <w:bookmarkEnd w:id="211"/>
      <w:bookmarkEnd w:id="212"/>
      <w:bookmarkEnd w:id="213"/>
    </w:p>
    <w:p w:rsidR="008A6CBF" w:rsidRPr="000E47B2" w:rsidRDefault="008A6CBF" w:rsidP="008056F0">
      <w:pPr>
        <w:pStyle w:val="a5"/>
        <w:keepNext/>
        <w:keepLines/>
        <w:numPr>
          <w:ilvl w:val="1"/>
          <w:numId w:val="21"/>
        </w:numPr>
        <w:spacing w:before="200" w:after="240" w:line="360" w:lineRule="auto"/>
        <w:ind w:left="0"/>
        <w:contextualSpacing w:val="0"/>
        <w:jc w:val="left"/>
        <w:outlineLvl w:val="1"/>
        <w:rPr>
          <w:rFonts w:ascii="Times New Roman" w:eastAsiaTheme="majorEastAsia" w:hAnsi="Times New Roman" w:cs="Times New Roman"/>
          <w:b/>
          <w:bCs/>
          <w:vanish/>
          <w:sz w:val="26"/>
          <w:szCs w:val="26"/>
          <w:highlight w:val="red"/>
        </w:rPr>
      </w:pPr>
      <w:bookmarkStart w:id="214" w:name="_Toc364941393"/>
      <w:bookmarkStart w:id="215" w:name="_Toc365222016"/>
      <w:bookmarkStart w:id="216" w:name="_Toc371365059"/>
      <w:bookmarkStart w:id="217" w:name="_Toc374838679"/>
      <w:bookmarkStart w:id="218" w:name="_Toc374838859"/>
      <w:bookmarkStart w:id="219" w:name="_Toc374839045"/>
      <w:bookmarkStart w:id="220" w:name="_Toc374915372"/>
      <w:bookmarkEnd w:id="214"/>
      <w:bookmarkEnd w:id="215"/>
      <w:bookmarkEnd w:id="216"/>
      <w:bookmarkEnd w:id="217"/>
      <w:bookmarkEnd w:id="218"/>
      <w:bookmarkEnd w:id="219"/>
      <w:bookmarkEnd w:id="220"/>
    </w:p>
    <w:p w:rsidR="008A6CBF" w:rsidRPr="00C15914" w:rsidRDefault="00C15914" w:rsidP="008056F0">
      <w:pPr>
        <w:widowControl w:val="0"/>
        <w:autoSpaceDE w:val="0"/>
        <w:autoSpaceDN w:val="0"/>
        <w:adjustRightInd w:val="0"/>
        <w:spacing w:line="360" w:lineRule="auto"/>
        <w:rPr>
          <w:rFonts w:ascii="Times New Roman" w:hAnsi="Times New Roman" w:cs="Times New Roman"/>
          <w:b/>
          <w:sz w:val="26"/>
          <w:szCs w:val="26"/>
        </w:rPr>
      </w:pPr>
      <w:r w:rsidRPr="00C15914">
        <w:rPr>
          <w:rFonts w:ascii="Times New Roman" w:hAnsi="Times New Roman" w:cs="Times New Roman"/>
          <w:b/>
          <w:sz w:val="26"/>
          <w:szCs w:val="26"/>
        </w:rPr>
        <w:t>МУП ЖКХ «Вознесенское»</w:t>
      </w:r>
    </w:p>
    <w:p w:rsidR="008A6CBF" w:rsidRPr="00C15914" w:rsidRDefault="00C15914" w:rsidP="0081678F">
      <w:pPr>
        <w:widowControl w:val="0"/>
        <w:autoSpaceDE w:val="0"/>
        <w:autoSpaceDN w:val="0"/>
        <w:adjustRightInd w:val="0"/>
        <w:spacing w:line="360" w:lineRule="auto"/>
        <w:ind w:firstLine="567"/>
        <w:jc w:val="both"/>
        <w:rPr>
          <w:rFonts w:ascii="Times New Roman" w:hAnsi="Times New Roman" w:cs="Times New Roman"/>
          <w:b/>
          <w:sz w:val="26"/>
          <w:szCs w:val="26"/>
        </w:rPr>
      </w:pPr>
      <w:r w:rsidRPr="00C15914">
        <w:rPr>
          <w:rFonts w:ascii="Times New Roman" w:hAnsi="Times New Roman" w:cs="Times New Roman"/>
          <w:b/>
          <w:sz w:val="26"/>
          <w:szCs w:val="26"/>
        </w:rPr>
        <w:t>МУП ЖКХ «Вознесенское»</w:t>
      </w:r>
      <w:r>
        <w:rPr>
          <w:rFonts w:ascii="Times New Roman" w:hAnsi="Times New Roman" w:cs="Times New Roman"/>
          <w:b/>
          <w:sz w:val="26"/>
          <w:szCs w:val="26"/>
        </w:rPr>
        <w:t xml:space="preserve"> </w:t>
      </w:r>
      <w:r w:rsidR="008A6CBF" w:rsidRPr="00C15914">
        <w:rPr>
          <w:rFonts w:ascii="Times New Roman" w:hAnsi="Times New Roman" w:cs="Times New Roman"/>
          <w:sz w:val="26"/>
          <w:szCs w:val="26"/>
        </w:rPr>
        <w:t xml:space="preserve">имеет на своем балансе одну котельную, суммарной  установленной  тепловой мощностью </w:t>
      </w:r>
      <w:r w:rsidRPr="00C15914">
        <w:rPr>
          <w:rFonts w:ascii="Times New Roman" w:hAnsi="Times New Roman" w:cs="Times New Roman"/>
          <w:sz w:val="26"/>
          <w:szCs w:val="26"/>
        </w:rPr>
        <w:t>0,43</w:t>
      </w:r>
      <w:r w:rsidR="008A6CBF" w:rsidRPr="00C15914">
        <w:rPr>
          <w:rFonts w:ascii="Times New Roman" w:hAnsi="Times New Roman" w:cs="Times New Roman"/>
          <w:sz w:val="26"/>
          <w:szCs w:val="26"/>
        </w:rPr>
        <w:t xml:space="preserve"> Гкал/ч, присоединенная нагрузка – </w:t>
      </w:r>
      <w:r w:rsidRPr="00C15914">
        <w:rPr>
          <w:rFonts w:ascii="Times New Roman" w:hAnsi="Times New Roman" w:cs="Times New Roman"/>
          <w:sz w:val="26"/>
          <w:szCs w:val="26"/>
        </w:rPr>
        <w:t>0,246</w:t>
      </w:r>
      <w:r w:rsidR="008A6CBF" w:rsidRPr="00C15914">
        <w:rPr>
          <w:rFonts w:ascii="Times New Roman" w:hAnsi="Times New Roman" w:cs="Times New Roman"/>
          <w:sz w:val="26"/>
          <w:szCs w:val="26"/>
        </w:rPr>
        <w:t xml:space="preserve"> Гкал/ч. </w:t>
      </w:r>
    </w:p>
    <w:p w:rsidR="008A6CBF" w:rsidRPr="00C15914"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t xml:space="preserve">Протяженность  разводящих  сетей  предприятия  в  однотрубном  исчислении составляет </w:t>
      </w:r>
      <w:r w:rsidR="00C15914" w:rsidRPr="00C15914">
        <w:rPr>
          <w:rFonts w:ascii="Times New Roman" w:hAnsi="Times New Roman" w:cs="Times New Roman"/>
          <w:sz w:val="26"/>
          <w:szCs w:val="26"/>
        </w:rPr>
        <w:t xml:space="preserve">0,247 </w:t>
      </w:r>
      <w:r w:rsidRPr="00C15914">
        <w:rPr>
          <w:rFonts w:ascii="Times New Roman" w:hAnsi="Times New Roman" w:cs="Times New Roman"/>
          <w:sz w:val="26"/>
          <w:szCs w:val="26"/>
        </w:rPr>
        <w:t xml:space="preserve"> км.</w:t>
      </w:r>
    </w:p>
    <w:p w:rsidR="008A6CBF"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C15914">
        <w:rPr>
          <w:rFonts w:ascii="Times New Roman" w:hAnsi="Times New Roman" w:cs="Times New Roman"/>
          <w:sz w:val="26"/>
          <w:szCs w:val="26"/>
        </w:rPr>
        <w:lastRenderedPageBreak/>
        <w:t xml:space="preserve">Удельный расход условного топлива отпускаемую тепловую энергию составил </w:t>
      </w:r>
      <w:r w:rsidR="00C15914" w:rsidRPr="00C15914">
        <w:rPr>
          <w:rFonts w:ascii="Times New Roman" w:hAnsi="Times New Roman" w:cs="Times New Roman"/>
          <w:sz w:val="26"/>
          <w:szCs w:val="26"/>
        </w:rPr>
        <w:t xml:space="preserve">173,7 кг у.т./Гкал. </w:t>
      </w:r>
    </w:p>
    <w:p w:rsidR="0081678F" w:rsidRPr="00C15914" w:rsidRDefault="0081678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Д</w:t>
      </w:r>
      <w:r w:rsidRPr="00092D69">
        <w:rPr>
          <w:rFonts w:ascii="Times New Roman" w:hAnsi="Times New Roman" w:cs="Times New Roman"/>
          <w:sz w:val="26"/>
          <w:szCs w:val="26"/>
        </w:rPr>
        <w:t xml:space="preserve">анные по </w:t>
      </w:r>
      <w:r w:rsidRPr="0081678F">
        <w:rPr>
          <w:rFonts w:ascii="Times New Roman" w:hAnsi="Times New Roman" w:cs="Times New Roman"/>
          <w:sz w:val="26"/>
          <w:szCs w:val="26"/>
        </w:rPr>
        <w:t>МУП ЖКХ «Вознесенское»</w:t>
      </w:r>
      <w:r>
        <w:rPr>
          <w:rFonts w:ascii="Times New Roman" w:hAnsi="Times New Roman" w:cs="Times New Roman"/>
          <w:sz w:val="26"/>
          <w:szCs w:val="26"/>
        </w:rPr>
        <w:t xml:space="preserve"> </w:t>
      </w:r>
      <w:r w:rsidRPr="00092D69">
        <w:rPr>
          <w:rFonts w:ascii="Times New Roman" w:hAnsi="Times New Roman" w:cs="Times New Roman"/>
          <w:sz w:val="26"/>
          <w:szCs w:val="26"/>
        </w:rPr>
        <w:t>по итогам технико-финанс</w:t>
      </w:r>
      <w:r>
        <w:rPr>
          <w:rFonts w:ascii="Times New Roman" w:hAnsi="Times New Roman" w:cs="Times New Roman"/>
          <w:sz w:val="26"/>
          <w:szCs w:val="26"/>
        </w:rPr>
        <w:t>о</w:t>
      </w:r>
      <w:r w:rsidRPr="00092D69">
        <w:rPr>
          <w:rFonts w:ascii="Times New Roman" w:hAnsi="Times New Roman" w:cs="Times New Roman"/>
          <w:sz w:val="26"/>
          <w:szCs w:val="26"/>
        </w:rPr>
        <w:t xml:space="preserve">вой деятельности </w:t>
      </w:r>
      <w:r>
        <w:rPr>
          <w:rFonts w:ascii="Times New Roman" w:hAnsi="Times New Roman" w:cs="Times New Roman"/>
          <w:sz w:val="26"/>
          <w:szCs w:val="26"/>
        </w:rPr>
        <w:t xml:space="preserve">не </w:t>
      </w:r>
      <w:r w:rsidRPr="00092D69">
        <w:rPr>
          <w:rFonts w:ascii="Times New Roman" w:hAnsi="Times New Roman" w:cs="Times New Roman"/>
          <w:sz w:val="26"/>
          <w:szCs w:val="26"/>
        </w:rPr>
        <w:t xml:space="preserve">были </w:t>
      </w:r>
      <w:r>
        <w:rPr>
          <w:rFonts w:ascii="Times New Roman" w:hAnsi="Times New Roman" w:cs="Times New Roman"/>
          <w:sz w:val="26"/>
          <w:szCs w:val="26"/>
        </w:rPr>
        <w:t>предоставлены.</w:t>
      </w:r>
    </w:p>
    <w:p w:rsidR="008A6CBF" w:rsidRPr="00F01E7D" w:rsidRDefault="008A6CBF" w:rsidP="008056F0">
      <w:pPr>
        <w:pStyle w:val="2"/>
        <w:pageBreakBefore/>
        <w:jc w:val="both"/>
        <w:rPr>
          <w:rFonts w:cs="Times New Roman"/>
        </w:rPr>
      </w:pPr>
      <w:bookmarkStart w:id="221" w:name="_Toc371365060"/>
      <w:bookmarkStart w:id="222" w:name="_Toc374915373"/>
      <w:r w:rsidRPr="00F01E7D">
        <w:rPr>
          <w:rFonts w:cs="Times New Roman"/>
        </w:rPr>
        <w:lastRenderedPageBreak/>
        <w:t xml:space="preserve">Часть 11. Цены (тарифы) на тепловую энергию в сфере теплоснабжения для потребителей </w:t>
      </w:r>
      <w:bookmarkEnd w:id="221"/>
      <w:r w:rsidR="00F01E7D" w:rsidRPr="00F01E7D">
        <w:rPr>
          <w:rFonts w:cs="Times New Roman"/>
        </w:rPr>
        <w:t>деревни Селикла</w:t>
      </w:r>
      <w:bookmarkEnd w:id="222"/>
    </w:p>
    <w:p w:rsidR="008A6CBF" w:rsidRPr="00F01E7D" w:rsidRDefault="008A6CBF" w:rsidP="008056F0">
      <w:pPr>
        <w:pStyle w:val="a5"/>
        <w:keepNext/>
        <w:keepLines/>
        <w:numPr>
          <w:ilvl w:val="1"/>
          <w:numId w:val="21"/>
        </w:numPr>
        <w:spacing w:before="200" w:after="240" w:line="360" w:lineRule="auto"/>
        <w:ind w:left="0"/>
        <w:contextualSpacing w:val="0"/>
        <w:jc w:val="left"/>
        <w:outlineLvl w:val="1"/>
        <w:rPr>
          <w:rFonts w:ascii="Times New Roman" w:eastAsiaTheme="majorEastAsia" w:hAnsi="Times New Roman" w:cs="Times New Roman"/>
          <w:b/>
          <w:bCs/>
          <w:vanish/>
          <w:sz w:val="26"/>
          <w:szCs w:val="26"/>
        </w:rPr>
      </w:pPr>
      <w:bookmarkStart w:id="223" w:name="_Toc364941396"/>
      <w:bookmarkStart w:id="224" w:name="_Toc365222019"/>
      <w:bookmarkStart w:id="225" w:name="_Toc371365061"/>
      <w:bookmarkStart w:id="226" w:name="_Toc374838681"/>
      <w:bookmarkStart w:id="227" w:name="_Toc374838861"/>
      <w:bookmarkStart w:id="228" w:name="_Toc374839047"/>
      <w:bookmarkStart w:id="229" w:name="_Toc374915374"/>
      <w:bookmarkEnd w:id="223"/>
      <w:bookmarkEnd w:id="224"/>
      <w:bookmarkEnd w:id="225"/>
      <w:bookmarkEnd w:id="226"/>
      <w:bookmarkEnd w:id="227"/>
      <w:bookmarkEnd w:id="228"/>
      <w:bookmarkEnd w:id="229"/>
    </w:p>
    <w:p w:rsidR="008A6CBF" w:rsidRPr="00F01E7D" w:rsidRDefault="008A6CBF" w:rsidP="008056F0">
      <w:pPr>
        <w:pStyle w:val="a5"/>
        <w:keepNext/>
        <w:keepLines/>
        <w:numPr>
          <w:ilvl w:val="1"/>
          <w:numId w:val="21"/>
        </w:numPr>
        <w:spacing w:before="200" w:after="240" w:line="360" w:lineRule="auto"/>
        <w:ind w:left="0"/>
        <w:contextualSpacing w:val="0"/>
        <w:jc w:val="left"/>
        <w:outlineLvl w:val="1"/>
        <w:rPr>
          <w:rFonts w:ascii="Times New Roman" w:eastAsiaTheme="majorEastAsia" w:hAnsi="Times New Roman" w:cs="Times New Roman"/>
          <w:b/>
          <w:bCs/>
          <w:vanish/>
          <w:sz w:val="26"/>
          <w:szCs w:val="26"/>
        </w:rPr>
      </w:pPr>
      <w:bookmarkStart w:id="230" w:name="_Toc364941397"/>
      <w:bookmarkStart w:id="231" w:name="_Toc365222020"/>
      <w:bookmarkStart w:id="232" w:name="_Toc371365062"/>
      <w:bookmarkStart w:id="233" w:name="_Toc374838682"/>
      <w:bookmarkStart w:id="234" w:name="_Toc374838862"/>
      <w:bookmarkStart w:id="235" w:name="_Toc374839048"/>
      <w:bookmarkStart w:id="236" w:name="_Toc374915375"/>
      <w:bookmarkEnd w:id="230"/>
      <w:bookmarkEnd w:id="231"/>
      <w:bookmarkEnd w:id="232"/>
      <w:bookmarkEnd w:id="233"/>
      <w:bookmarkEnd w:id="234"/>
      <w:bookmarkEnd w:id="235"/>
      <w:bookmarkEnd w:id="236"/>
    </w:p>
    <w:p w:rsidR="008A6CBF" w:rsidRPr="00F01E7D" w:rsidRDefault="008A6CBF" w:rsidP="0081678F">
      <w:pPr>
        <w:pStyle w:val="2"/>
        <w:numPr>
          <w:ilvl w:val="2"/>
          <w:numId w:val="21"/>
        </w:numPr>
        <w:ind w:left="0" w:firstLine="567"/>
        <w:jc w:val="left"/>
        <w:rPr>
          <w:rFonts w:cs="Times New Roman"/>
        </w:rPr>
      </w:pPr>
      <w:bookmarkStart w:id="237" w:name="_Toc371365063"/>
      <w:bookmarkStart w:id="238" w:name="_Toc374915376"/>
      <w:r w:rsidRPr="00F01E7D">
        <w:rPr>
          <w:rFonts w:cs="Times New Roman"/>
        </w:rPr>
        <w:t>Существующие тарифы на тепловую энергию</w:t>
      </w:r>
      <w:bookmarkEnd w:id="237"/>
      <w:bookmarkEnd w:id="238"/>
    </w:p>
    <w:p w:rsidR="008A6CBF" w:rsidRDefault="008A6CBF" w:rsidP="008056F0">
      <w:pPr>
        <w:widowControl w:val="0"/>
        <w:autoSpaceDE w:val="0"/>
        <w:autoSpaceDN w:val="0"/>
        <w:adjustRightInd w:val="0"/>
        <w:spacing w:line="360" w:lineRule="auto"/>
        <w:ind w:firstLine="567"/>
        <w:jc w:val="both"/>
        <w:rPr>
          <w:rFonts w:ascii="Times New Roman" w:hAnsi="Times New Roman" w:cs="Times New Roman"/>
          <w:bCs/>
          <w:sz w:val="26"/>
          <w:szCs w:val="26"/>
        </w:rPr>
      </w:pPr>
      <w:r w:rsidRPr="00F01E7D">
        <w:rPr>
          <w:rFonts w:ascii="Times New Roman" w:hAnsi="Times New Roman" w:cs="Times New Roman"/>
          <w:sz w:val="26"/>
          <w:szCs w:val="26"/>
        </w:rPr>
        <w:t>Ниже показаны средне</w:t>
      </w:r>
      <w:r w:rsidR="000E47B2" w:rsidRPr="00F01E7D">
        <w:rPr>
          <w:rFonts w:ascii="Times New Roman" w:hAnsi="Times New Roman" w:cs="Times New Roman"/>
          <w:sz w:val="26"/>
          <w:szCs w:val="26"/>
        </w:rPr>
        <w:t>взвешенные тарифы теплоснабжающей</w:t>
      </w:r>
      <w:r w:rsidRPr="00F01E7D">
        <w:rPr>
          <w:rFonts w:ascii="Times New Roman" w:hAnsi="Times New Roman" w:cs="Times New Roman"/>
          <w:sz w:val="26"/>
          <w:szCs w:val="26"/>
        </w:rPr>
        <w:t xml:space="preserve"> организаци</w:t>
      </w:r>
      <w:r w:rsidR="000E47B2" w:rsidRPr="00F01E7D">
        <w:rPr>
          <w:rFonts w:ascii="Times New Roman" w:hAnsi="Times New Roman" w:cs="Times New Roman"/>
          <w:sz w:val="26"/>
          <w:szCs w:val="26"/>
        </w:rPr>
        <w:t>и Вознесенского сельсовета</w:t>
      </w:r>
      <w:r w:rsidR="0050476F">
        <w:rPr>
          <w:rFonts w:ascii="Times New Roman" w:hAnsi="Times New Roman" w:cs="Times New Roman"/>
          <w:sz w:val="26"/>
          <w:szCs w:val="26"/>
        </w:rPr>
        <w:t xml:space="preserve"> на 2012-2013 годы (таблица 29</w:t>
      </w:r>
      <w:r w:rsidRPr="00F01E7D">
        <w:rPr>
          <w:rFonts w:ascii="Times New Roman" w:hAnsi="Times New Roman" w:cs="Times New Roman"/>
          <w:sz w:val="26"/>
          <w:szCs w:val="26"/>
        </w:rPr>
        <w:t xml:space="preserve">), динамика изменения тарифа на 2012-2013 гг представлена на рисунке </w:t>
      </w:r>
      <w:r w:rsidR="0050476F">
        <w:rPr>
          <w:rFonts w:ascii="Times New Roman" w:hAnsi="Times New Roman" w:cs="Times New Roman"/>
          <w:sz w:val="26"/>
          <w:szCs w:val="26"/>
        </w:rPr>
        <w:t>16</w:t>
      </w:r>
      <w:r w:rsidRPr="00F01E7D">
        <w:rPr>
          <w:rFonts w:ascii="Times New Roman" w:hAnsi="Times New Roman" w:cs="Times New Roman"/>
          <w:sz w:val="26"/>
          <w:szCs w:val="26"/>
        </w:rPr>
        <w:t xml:space="preserve">, согласно данным </w:t>
      </w:r>
      <w:r w:rsidR="00F01E7D">
        <w:rPr>
          <w:rFonts w:ascii="Times New Roman" w:hAnsi="Times New Roman" w:cs="Times New Roman"/>
          <w:bCs/>
          <w:sz w:val="26"/>
          <w:szCs w:val="26"/>
        </w:rPr>
        <w:t>департамента по тарифам Новосибирской области.</w:t>
      </w:r>
    </w:p>
    <w:p w:rsidR="0081678F" w:rsidRPr="00F01E7D" w:rsidRDefault="0081678F" w:rsidP="008056F0">
      <w:pPr>
        <w:widowControl w:val="0"/>
        <w:autoSpaceDE w:val="0"/>
        <w:autoSpaceDN w:val="0"/>
        <w:adjustRightInd w:val="0"/>
        <w:spacing w:line="360" w:lineRule="auto"/>
        <w:ind w:firstLine="567"/>
        <w:jc w:val="both"/>
        <w:rPr>
          <w:rFonts w:ascii="Times New Roman" w:hAnsi="Times New Roman" w:cs="Times New Roman"/>
          <w:sz w:val="26"/>
          <w:szCs w:val="26"/>
        </w:rPr>
      </w:pPr>
    </w:p>
    <w:p w:rsidR="008A6CBF" w:rsidRDefault="008A6CBF" w:rsidP="004D23F5">
      <w:pPr>
        <w:pStyle w:val="a0"/>
      </w:pPr>
      <w:r w:rsidRPr="00F01E7D">
        <w:t>Средневзвешенный тариф с учетом передачи (транспортировки) тепловой энергии теплоснабжающ</w:t>
      </w:r>
      <w:r w:rsidR="00F01E7D" w:rsidRPr="00F01E7D">
        <w:t>ей</w:t>
      </w:r>
      <w:r w:rsidRPr="00F01E7D">
        <w:t xml:space="preserve"> организаци</w:t>
      </w:r>
      <w:r w:rsidR="00F01E7D" w:rsidRPr="00F01E7D">
        <w:t>и</w:t>
      </w:r>
      <w:r w:rsidRPr="00F01E7D">
        <w:t xml:space="preserve"> </w:t>
      </w:r>
      <w:r w:rsidR="00F01E7D" w:rsidRPr="00F01E7D">
        <w:t>Вознесенского сельсовета</w:t>
      </w:r>
      <w:r w:rsidRPr="00F01E7D">
        <w:t xml:space="preserve"> в 2012-2013 годах, руб/Гкал (с НДС)</w:t>
      </w:r>
    </w:p>
    <w:tbl>
      <w:tblPr>
        <w:tblStyle w:val="af3"/>
        <w:tblW w:w="9466" w:type="dxa"/>
        <w:tblLook w:val="04A0" w:firstRow="1" w:lastRow="0" w:firstColumn="1" w:lastColumn="0" w:noHBand="0" w:noVBand="1"/>
      </w:tblPr>
      <w:tblGrid>
        <w:gridCol w:w="4219"/>
        <w:gridCol w:w="1029"/>
        <w:gridCol w:w="1029"/>
        <w:gridCol w:w="1029"/>
        <w:gridCol w:w="1100"/>
        <w:gridCol w:w="1060"/>
      </w:tblGrid>
      <w:tr w:rsidR="00FD6B30" w:rsidRPr="00F01E7D" w:rsidTr="008A6CBF">
        <w:tc>
          <w:tcPr>
            <w:tcW w:w="4219" w:type="dxa"/>
            <w:vMerge w:val="restart"/>
            <w:vAlign w:val="center"/>
          </w:tcPr>
          <w:p w:rsidR="008A6CBF" w:rsidRPr="00F01E7D" w:rsidRDefault="008A6CBF" w:rsidP="008056F0">
            <w:pPr>
              <w:rPr>
                <w:rFonts w:ascii="Times New Roman" w:hAnsi="Times New Roman" w:cs="Times New Roman"/>
              </w:rPr>
            </w:pPr>
            <w:r w:rsidRPr="00F01E7D">
              <w:rPr>
                <w:rFonts w:ascii="Times New Roman" w:hAnsi="Times New Roman" w:cs="Times New Roman"/>
              </w:rPr>
              <w:t>Наименование организации</w:t>
            </w:r>
          </w:p>
        </w:tc>
        <w:tc>
          <w:tcPr>
            <w:tcW w:w="5247" w:type="dxa"/>
            <w:gridSpan w:val="5"/>
          </w:tcPr>
          <w:p w:rsidR="008A6CBF" w:rsidRPr="00F01E7D" w:rsidRDefault="008A6CBF" w:rsidP="008056F0">
            <w:pPr>
              <w:rPr>
                <w:rFonts w:ascii="Times New Roman" w:hAnsi="Times New Roman" w:cs="Times New Roman"/>
              </w:rPr>
            </w:pPr>
            <w:r w:rsidRPr="00F01E7D">
              <w:rPr>
                <w:rFonts w:ascii="Times New Roman" w:hAnsi="Times New Roman" w:cs="Times New Roman"/>
              </w:rPr>
              <w:t>Дата начала действия тарифа</w:t>
            </w:r>
          </w:p>
        </w:tc>
      </w:tr>
      <w:tr w:rsidR="00FD6B30" w:rsidRPr="00F01E7D" w:rsidTr="008A6CBF">
        <w:tc>
          <w:tcPr>
            <w:tcW w:w="4219" w:type="dxa"/>
            <w:vMerge/>
          </w:tcPr>
          <w:p w:rsidR="008A6CBF" w:rsidRPr="00F01E7D" w:rsidRDefault="008A6CBF" w:rsidP="008056F0">
            <w:pPr>
              <w:jc w:val="left"/>
              <w:rPr>
                <w:rFonts w:ascii="Times New Roman" w:hAnsi="Times New Roman" w:cs="Times New Roman"/>
              </w:rPr>
            </w:pPr>
          </w:p>
        </w:tc>
        <w:tc>
          <w:tcPr>
            <w:tcW w:w="1029" w:type="dxa"/>
          </w:tcPr>
          <w:p w:rsidR="008A6CBF" w:rsidRPr="00F01E7D" w:rsidRDefault="008A6CBF" w:rsidP="008056F0">
            <w:pPr>
              <w:jc w:val="left"/>
              <w:rPr>
                <w:rFonts w:ascii="Times New Roman" w:hAnsi="Times New Roman" w:cs="Times New Roman"/>
              </w:rPr>
            </w:pPr>
            <w:r w:rsidRPr="00F01E7D">
              <w:rPr>
                <w:rFonts w:ascii="Times New Roman" w:hAnsi="Times New Roman" w:cs="Times New Roman"/>
              </w:rPr>
              <w:t>01.01.12</w:t>
            </w:r>
          </w:p>
        </w:tc>
        <w:tc>
          <w:tcPr>
            <w:tcW w:w="1029" w:type="dxa"/>
          </w:tcPr>
          <w:p w:rsidR="008A6CBF" w:rsidRPr="00F01E7D" w:rsidRDefault="008A6CBF" w:rsidP="008056F0">
            <w:pPr>
              <w:jc w:val="left"/>
              <w:rPr>
                <w:rFonts w:ascii="Times New Roman" w:hAnsi="Times New Roman" w:cs="Times New Roman"/>
              </w:rPr>
            </w:pPr>
            <w:r w:rsidRPr="00F01E7D">
              <w:rPr>
                <w:rFonts w:ascii="Times New Roman" w:hAnsi="Times New Roman" w:cs="Times New Roman"/>
              </w:rPr>
              <w:t>01.07.12</w:t>
            </w:r>
          </w:p>
        </w:tc>
        <w:tc>
          <w:tcPr>
            <w:tcW w:w="1029" w:type="dxa"/>
          </w:tcPr>
          <w:p w:rsidR="008A6CBF" w:rsidRPr="00F01E7D" w:rsidRDefault="008A6CBF" w:rsidP="008056F0">
            <w:pPr>
              <w:jc w:val="left"/>
              <w:rPr>
                <w:rFonts w:ascii="Times New Roman" w:hAnsi="Times New Roman" w:cs="Times New Roman"/>
              </w:rPr>
            </w:pPr>
            <w:r w:rsidRPr="00F01E7D">
              <w:rPr>
                <w:rFonts w:ascii="Times New Roman" w:hAnsi="Times New Roman" w:cs="Times New Roman"/>
              </w:rPr>
              <w:t>01.09.12</w:t>
            </w:r>
          </w:p>
        </w:tc>
        <w:tc>
          <w:tcPr>
            <w:tcW w:w="1100" w:type="dxa"/>
          </w:tcPr>
          <w:p w:rsidR="008A6CBF" w:rsidRPr="00F01E7D" w:rsidRDefault="008A6CBF" w:rsidP="008056F0">
            <w:pPr>
              <w:jc w:val="left"/>
              <w:rPr>
                <w:rFonts w:ascii="Times New Roman" w:hAnsi="Times New Roman" w:cs="Times New Roman"/>
              </w:rPr>
            </w:pPr>
            <w:r w:rsidRPr="00F01E7D">
              <w:rPr>
                <w:rFonts w:ascii="Times New Roman" w:hAnsi="Times New Roman" w:cs="Times New Roman"/>
              </w:rPr>
              <w:t>01.01.13</w:t>
            </w:r>
          </w:p>
        </w:tc>
        <w:tc>
          <w:tcPr>
            <w:tcW w:w="1060" w:type="dxa"/>
          </w:tcPr>
          <w:p w:rsidR="008A6CBF" w:rsidRPr="00F01E7D" w:rsidRDefault="008A6CBF" w:rsidP="008056F0">
            <w:pPr>
              <w:jc w:val="left"/>
              <w:rPr>
                <w:rFonts w:ascii="Times New Roman" w:hAnsi="Times New Roman" w:cs="Times New Roman"/>
              </w:rPr>
            </w:pPr>
            <w:r w:rsidRPr="00F01E7D">
              <w:rPr>
                <w:rFonts w:ascii="Times New Roman" w:hAnsi="Times New Roman" w:cs="Times New Roman"/>
              </w:rPr>
              <w:t>01.07.13</w:t>
            </w:r>
          </w:p>
        </w:tc>
      </w:tr>
      <w:tr w:rsidR="00F01E7D" w:rsidRPr="00F01E7D" w:rsidTr="008A6CBF">
        <w:tc>
          <w:tcPr>
            <w:tcW w:w="4219" w:type="dxa"/>
          </w:tcPr>
          <w:p w:rsidR="008A6CBF" w:rsidRPr="00F01E7D" w:rsidRDefault="000E47B2" w:rsidP="008056F0">
            <w:pPr>
              <w:jc w:val="left"/>
              <w:rPr>
                <w:rFonts w:ascii="Times New Roman" w:hAnsi="Times New Roman" w:cs="Times New Roman"/>
              </w:rPr>
            </w:pPr>
            <w:r w:rsidRPr="00F01E7D">
              <w:rPr>
                <w:rFonts w:ascii="Times New Roman" w:hAnsi="Times New Roman" w:cs="Times New Roman"/>
              </w:rPr>
              <w:t>МУП ЖКХ «Вознесенское»</w:t>
            </w:r>
          </w:p>
        </w:tc>
        <w:tc>
          <w:tcPr>
            <w:tcW w:w="1029" w:type="dxa"/>
          </w:tcPr>
          <w:p w:rsidR="008A6CBF" w:rsidRPr="00F01E7D" w:rsidRDefault="00F01E7D" w:rsidP="008056F0">
            <w:pPr>
              <w:jc w:val="left"/>
              <w:rPr>
                <w:rFonts w:ascii="Times New Roman" w:hAnsi="Times New Roman" w:cs="Times New Roman"/>
              </w:rPr>
            </w:pPr>
            <w:r w:rsidRPr="00F01E7D">
              <w:rPr>
                <w:rFonts w:ascii="Times New Roman" w:hAnsi="Times New Roman" w:cs="Times New Roman"/>
              </w:rPr>
              <w:t>1760,5</w:t>
            </w:r>
          </w:p>
        </w:tc>
        <w:tc>
          <w:tcPr>
            <w:tcW w:w="1029" w:type="dxa"/>
          </w:tcPr>
          <w:p w:rsidR="008A6CBF" w:rsidRPr="00F01E7D" w:rsidRDefault="00F01E7D" w:rsidP="008056F0">
            <w:pPr>
              <w:jc w:val="left"/>
              <w:rPr>
                <w:rFonts w:ascii="Times New Roman" w:hAnsi="Times New Roman" w:cs="Times New Roman"/>
              </w:rPr>
            </w:pPr>
            <w:r w:rsidRPr="00F01E7D">
              <w:rPr>
                <w:rFonts w:ascii="Times New Roman" w:hAnsi="Times New Roman" w:cs="Times New Roman"/>
              </w:rPr>
              <w:t>1791,2</w:t>
            </w:r>
          </w:p>
        </w:tc>
        <w:tc>
          <w:tcPr>
            <w:tcW w:w="1029" w:type="dxa"/>
          </w:tcPr>
          <w:p w:rsidR="008A6CBF" w:rsidRPr="00F01E7D" w:rsidRDefault="00F01E7D" w:rsidP="008056F0">
            <w:pPr>
              <w:jc w:val="left"/>
              <w:rPr>
                <w:rFonts w:ascii="Times New Roman" w:hAnsi="Times New Roman" w:cs="Times New Roman"/>
              </w:rPr>
            </w:pPr>
            <w:r w:rsidRPr="00F01E7D">
              <w:rPr>
                <w:rFonts w:ascii="Times New Roman" w:hAnsi="Times New Roman" w:cs="Times New Roman"/>
              </w:rPr>
              <w:t>1791,2</w:t>
            </w:r>
          </w:p>
        </w:tc>
        <w:tc>
          <w:tcPr>
            <w:tcW w:w="1100" w:type="dxa"/>
          </w:tcPr>
          <w:p w:rsidR="008A6CBF" w:rsidRPr="00F01E7D" w:rsidRDefault="000E47B2" w:rsidP="008056F0">
            <w:pPr>
              <w:jc w:val="left"/>
              <w:rPr>
                <w:rFonts w:ascii="Times New Roman" w:hAnsi="Times New Roman" w:cs="Times New Roman"/>
              </w:rPr>
            </w:pPr>
            <w:r w:rsidRPr="00F01E7D">
              <w:rPr>
                <w:rFonts w:ascii="Times New Roman" w:hAnsi="Times New Roman" w:cs="Times New Roman"/>
              </w:rPr>
              <w:t>1791,2</w:t>
            </w:r>
          </w:p>
        </w:tc>
        <w:tc>
          <w:tcPr>
            <w:tcW w:w="1060" w:type="dxa"/>
          </w:tcPr>
          <w:p w:rsidR="008A6CBF" w:rsidRPr="00F01E7D" w:rsidRDefault="008A6CBF" w:rsidP="008056F0">
            <w:pPr>
              <w:jc w:val="left"/>
              <w:rPr>
                <w:rFonts w:ascii="Times New Roman" w:hAnsi="Times New Roman" w:cs="Times New Roman"/>
              </w:rPr>
            </w:pPr>
            <w:r w:rsidRPr="00F01E7D">
              <w:rPr>
                <w:rFonts w:ascii="Times New Roman" w:hAnsi="Times New Roman" w:cs="Times New Roman"/>
              </w:rPr>
              <w:t>1921,</w:t>
            </w:r>
            <w:r w:rsidR="000E47B2" w:rsidRPr="00F01E7D">
              <w:rPr>
                <w:rFonts w:ascii="Times New Roman" w:hAnsi="Times New Roman" w:cs="Times New Roman"/>
              </w:rPr>
              <w:t>0</w:t>
            </w:r>
          </w:p>
        </w:tc>
      </w:tr>
    </w:tbl>
    <w:p w:rsidR="008A6CBF" w:rsidRPr="000E47B2" w:rsidRDefault="008A6CBF" w:rsidP="008056F0">
      <w:pPr>
        <w:widowControl w:val="0"/>
        <w:autoSpaceDE w:val="0"/>
        <w:autoSpaceDN w:val="0"/>
        <w:adjustRightInd w:val="0"/>
        <w:spacing w:line="360" w:lineRule="auto"/>
        <w:rPr>
          <w:noProof/>
          <w:highlight w:val="yellow"/>
          <w:lang w:eastAsia="ru-RU"/>
        </w:rPr>
      </w:pPr>
    </w:p>
    <w:p w:rsidR="008A6CBF" w:rsidRPr="000E47B2" w:rsidRDefault="008545A6" w:rsidP="008056F0">
      <w:pPr>
        <w:widowControl w:val="0"/>
        <w:autoSpaceDE w:val="0"/>
        <w:autoSpaceDN w:val="0"/>
        <w:adjustRightInd w:val="0"/>
        <w:spacing w:line="360" w:lineRule="auto"/>
        <w:rPr>
          <w:rFonts w:ascii="Times New Roman" w:hAnsi="Times New Roman" w:cs="Times New Roman"/>
          <w:sz w:val="26"/>
          <w:szCs w:val="26"/>
          <w:highlight w:val="yellow"/>
        </w:rPr>
      </w:pPr>
      <w:r>
        <w:rPr>
          <w:noProof/>
          <w:lang w:eastAsia="ru-RU"/>
        </w:rPr>
        <w:drawing>
          <wp:inline distT="0" distB="0" distL="0" distR="0" wp14:anchorId="17C4A5F5" wp14:editId="6E1F6511">
            <wp:extent cx="5158740" cy="2743200"/>
            <wp:effectExtent l="0" t="0" r="2286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A6CBF" w:rsidRPr="0081678F" w:rsidRDefault="00041043" w:rsidP="008056F0">
      <w:pPr>
        <w:keepLines/>
        <w:rPr>
          <w:rFonts w:ascii="Times New Roman" w:hAnsi="Times New Roman" w:cs="Times New Roman"/>
          <w:b/>
          <w:sz w:val="26"/>
          <w:szCs w:val="26"/>
        </w:rPr>
      </w:pPr>
      <w:r w:rsidRPr="0081678F">
        <w:rPr>
          <w:rFonts w:ascii="Times New Roman" w:hAnsi="Times New Roman" w:cs="Times New Roman"/>
          <w:b/>
          <w:sz w:val="26"/>
          <w:szCs w:val="26"/>
        </w:rPr>
        <w:t xml:space="preserve">Рисунок 16 - </w:t>
      </w:r>
      <w:r w:rsidR="008A6CBF" w:rsidRPr="0081678F">
        <w:rPr>
          <w:rFonts w:ascii="Times New Roman" w:hAnsi="Times New Roman" w:cs="Times New Roman"/>
          <w:b/>
          <w:sz w:val="26"/>
          <w:szCs w:val="26"/>
        </w:rPr>
        <w:t xml:space="preserve">Динамика изменения тарифов для потребителей </w:t>
      </w:r>
      <w:r w:rsidR="008545A6" w:rsidRPr="0081678F">
        <w:rPr>
          <w:rFonts w:ascii="Times New Roman" w:hAnsi="Times New Roman" w:cs="Times New Roman"/>
          <w:b/>
          <w:sz w:val="26"/>
          <w:szCs w:val="26"/>
        </w:rPr>
        <w:t>вознесенского сельсовета</w:t>
      </w:r>
    </w:p>
    <w:p w:rsidR="008A6CBF" w:rsidRPr="000E47B2"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highlight w:val="yellow"/>
        </w:rPr>
      </w:pPr>
    </w:p>
    <w:p w:rsidR="008A6CBF" w:rsidRPr="00F01E7D"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F01E7D">
        <w:rPr>
          <w:rFonts w:ascii="Times New Roman" w:hAnsi="Times New Roman" w:cs="Times New Roman"/>
          <w:sz w:val="26"/>
          <w:szCs w:val="26"/>
        </w:rPr>
        <w:t xml:space="preserve">В мае 2012 года Министерством экономического развития РФ опубликован Прогноз сценарных условий социально-экономического развития Российской Федерации на период 2013-2015 годов. </w:t>
      </w:r>
    </w:p>
    <w:p w:rsidR="008A6CBF" w:rsidRPr="00F01E7D"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F01E7D">
        <w:rPr>
          <w:rFonts w:ascii="Times New Roman" w:hAnsi="Times New Roman" w:cs="Times New Roman"/>
          <w:sz w:val="26"/>
          <w:szCs w:val="26"/>
        </w:rPr>
        <w:t xml:space="preserve">В соответствии со сценарными условиями, в 2014 году индексация тарифов на тепловую энергию составит 12 %, в среднем за год к предыдущему рост тарифов составит 9,5-10,5 %. </w:t>
      </w:r>
    </w:p>
    <w:p w:rsidR="008A6CBF" w:rsidRPr="000E47B2" w:rsidRDefault="008A6CBF" w:rsidP="008056F0">
      <w:pPr>
        <w:rPr>
          <w:highlight w:val="yellow"/>
        </w:rPr>
      </w:pPr>
    </w:p>
    <w:p w:rsidR="008A6CBF" w:rsidRPr="001D2DAE" w:rsidRDefault="008A6CBF" w:rsidP="0081678F">
      <w:pPr>
        <w:pStyle w:val="2"/>
        <w:numPr>
          <w:ilvl w:val="2"/>
          <w:numId w:val="21"/>
        </w:numPr>
        <w:ind w:left="0" w:firstLine="567"/>
        <w:jc w:val="left"/>
        <w:rPr>
          <w:rFonts w:cs="Times New Roman"/>
        </w:rPr>
      </w:pPr>
      <w:bookmarkStart w:id="239" w:name="_Toc371365064"/>
      <w:bookmarkStart w:id="240" w:name="_Toc374915377"/>
      <w:r w:rsidRPr="001D2DAE">
        <w:rPr>
          <w:rFonts w:cs="Times New Roman"/>
        </w:rPr>
        <w:t>Прогноз тарифов на тепловую энергию до 2029 года</w:t>
      </w:r>
      <w:bookmarkEnd w:id="239"/>
      <w:bookmarkEnd w:id="240"/>
    </w:p>
    <w:p w:rsidR="008A6CBF"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В 2015 году рост тарифов на тепловую энергию составит 10-11 % в среднем за год к предыдущему году при индексации в июле на 10 %. Такой рост цен в полном объеме покрывает рост затрат, в том числе на топливо, и обес</w:t>
      </w:r>
      <w:r w:rsidR="0050476F">
        <w:rPr>
          <w:rFonts w:ascii="Times New Roman" w:hAnsi="Times New Roman" w:cs="Times New Roman"/>
          <w:sz w:val="26"/>
          <w:szCs w:val="26"/>
        </w:rPr>
        <w:t>печивает рост прибыли (таблица 30</w:t>
      </w:r>
      <w:r w:rsidRPr="008545A6">
        <w:rPr>
          <w:rFonts w:ascii="Times New Roman" w:hAnsi="Times New Roman" w:cs="Times New Roman"/>
          <w:sz w:val="26"/>
          <w:szCs w:val="26"/>
        </w:rPr>
        <w:t>).</w:t>
      </w:r>
    </w:p>
    <w:p w:rsidR="0081678F" w:rsidRPr="008545A6" w:rsidRDefault="0081678F" w:rsidP="008056F0">
      <w:pPr>
        <w:widowControl w:val="0"/>
        <w:autoSpaceDE w:val="0"/>
        <w:autoSpaceDN w:val="0"/>
        <w:adjustRightInd w:val="0"/>
        <w:spacing w:line="360" w:lineRule="auto"/>
        <w:ind w:firstLine="567"/>
        <w:jc w:val="both"/>
        <w:rPr>
          <w:rFonts w:ascii="Times New Roman" w:hAnsi="Times New Roman" w:cs="Times New Roman"/>
          <w:sz w:val="26"/>
          <w:szCs w:val="26"/>
        </w:rPr>
      </w:pPr>
    </w:p>
    <w:p w:rsidR="008A6CBF" w:rsidRPr="008545A6" w:rsidRDefault="008A6CBF" w:rsidP="004D23F5">
      <w:pPr>
        <w:pStyle w:val="a0"/>
      </w:pPr>
      <w:r w:rsidRPr="008545A6">
        <w:t>Прогноз роста тарифов на тепловую энергию в 2012-2015 годах в среднем по Российской Федерации, %</w:t>
      </w:r>
    </w:p>
    <w:tbl>
      <w:tblPr>
        <w:tblStyle w:val="af3"/>
        <w:tblW w:w="9452" w:type="dxa"/>
        <w:tblLook w:val="04A0" w:firstRow="1" w:lastRow="0" w:firstColumn="1" w:lastColumn="0" w:noHBand="0" w:noVBand="1"/>
      </w:tblPr>
      <w:tblGrid>
        <w:gridCol w:w="3510"/>
        <w:gridCol w:w="851"/>
        <w:gridCol w:w="1701"/>
        <w:gridCol w:w="1689"/>
        <w:gridCol w:w="1701"/>
      </w:tblGrid>
      <w:tr w:rsidR="00FD6B30" w:rsidRPr="008545A6" w:rsidTr="008A6CBF">
        <w:tc>
          <w:tcPr>
            <w:tcW w:w="3510" w:type="dxa"/>
            <w:vMerge w:val="restart"/>
            <w:vAlign w:val="center"/>
          </w:tcPr>
          <w:p w:rsidR="008A6CBF" w:rsidRPr="008545A6" w:rsidRDefault="008A6CBF" w:rsidP="008056F0">
            <w:pPr>
              <w:rPr>
                <w:rFonts w:ascii="Times New Roman" w:hAnsi="Times New Roman" w:cs="Times New Roman"/>
              </w:rPr>
            </w:pPr>
            <w:r w:rsidRPr="008545A6">
              <w:rPr>
                <w:rFonts w:ascii="Times New Roman" w:hAnsi="Times New Roman" w:cs="Times New Roman"/>
              </w:rPr>
              <w:t>Показатель</w:t>
            </w:r>
          </w:p>
        </w:tc>
        <w:tc>
          <w:tcPr>
            <w:tcW w:w="851" w:type="dxa"/>
            <w:vMerge w:val="restart"/>
          </w:tcPr>
          <w:p w:rsidR="008A6CBF" w:rsidRPr="008545A6" w:rsidRDefault="008A6CBF" w:rsidP="008056F0">
            <w:pPr>
              <w:rPr>
                <w:rFonts w:ascii="Times New Roman" w:hAnsi="Times New Roman" w:cs="Times New Roman"/>
              </w:rPr>
            </w:pPr>
            <w:r w:rsidRPr="008545A6">
              <w:rPr>
                <w:rFonts w:ascii="Times New Roman" w:hAnsi="Times New Roman" w:cs="Times New Roman"/>
              </w:rPr>
              <w:t xml:space="preserve">2012 </w:t>
            </w:r>
          </w:p>
        </w:tc>
        <w:tc>
          <w:tcPr>
            <w:tcW w:w="5091" w:type="dxa"/>
            <w:gridSpan w:val="3"/>
          </w:tcPr>
          <w:p w:rsidR="008A6CBF" w:rsidRPr="008545A6" w:rsidRDefault="008A6CBF" w:rsidP="008056F0">
            <w:pPr>
              <w:rPr>
                <w:rFonts w:ascii="Times New Roman" w:hAnsi="Times New Roman" w:cs="Times New Roman"/>
              </w:rPr>
            </w:pPr>
            <w:r w:rsidRPr="008545A6">
              <w:rPr>
                <w:rFonts w:ascii="Times New Roman" w:hAnsi="Times New Roman" w:cs="Times New Roman"/>
              </w:rPr>
              <w:t>Прогноз</w:t>
            </w:r>
          </w:p>
        </w:tc>
      </w:tr>
      <w:tr w:rsidR="00FD6B30" w:rsidRPr="008545A6" w:rsidTr="008A6CBF">
        <w:tc>
          <w:tcPr>
            <w:tcW w:w="3510" w:type="dxa"/>
            <w:vMerge/>
          </w:tcPr>
          <w:p w:rsidR="008A6CBF" w:rsidRPr="008545A6" w:rsidRDefault="008A6CBF" w:rsidP="008056F0">
            <w:pPr>
              <w:jc w:val="left"/>
              <w:rPr>
                <w:rFonts w:ascii="Times New Roman" w:hAnsi="Times New Roman" w:cs="Times New Roman"/>
              </w:rPr>
            </w:pPr>
          </w:p>
        </w:tc>
        <w:tc>
          <w:tcPr>
            <w:tcW w:w="851" w:type="dxa"/>
            <w:vMerge/>
          </w:tcPr>
          <w:p w:rsidR="008A6CBF" w:rsidRPr="008545A6" w:rsidRDefault="008A6CBF" w:rsidP="008056F0">
            <w:pPr>
              <w:jc w:val="left"/>
              <w:rPr>
                <w:rFonts w:ascii="Times New Roman" w:hAnsi="Times New Roman" w:cs="Times New Roman"/>
              </w:rPr>
            </w:pPr>
          </w:p>
        </w:tc>
        <w:tc>
          <w:tcPr>
            <w:tcW w:w="1701" w:type="dxa"/>
            <w:vAlign w:val="center"/>
          </w:tcPr>
          <w:p w:rsidR="008A6CBF" w:rsidRPr="008545A6" w:rsidRDefault="008A6CBF" w:rsidP="008056F0">
            <w:pPr>
              <w:rPr>
                <w:rFonts w:ascii="Times New Roman" w:hAnsi="Times New Roman" w:cs="Times New Roman"/>
              </w:rPr>
            </w:pPr>
            <w:r w:rsidRPr="008545A6">
              <w:rPr>
                <w:rFonts w:ascii="Times New Roman" w:hAnsi="Times New Roman" w:cs="Times New Roman"/>
              </w:rPr>
              <w:t>2013</w:t>
            </w:r>
          </w:p>
        </w:tc>
        <w:tc>
          <w:tcPr>
            <w:tcW w:w="1689" w:type="dxa"/>
            <w:vAlign w:val="center"/>
          </w:tcPr>
          <w:p w:rsidR="008A6CBF" w:rsidRPr="008545A6" w:rsidRDefault="008A6CBF" w:rsidP="008056F0">
            <w:pPr>
              <w:rPr>
                <w:rFonts w:ascii="Times New Roman" w:hAnsi="Times New Roman" w:cs="Times New Roman"/>
              </w:rPr>
            </w:pPr>
            <w:r w:rsidRPr="008545A6">
              <w:rPr>
                <w:rFonts w:ascii="Times New Roman" w:hAnsi="Times New Roman" w:cs="Times New Roman"/>
              </w:rPr>
              <w:t>2014</w:t>
            </w:r>
          </w:p>
        </w:tc>
        <w:tc>
          <w:tcPr>
            <w:tcW w:w="1701" w:type="dxa"/>
            <w:vAlign w:val="center"/>
          </w:tcPr>
          <w:p w:rsidR="008A6CBF" w:rsidRPr="008545A6" w:rsidRDefault="008A6CBF" w:rsidP="008056F0">
            <w:pPr>
              <w:rPr>
                <w:rFonts w:ascii="Times New Roman" w:hAnsi="Times New Roman" w:cs="Times New Roman"/>
              </w:rPr>
            </w:pPr>
            <w:r w:rsidRPr="008545A6">
              <w:rPr>
                <w:rFonts w:ascii="Times New Roman" w:hAnsi="Times New Roman" w:cs="Times New Roman"/>
              </w:rPr>
              <w:t>2015</w:t>
            </w:r>
          </w:p>
        </w:tc>
      </w:tr>
      <w:tr w:rsidR="00FD6B30" w:rsidRPr="008545A6" w:rsidTr="008A6CBF">
        <w:tc>
          <w:tcPr>
            <w:tcW w:w="3510"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Регулируемые цены в среднем за год к предыдущему году</w:t>
            </w:r>
          </w:p>
        </w:tc>
        <w:tc>
          <w:tcPr>
            <w:tcW w:w="851"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112,4</w:t>
            </w:r>
          </w:p>
        </w:tc>
        <w:tc>
          <w:tcPr>
            <w:tcW w:w="1701"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111-112</w:t>
            </w:r>
          </w:p>
        </w:tc>
        <w:tc>
          <w:tcPr>
            <w:tcW w:w="1689" w:type="dxa"/>
          </w:tcPr>
          <w:p w:rsidR="008A6CBF" w:rsidRPr="008545A6" w:rsidRDefault="008A6CBF" w:rsidP="008056F0">
            <w:pPr>
              <w:ind w:hanging="34"/>
              <w:jc w:val="left"/>
              <w:rPr>
                <w:rFonts w:ascii="Times New Roman" w:hAnsi="Times New Roman" w:cs="Times New Roman"/>
              </w:rPr>
            </w:pPr>
            <w:r w:rsidRPr="008545A6">
              <w:rPr>
                <w:rFonts w:ascii="Times New Roman" w:hAnsi="Times New Roman" w:cs="Times New Roman"/>
              </w:rPr>
              <w:t>109,5-110,5</w:t>
            </w:r>
          </w:p>
        </w:tc>
        <w:tc>
          <w:tcPr>
            <w:tcW w:w="1701"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110-111</w:t>
            </w:r>
          </w:p>
        </w:tc>
      </w:tr>
      <w:tr w:rsidR="008A6CBF" w:rsidRPr="008545A6" w:rsidTr="008A6CBF">
        <w:tc>
          <w:tcPr>
            <w:tcW w:w="3510"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Индексация регулируемых тарифов</w:t>
            </w:r>
          </w:p>
        </w:tc>
        <w:tc>
          <w:tcPr>
            <w:tcW w:w="851" w:type="dxa"/>
          </w:tcPr>
          <w:p w:rsidR="008A6CBF" w:rsidRPr="008545A6" w:rsidRDefault="008A6CBF" w:rsidP="008056F0">
            <w:pPr>
              <w:jc w:val="left"/>
              <w:rPr>
                <w:rFonts w:ascii="Times New Roman" w:hAnsi="Times New Roman" w:cs="Times New Roman"/>
              </w:rPr>
            </w:pPr>
          </w:p>
        </w:tc>
        <w:tc>
          <w:tcPr>
            <w:tcW w:w="1701"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С июля 8-10 %</w:t>
            </w:r>
          </w:p>
        </w:tc>
        <w:tc>
          <w:tcPr>
            <w:tcW w:w="1689"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С июля 12 %</w:t>
            </w:r>
          </w:p>
        </w:tc>
        <w:tc>
          <w:tcPr>
            <w:tcW w:w="1701" w:type="dxa"/>
          </w:tcPr>
          <w:p w:rsidR="008A6CBF" w:rsidRPr="008545A6" w:rsidRDefault="008A6CBF" w:rsidP="008056F0">
            <w:pPr>
              <w:jc w:val="left"/>
              <w:rPr>
                <w:rFonts w:ascii="Times New Roman" w:hAnsi="Times New Roman" w:cs="Times New Roman"/>
              </w:rPr>
            </w:pPr>
            <w:r w:rsidRPr="008545A6">
              <w:rPr>
                <w:rFonts w:ascii="Times New Roman" w:hAnsi="Times New Roman" w:cs="Times New Roman"/>
              </w:rPr>
              <w:t>С июля 10 %</w:t>
            </w:r>
          </w:p>
        </w:tc>
      </w:tr>
    </w:tbl>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Указанные параметры роста тарифов на тепловую энергию представляют собой усредненные показатели в целом по Российской Федерации. При этом рост регулируемых тарифов будет дифференцирован по регионам ввиду их климатических и территориальных особенностей и по отдельным регионам может превышать средние темпы роста по стране. Прежде всего, это связано с видом используемого топлива (газ, уголь, мазут и др.), и схемой теплоснабжения потребителей, а также долей тепла, производимого в комбинированном режиме выработки тепловой и электрической энергии, степенью загрузки установленного оборудования и другими особенностями  технологического процесса производства, передачи и распределения тепловой энергии.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Приказом Федеральной службы по тарифам от 09 октября 2012 г. № 231-э/4 на 2013 год установлены предельные максимальные уровни тарифов на тепловую энергию, поставляемую теплоснабжающими организациями потребителям, в среднем по субъектам Российской Федерации.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Для </w:t>
      </w:r>
      <w:r w:rsidR="00D5286B">
        <w:rPr>
          <w:rFonts w:ascii="Times New Roman" w:hAnsi="Times New Roman" w:cs="Times New Roman"/>
          <w:sz w:val="26"/>
          <w:szCs w:val="26"/>
        </w:rPr>
        <w:t>Новосибирской</w:t>
      </w:r>
      <w:r w:rsidRPr="008545A6">
        <w:rPr>
          <w:rFonts w:ascii="Times New Roman" w:hAnsi="Times New Roman" w:cs="Times New Roman"/>
          <w:sz w:val="26"/>
          <w:szCs w:val="26"/>
        </w:rPr>
        <w:t xml:space="preserve"> области установлены  следующие  темпы ростов  с  календарной разбивкой: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  максимальная величина роста тарифов с 01.01.2013 по 30.06.2013 – 100,0%;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  максимальная величина роста тарифов с 01.07.2013 по 31.12.2013 – 112,7%;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Министерством экономического развития РФ также разработаны сценарные </w:t>
      </w:r>
      <w:r w:rsidRPr="008545A6">
        <w:rPr>
          <w:rFonts w:ascii="Times New Roman" w:hAnsi="Times New Roman" w:cs="Times New Roman"/>
          <w:sz w:val="26"/>
          <w:szCs w:val="26"/>
        </w:rPr>
        <w:lastRenderedPageBreak/>
        <w:t xml:space="preserve">условия долгосрочного прогноза социально-экономического развития Российской Федерации до 2030 года.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Выделены два качественно отличных сценария социально-экономического развития в долгосрочной перспективе – консервативного (энерго-сырьевого) и инновационного развития. В качестве целевого варианта прогноза предлагается инновационный умеренно-оптимистичный вариант  прогноза,  характеризующийся усилением инвестиционной направленности экономического роста и укреплением позиций России в мировой экономике.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Рост  регулируемых  тарифов  на  тепловую энергию  на  долгосрочную  перспективу был определен с учетом поэтапного перехода теплоснабжающих организаций  на  регулирование  цен  методом  доходности  на  инвестируемый  капитал (RAB-регулирование).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 xml:space="preserve">Во избежание резких скачков роста тарифов и усиления роста тарифов на услуги ЖКХ и инфляции предлагается проводить сглаживание выручки с переносом роста на последующие годы. </w:t>
      </w:r>
    </w:p>
    <w:p w:rsidR="008A6CBF" w:rsidRPr="008545A6"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545A6">
        <w:rPr>
          <w:rFonts w:ascii="Times New Roman" w:hAnsi="Times New Roman" w:cs="Times New Roman"/>
          <w:sz w:val="26"/>
          <w:szCs w:val="26"/>
        </w:rPr>
        <w:t>В прогнозе учитывалось сокращение производства тепла самостоятельными котельными, увеличение производства в системах централизованного теплоснабжения и постепенное сокращение потерь тепла при передаче теплосетями примерно от 2-3 % в год. По оценке, при этих условиях рост тарифов на тепловую энергию в 2015-2020 гг. составит 1,7-1,9 раза, а за 20</w:t>
      </w:r>
      <w:r w:rsidR="0050476F">
        <w:rPr>
          <w:rFonts w:ascii="Times New Roman" w:hAnsi="Times New Roman" w:cs="Times New Roman"/>
          <w:sz w:val="26"/>
          <w:szCs w:val="26"/>
        </w:rPr>
        <w:t>15-2030 гг. – 3 раза (таблица 31</w:t>
      </w:r>
      <w:r w:rsidRPr="008545A6">
        <w:rPr>
          <w:rFonts w:ascii="Times New Roman" w:hAnsi="Times New Roman" w:cs="Times New Roman"/>
          <w:sz w:val="26"/>
          <w:szCs w:val="26"/>
        </w:rPr>
        <w:t>).</w:t>
      </w:r>
    </w:p>
    <w:p w:rsidR="008A6CBF" w:rsidRPr="00343EDD" w:rsidRDefault="008A6CBF" w:rsidP="004D23F5">
      <w:pPr>
        <w:pStyle w:val="a0"/>
      </w:pPr>
      <w:r w:rsidRPr="00343EDD">
        <w:t>Прогноз темпов роста тарифов на тепловую энергию  в среднем по Российской Федерации, в период до 2030 года</w:t>
      </w:r>
    </w:p>
    <w:tbl>
      <w:tblPr>
        <w:tblStyle w:val="af3"/>
        <w:tblW w:w="9606" w:type="dxa"/>
        <w:tblLook w:val="04A0" w:firstRow="1" w:lastRow="0" w:firstColumn="1" w:lastColumn="0" w:noHBand="0" w:noVBand="1"/>
      </w:tblPr>
      <w:tblGrid>
        <w:gridCol w:w="2518"/>
        <w:gridCol w:w="3827"/>
        <w:gridCol w:w="3261"/>
      </w:tblGrid>
      <w:tr w:rsidR="00FD6B30" w:rsidRPr="00343EDD" w:rsidTr="008A6CBF">
        <w:tc>
          <w:tcPr>
            <w:tcW w:w="2518" w:type="dxa"/>
            <w:vMerge w:val="restart"/>
            <w:vAlign w:val="center"/>
          </w:tcPr>
          <w:p w:rsidR="008A6CBF" w:rsidRPr="00343EDD" w:rsidRDefault="008A6CBF" w:rsidP="008056F0">
            <w:pPr>
              <w:rPr>
                <w:rFonts w:ascii="Times New Roman" w:hAnsi="Times New Roman" w:cs="Times New Roman"/>
              </w:rPr>
            </w:pPr>
            <w:r w:rsidRPr="00343EDD">
              <w:rPr>
                <w:rFonts w:ascii="Times New Roman" w:hAnsi="Times New Roman" w:cs="Times New Roman"/>
              </w:rPr>
              <w:t>Год</w:t>
            </w:r>
          </w:p>
        </w:tc>
        <w:tc>
          <w:tcPr>
            <w:tcW w:w="7088" w:type="dxa"/>
            <w:gridSpan w:val="2"/>
          </w:tcPr>
          <w:p w:rsidR="008A6CBF" w:rsidRPr="00343EDD" w:rsidRDefault="008A6CBF" w:rsidP="008056F0">
            <w:pPr>
              <w:rPr>
                <w:rFonts w:ascii="Times New Roman" w:hAnsi="Times New Roman" w:cs="Times New Roman"/>
              </w:rPr>
            </w:pPr>
            <w:r w:rsidRPr="00343EDD">
              <w:rPr>
                <w:rFonts w:ascii="Times New Roman" w:hAnsi="Times New Roman" w:cs="Times New Roman"/>
              </w:rPr>
              <w:t>Сценарий</w:t>
            </w:r>
          </w:p>
        </w:tc>
      </w:tr>
      <w:tr w:rsidR="00FD6B30" w:rsidRPr="00343EDD" w:rsidTr="008A6CBF">
        <w:trPr>
          <w:trHeight w:val="372"/>
        </w:trPr>
        <w:tc>
          <w:tcPr>
            <w:tcW w:w="2518" w:type="dxa"/>
            <w:vMerge/>
          </w:tcPr>
          <w:p w:rsidR="008A6CBF" w:rsidRPr="00343EDD" w:rsidRDefault="008A6CBF" w:rsidP="008056F0">
            <w:pPr>
              <w:rPr>
                <w:rFonts w:ascii="Times New Roman" w:hAnsi="Times New Roman" w:cs="Times New Roman"/>
              </w:rPr>
            </w:pPr>
          </w:p>
        </w:tc>
        <w:tc>
          <w:tcPr>
            <w:tcW w:w="3827" w:type="dxa"/>
            <w:vAlign w:val="center"/>
          </w:tcPr>
          <w:p w:rsidR="008A6CBF" w:rsidRPr="00343EDD" w:rsidRDefault="008A6CBF" w:rsidP="008056F0">
            <w:pPr>
              <w:rPr>
                <w:rFonts w:ascii="Times New Roman" w:hAnsi="Times New Roman" w:cs="Times New Roman"/>
                <w:lang w:val="en-US"/>
              </w:rPr>
            </w:pPr>
            <w:r w:rsidRPr="00343EDD">
              <w:rPr>
                <w:rFonts w:ascii="Times New Roman" w:hAnsi="Times New Roman" w:cs="Times New Roman"/>
              </w:rPr>
              <w:t>Инновационный (</w:t>
            </w:r>
            <w:r w:rsidRPr="00343EDD">
              <w:rPr>
                <w:rFonts w:ascii="Times New Roman" w:hAnsi="Times New Roman" w:cs="Times New Roman"/>
                <w:lang w:val="en-US"/>
              </w:rPr>
              <w:t>Inn)</w:t>
            </w:r>
          </w:p>
        </w:tc>
        <w:tc>
          <w:tcPr>
            <w:tcW w:w="3261" w:type="dxa"/>
            <w:vAlign w:val="center"/>
          </w:tcPr>
          <w:p w:rsidR="008A6CBF" w:rsidRPr="00343EDD" w:rsidRDefault="008A6CBF" w:rsidP="008056F0">
            <w:pPr>
              <w:rPr>
                <w:rFonts w:ascii="Times New Roman" w:hAnsi="Times New Roman" w:cs="Times New Roman"/>
                <w:lang w:val="en-US"/>
              </w:rPr>
            </w:pPr>
            <w:r w:rsidRPr="00343EDD">
              <w:rPr>
                <w:rFonts w:ascii="Times New Roman" w:hAnsi="Times New Roman" w:cs="Times New Roman"/>
              </w:rPr>
              <w:t xml:space="preserve">Энерго-сырьевой </w:t>
            </w:r>
            <w:r w:rsidRPr="00343EDD">
              <w:rPr>
                <w:rFonts w:ascii="Times New Roman" w:hAnsi="Times New Roman" w:cs="Times New Roman"/>
                <w:lang w:val="en-US"/>
              </w:rPr>
              <w:t>(En)</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2011</w:t>
            </w:r>
          </w:p>
        </w:tc>
        <w:tc>
          <w:tcPr>
            <w:tcW w:w="7088" w:type="dxa"/>
            <w:gridSpan w:val="2"/>
          </w:tcPr>
          <w:p w:rsidR="008A6CBF" w:rsidRPr="00343EDD" w:rsidRDefault="008A6CBF" w:rsidP="008056F0">
            <w:pPr>
              <w:rPr>
                <w:rFonts w:ascii="Times New Roman" w:hAnsi="Times New Roman" w:cs="Times New Roman"/>
              </w:rPr>
            </w:pPr>
            <w:r w:rsidRPr="00343EDD">
              <w:rPr>
                <w:rFonts w:ascii="Times New Roman" w:hAnsi="Times New Roman" w:cs="Times New Roman"/>
              </w:rPr>
              <w:t>112,9 %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2012</w:t>
            </w:r>
          </w:p>
        </w:tc>
        <w:tc>
          <w:tcPr>
            <w:tcW w:w="7088" w:type="dxa"/>
            <w:gridSpan w:val="2"/>
          </w:tcPr>
          <w:p w:rsidR="008A6CBF" w:rsidRPr="00343EDD" w:rsidRDefault="008A6CBF" w:rsidP="008056F0">
            <w:pPr>
              <w:rPr>
                <w:rFonts w:ascii="Times New Roman" w:hAnsi="Times New Roman" w:cs="Times New Roman"/>
              </w:rPr>
            </w:pPr>
            <w:r w:rsidRPr="00343EDD">
              <w:rPr>
                <w:rFonts w:ascii="Times New Roman" w:hAnsi="Times New Roman" w:cs="Times New Roman"/>
              </w:rPr>
              <w:t>104,8-106 %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2013</w:t>
            </w:r>
          </w:p>
        </w:tc>
        <w:tc>
          <w:tcPr>
            <w:tcW w:w="7088" w:type="dxa"/>
            <w:gridSpan w:val="2"/>
          </w:tcPr>
          <w:p w:rsidR="008A6CBF" w:rsidRPr="00343EDD" w:rsidRDefault="008A6CBF" w:rsidP="008056F0">
            <w:pPr>
              <w:rPr>
                <w:rFonts w:ascii="Times New Roman" w:hAnsi="Times New Roman" w:cs="Times New Roman"/>
              </w:rPr>
            </w:pPr>
            <w:r w:rsidRPr="00343EDD">
              <w:rPr>
                <w:rFonts w:ascii="Times New Roman" w:hAnsi="Times New Roman" w:cs="Times New Roman"/>
              </w:rPr>
              <w:t>111-112 %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2014</w:t>
            </w:r>
          </w:p>
        </w:tc>
        <w:tc>
          <w:tcPr>
            <w:tcW w:w="7088" w:type="dxa"/>
            <w:gridSpan w:val="2"/>
          </w:tcPr>
          <w:p w:rsidR="008A6CBF" w:rsidRPr="00343EDD" w:rsidRDefault="008A6CBF" w:rsidP="008056F0">
            <w:pPr>
              <w:rPr>
                <w:rFonts w:ascii="Times New Roman" w:hAnsi="Times New Roman" w:cs="Times New Roman"/>
              </w:rPr>
            </w:pPr>
            <w:r w:rsidRPr="00343EDD">
              <w:rPr>
                <w:rFonts w:ascii="Times New Roman" w:hAnsi="Times New Roman" w:cs="Times New Roman"/>
              </w:rPr>
              <w:t>109,5-110,5 %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2015</w:t>
            </w:r>
          </w:p>
        </w:tc>
        <w:tc>
          <w:tcPr>
            <w:tcW w:w="7088" w:type="dxa"/>
            <w:gridSpan w:val="2"/>
          </w:tcPr>
          <w:p w:rsidR="008A6CBF" w:rsidRPr="00343EDD" w:rsidRDefault="008A6CBF" w:rsidP="008056F0">
            <w:pPr>
              <w:rPr>
                <w:rFonts w:ascii="Times New Roman" w:hAnsi="Times New Roman" w:cs="Times New Roman"/>
              </w:rPr>
            </w:pPr>
            <w:r w:rsidRPr="00343EDD">
              <w:rPr>
                <w:rFonts w:ascii="Times New Roman" w:hAnsi="Times New Roman" w:cs="Times New Roman"/>
              </w:rPr>
              <w:t>110-111 %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2016</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110,5 %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111,2 %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2017</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110,2 %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111,4 %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2018</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110,0 %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111,1 %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2019</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109,0 %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111,3 %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2020</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108,5 %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110,9 %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2021</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108,2 %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111,3 %</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2022</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107,7 %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109,2%</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2023</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106,5 %</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108,4%</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2024</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105,9%</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108,1%</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lastRenderedPageBreak/>
              <w:t>2025</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105,2%</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107,4%</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2026</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104,7%</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107,0%</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2027</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104,7%</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105,5%</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2028</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104,6%</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104,6%</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2029</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104,4%</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104,5%</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2030</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104,3%</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104,1%</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2010-2015</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183,8%</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183,8%</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2015-2020</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175%</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188%</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2020-2025</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172%</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196%</w:t>
            </w:r>
          </w:p>
        </w:tc>
      </w:tr>
      <w:tr w:rsidR="00FD6B30" w:rsidRPr="00343EDD" w:rsidTr="008A6CBF">
        <w:tc>
          <w:tcPr>
            <w:tcW w:w="2518"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2025-2030</w:t>
            </w:r>
          </w:p>
        </w:tc>
        <w:tc>
          <w:tcPr>
            <w:tcW w:w="3827"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302%</w:t>
            </w:r>
          </w:p>
        </w:tc>
        <w:tc>
          <w:tcPr>
            <w:tcW w:w="3261" w:type="dxa"/>
          </w:tcPr>
          <w:p w:rsidR="008A6CBF" w:rsidRPr="00343EDD" w:rsidRDefault="008A6CBF" w:rsidP="008056F0">
            <w:pPr>
              <w:rPr>
                <w:rFonts w:ascii="Times New Roman" w:hAnsi="Times New Roman" w:cs="Times New Roman"/>
              </w:rPr>
            </w:pPr>
            <w:r w:rsidRPr="00343EDD">
              <w:rPr>
                <w:rFonts w:ascii="Times New Roman" w:hAnsi="Times New Roman" w:cs="Times New Roman"/>
              </w:rPr>
              <w:t>369%</w:t>
            </w:r>
          </w:p>
        </w:tc>
      </w:tr>
    </w:tbl>
    <w:p w:rsidR="008A6CBF" w:rsidRPr="00343EDD"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p>
    <w:p w:rsidR="008A6CBF" w:rsidRPr="00343EDD"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343EDD">
        <w:rPr>
          <w:rFonts w:ascii="Times New Roman" w:hAnsi="Times New Roman" w:cs="Times New Roman"/>
          <w:sz w:val="26"/>
          <w:szCs w:val="26"/>
        </w:rPr>
        <w:t>С учетом предложенных темпов роста выполнен прогноз тарифов на тепловую  энергию  для  теплоснабжающ</w:t>
      </w:r>
      <w:r w:rsidR="00343EDD">
        <w:rPr>
          <w:rFonts w:ascii="Times New Roman" w:hAnsi="Times New Roman" w:cs="Times New Roman"/>
          <w:sz w:val="26"/>
          <w:szCs w:val="26"/>
        </w:rPr>
        <w:t>ей</w:t>
      </w:r>
      <w:r w:rsidRPr="00343EDD">
        <w:rPr>
          <w:rFonts w:ascii="Times New Roman" w:hAnsi="Times New Roman" w:cs="Times New Roman"/>
          <w:sz w:val="26"/>
          <w:szCs w:val="26"/>
        </w:rPr>
        <w:t xml:space="preserve"> организаци</w:t>
      </w:r>
      <w:r w:rsidR="00343EDD">
        <w:rPr>
          <w:rFonts w:ascii="Times New Roman" w:hAnsi="Times New Roman" w:cs="Times New Roman"/>
          <w:sz w:val="26"/>
          <w:szCs w:val="26"/>
        </w:rPr>
        <w:t>и</w:t>
      </w:r>
      <w:r w:rsidRPr="00343EDD">
        <w:rPr>
          <w:rFonts w:ascii="Times New Roman" w:hAnsi="Times New Roman" w:cs="Times New Roman"/>
          <w:sz w:val="26"/>
          <w:szCs w:val="26"/>
        </w:rPr>
        <w:t xml:space="preserve"> </w:t>
      </w:r>
      <w:r w:rsidR="00343EDD">
        <w:rPr>
          <w:rFonts w:ascii="Times New Roman" w:hAnsi="Times New Roman" w:cs="Times New Roman"/>
          <w:sz w:val="26"/>
          <w:szCs w:val="26"/>
        </w:rPr>
        <w:t>деревни Селикла</w:t>
      </w:r>
      <w:r w:rsidRPr="00343EDD">
        <w:rPr>
          <w:rFonts w:ascii="Times New Roman" w:hAnsi="Times New Roman" w:cs="Times New Roman"/>
          <w:sz w:val="26"/>
          <w:szCs w:val="26"/>
        </w:rPr>
        <w:t xml:space="preserve"> на</w:t>
      </w:r>
      <w:r w:rsidR="0050476F">
        <w:rPr>
          <w:rFonts w:ascii="Times New Roman" w:hAnsi="Times New Roman" w:cs="Times New Roman"/>
          <w:sz w:val="26"/>
          <w:szCs w:val="26"/>
        </w:rPr>
        <w:t xml:space="preserve"> период до 2029 года (таблица 32</w:t>
      </w:r>
      <w:r w:rsidRPr="00343EDD">
        <w:rPr>
          <w:rFonts w:ascii="Times New Roman" w:hAnsi="Times New Roman" w:cs="Times New Roman"/>
          <w:sz w:val="26"/>
          <w:szCs w:val="26"/>
        </w:rPr>
        <w:t>).</w:t>
      </w:r>
    </w:p>
    <w:p w:rsidR="008A6CBF" w:rsidRDefault="008A6CBF" w:rsidP="004D23F5">
      <w:pPr>
        <w:pStyle w:val="a0"/>
      </w:pPr>
      <w:r w:rsidRPr="00343EDD">
        <w:t xml:space="preserve">Прогноз средних тарифов на тепловую энергию  </w:t>
      </w:r>
      <w:r w:rsidR="00343EDD" w:rsidRPr="00343EDD">
        <w:rPr>
          <w:rFonts w:cs="Times New Roman"/>
          <w:szCs w:val="26"/>
        </w:rPr>
        <w:t>теплоснабжающей организации деревни Селикла</w:t>
      </w:r>
      <w:r w:rsidRPr="00343EDD">
        <w:t xml:space="preserve"> до 202</w:t>
      </w:r>
      <w:r w:rsidR="008B5AC3">
        <w:t>8</w:t>
      </w:r>
      <w:r w:rsidRPr="00343EDD">
        <w:t xml:space="preserve"> года</w:t>
      </w:r>
    </w:p>
    <w:p w:rsidR="00343EDD" w:rsidRPr="00343EDD" w:rsidRDefault="00343EDD" w:rsidP="008056F0"/>
    <w:tbl>
      <w:tblPr>
        <w:tblStyle w:val="af3"/>
        <w:tblW w:w="9553" w:type="dxa"/>
        <w:tblLook w:val="04A0" w:firstRow="1" w:lastRow="0" w:firstColumn="1" w:lastColumn="0" w:noHBand="0" w:noVBand="1"/>
      </w:tblPr>
      <w:tblGrid>
        <w:gridCol w:w="2518"/>
        <w:gridCol w:w="1005"/>
        <w:gridCol w:w="1005"/>
        <w:gridCol w:w="1005"/>
        <w:gridCol w:w="1005"/>
        <w:gridCol w:w="1005"/>
        <w:gridCol w:w="1005"/>
        <w:gridCol w:w="1005"/>
      </w:tblGrid>
      <w:tr w:rsidR="00343EDD" w:rsidRPr="00FD135F" w:rsidTr="008A6CBF">
        <w:tc>
          <w:tcPr>
            <w:tcW w:w="2518" w:type="dxa"/>
            <w:vAlign w:val="center"/>
          </w:tcPr>
          <w:p w:rsidR="008A6CBF" w:rsidRPr="00FD135F" w:rsidRDefault="008A6CBF" w:rsidP="008056F0">
            <w:pPr>
              <w:rPr>
                <w:rFonts w:ascii="Times New Roman" w:hAnsi="Times New Roman" w:cs="Times New Roman"/>
              </w:rPr>
            </w:pPr>
            <w:r w:rsidRPr="00FD135F">
              <w:rPr>
                <w:rFonts w:ascii="Times New Roman" w:hAnsi="Times New Roman" w:cs="Times New Roman"/>
              </w:rPr>
              <w:t>Наименование организации</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2014</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2015</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2016</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2017</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2018</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2023</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2028</w:t>
            </w:r>
          </w:p>
        </w:tc>
      </w:tr>
      <w:tr w:rsidR="00343EDD" w:rsidRPr="00FD135F" w:rsidTr="008A6CBF">
        <w:tc>
          <w:tcPr>
            <w:tcW w:w="2518" w:type="dxa"/>
          </w:tcPr>
          <w:p w:rsidR="008A6CBF" w:rsidRPr="00FD135F" w:rsidRDefault="00343EDD" w:rsidP="008056F0">
            <w:pPr>
              <w:jc w:val="left"/>
              <w:rPr>
                <w:rFonts w:ascii="Times New Roman" w:hAnsi="Times New Roman" w:cs="Times New Roman"/>
              </w:rPr>
            </w:pPr>
            <w:r w:rsidRPr="00FD135F">
              <w:rPr>
                <w:rFonts w:ascii="Times New Roman" w:hAnsi="Times New Roman" w:cs="Times New Roman"/>
              </w:rPr>
              <w:t>МУП ЖКХ «Вознесенское»</w:t>
            </w:r>
          </w:p>
        </w:tc>
        <w:tc>
          <w:tcPr>
            <w:tcW w:w="1005" w:type="dxa"/>
          </w:tcPr>
          <w:p w:rsidR="008A6CBF" w:rsidRPr="00FD135F" w:rsidRDefault="008A6CBF" w:rsidP="008056F0">
            <w:pPr>
              <w:rPr>
                <w:rFonts w:ascii="Times New Roman" w:hAnsi="Times New Roman" w:cs="Times New Roman"/>
              </w:rPr>
            </w:pPr>
            <w:r w:rsidRPr="00FD135F">
              <w:rPr>
                <w:rFonts w:ascii="Times New Roman" w:hAnsi="Times New Roman" w:cs="Times New Roman"/>
              </w:rPr>
              <w:t>2103,</w:t>
            </w:r>
            <w:r w:rsidR="00343EDD" w:rsidRPr="00FD135F">
              <w:rPr>
                <w:rFonts w:ascii="Times New Roman" w:hAnsi="Times New Roman" w:cs="Times New Roman"/>
              </w:rPr>
              <w:t>5-2122,71</w:t>
            </w:r>
          </w:p>
        </w:tc>
        <w:tc>
          <w:tcPr>
            <w:tcW w:w="1005" w:type="dxa"/>
          </w:tcPr>
          <w:p w:rsidR="008A6CBF" w:rsidRPr="00FD135F" w:rsidRDefault="00343EDD" w:rsidP="008056F0">
            <w:pPr>
              <w:rPr>
                <w:rFonts w:ascii="Times New Roman" w:hAnsi="Times New Roman" w:cs="Times New Roman"/>
              </w:rPr>
            </w:pPr>
            <w:r w:rsidRPr="00FD135F">
              <w:rPr>
                <w:rFonts w:ascii="Times New Roman" w:hAnsi="Times New Roman" w:cs="Times New Roman"/>
              </w:rPr>
              <w:t>2313,84-2356,2</w:t>
            </w:r>
          </w:p>
        </w:tc>
        <w:tc>
          <w:tcPr>
            <w:tcW w:w="1005" w:type="dxa"/>
          </w:tcPr>
          <w:p w:rsidR="008A6CBF" w:rsidRPr="00FD135F" w:rsidRDefault="00343EDD" w:rsidP="008056F0">
            <w:pPr>
              <w:rPr>
                <w:rFonts w:ascii="Times New Roman" w:hAnsi="Times New Roman" w:cs="Times New Roman"/>
              </w:rPr>
            </w:pPr>
            <w:r w:rsidRPr="00FD135F">
              <w:rPr>
                <w:rFonts w:ascii="Times New Roman" w:hAnsi="Times New Roman" w:cs="Times New Roman"/>
              </w:rPr>
              <w:t>2</w:t>
            </w:r>
            <w:r w:rsidR="00FD135F" w:rsidRPr="00FD135F">
              <w:rPr>
                <w:rFonts w:ascii="Times New Roman" w:hAnsi="Times New Roman" w:cs="Times New Roman"/>
              </w:rPr>
              <w:t>556,8</w:t>
            </w:r>
            <w:r w:rsidRPr="00FD135F">
              <w:rPr>
                <w:rFonts w:ascii="Times New Roman" w:hAnsi="Times New Roman" w:cs="Times New Roman"/>
              </w:rPr>
              <w:t>-</w:t>
            </w:r>
            <w:r w:rsidR="00FD135F" w:rsidRPr="00FD135F">
              <w:rPr>
                <w:rFonts w:ascii="Times New Roman" w:hAnsi="Times New Roman" w:cs="Times New Roman"/>
              </w:rPr>
              <w:t>2620,10</w:t>
            </w:r>
          </w:p>
        </w:tc>
        <w:tc>
          <w:tcPr>
            <w:tcW w:w="1005" w:type="dxa"/>
          </w:tcPr>
          <w:p w:rsidR="008A6CBF" w:rsidRPr="00FD135F" w:rsidRDefault="00FD135F" w:rsidP="008056F0">
            <w:pPr>
              <w:rPr>
                <w:rFonts w:ascii="Times New Roman" w:hAnsi="Times New Roman" w:cs="Times New Roman"/>
              </w:rPr>
            </w:pPr>
            <w:r w:rsidRPr="00FD135F">
              <w:rPr>
                <w:rFonts w:ascii="Times New Roman" w:hAnsi="Times New Roman" w:cs="Times New Roman"/>
              </w:rPr>
              <w:t>2817,59</w:t>
            </w:r>
            <w:r w:rsidR="00343EDD" w:rsidRPr="00FD135F">
              <w:rPr>
                <w:rFonts w:ascii="Times New Roman" w:hAnsi="Times New Roman" w:cs="Times New Roman"/>
              </w:rPr>
              <w:t>-</w:t>
            </w:r>
            <w:r w:rsidRPr="00FD135F">
              <w:rPr>
                <w:rFonts w:ascii="Times New Roman" w:hAnsi="Times New Roman" w:cs="Times New Roman"/>
              </w:rPr>
              <w:t>2918,79</w:t>
            </w:r>
          </w:p>
        </w:tc>
        <w:tc>
          <w:tcPr>
            <w:tcW w:w="1005" w:type="dxa"/>
          </w:tcPr>
          <w:p w:rsidR="008A6CBF" w:rsidRPr="00FD135F" w:rsidRDefault="00343EDD" w:rsidP="008056F0">
            <w:pPr>
              <w:rPr>
                <w:rFonts w:ascii="Times New Roman" w:hAnsi="Times New Roman" w:cs="Times New Roman"/>
              </w:rPr>
            </w:pPr>
            <w:r w:rsidRPr="00FD135F">
              <w:rPr>
                <w:rFonts w:ascii="Times New Roman" w:hAnsi="Times New Roman" w:cs="Times New Roman"/>
              </w:rPr>
              <w:t>3</w:t>
            </w:r>
            <w:r w:rsidR="00FD135F" w:rsidRPr="00FD135F">
              <w:rPr>
                <w:rFonts w:ascii="Times New Roman" w:hAnsi="Times New Roman" w:cs="Times New Roman"/>
              </w:rPr>
              <w:t>099,35</w:t>
            </w:r>
            <w:r w:rsidR="008A6CBF" w:rsidRPr="00FD135F">
              <w:rPr>
                <w:rFonts w:ascii="Times New Roman" w:hAnsi="Times New Roman" w:cs="Times New Roman"/>
              </w:rPr>
              <w:t>-</w:t>
            </w:r>
            <w:r w:rsidR="00FD135F" w:rsidRPr="00FD135F">
              <w:rPr>
                <w:rFonts w:ascii="Times New Roman" w:hAnsi="Times New Roman" w:cs="Times New Roman"/>
              </w:rPr>
              <w:t>3242,77</w:t>
            </w:r>
          </w:p>
        </w:tc>
        <w:tc>
          <w:tcPr>
            <w:tcW w:w="1005" w:type="dxa"/>
          </w:tcPr>
          <w:p w:rsidR="008A6CBF" w:rsidRPr="00FD135F" w:rsidRDefault="00FD135F" w:rsidP="008056F0">
            <w:pPr>
              <w:rPr>
                <w:rFonts w:ascii="Times New Roman" w:hAnsi="Times New Roman" w:cs="Times New Roman"/>
              </w:rPr>
            </w:pPr>
            <w:r w:rsidRPr="00FD135F">
              <w:rPr>
                <w:rFonts w:ascii="Times New Roman" w:hAnsi="Times New Roman" w:cs="Times New Roman"/>
              </w:rPr>
              <w:t>4549,04</w:t>
            </w:r>
            <w:r w:rsidR="008A6CBF" w:rsidRPr="00FD135F">
              <w:rPr>
                <w:rFonts w:ascii="Times New Roman" w:hAnsi="Times New Roman" w:cs="Times New Roman"/>
              </w:rPr>
              <w:t>-</w:t>
            </w:r>
            <w:r w:rsidRPr="00FD135F">
              <w:rPr>
                <w:rFonts w:ascii="Times New Roman" w:hAnsi="Times New Roman" w:cs="Times New Roman"/>
              </w:rPr>
              <w:t>5273,40</w:t>
            </w:r>
          </w:p>
        </w:tc>
        <w:tc>
          <w:tcPr>
            <w:tcW w:w="1005" w:type="dxa"/>
          </w:tcPr>
          <w:p w:rsidR="008A6CBF" w:rsidRPr="00FD135F" w:rsidRDefault="00FD135F" w:rsidP="008056F0">
            <w:pPr>
              <w:rPr>
                <w:rFonts w:ascii="Times New Roman" w:hAnsi="Times New Roman" w:cs="Times New Roman"/>
              </w:rPr>
            </w:pPr>
            <w:r w:rsidRPr="00FD135F">
              <w:rPr>
                <w:rFonts w:ascii="Times New Roman" w:hAnsi="Times New Roman" w:cs="Times New Roman"/>
              </w:rPr>
              <w:t>5811,07</w:t>
            </w:r>
            <w:r w:rsidR="008A6CBF" w:rsidRPr="00FD135F">
              <w:rPr>
                <w:rFonts w:ascii="Times New Roman" w:hAnsi="Times New Roman" w:cs="Times New Roman"/>
              </w:rPr>
              <w:t>-</w:t>
            </w:r>
            <w:r w:rsidRPr="00FD135F">
              <w:rPr>
                <w:rFonts w:ascii="Times New Roman" w:hAnsi="Times New Roman" w:cs="Times New Roman"/>
              </w:rPr>
              <w:t>7229,17</w:t>
            </w:r>
          </w:p>
        </w:tc>
      </w:tr>
    </w:tbl>
    <w:p w:rsidR="008A6CBF" w:rsidRPr="00FD135F" w:rsidRDefault="008A6CBF" w:rsidP="0081678F">
      <w:pPr>
        <w:pStyle w:val="2"/>
        <w:numPr>
          <w:ilvl w:val="2"/>
          <w:numId w:val="21"/>
        </w:numPr>
        <w:ind w:left="0" w:firstLine="567"/>
        <w:jc w:val="both"/>
        <w:rPr>
          <w:rFonts w:cs="Times New Roman"/>
        </w:rPr>
      </w:pPr>
      <w:bookmarkStart w:id="241" w:name="_Toc371365065"/>
      <w:bookmarkStart w:id="242" w:name="_Toc374915378"/>
      <w:r w:rsidRPr="00FD135F">
        <w:rPr>
          <w:rFonts w:cs="Times New Roman"/>
        </w:rPr>
        <w:t>Плата за подключение к системе теплоснабжения и за услуги по поддержанию резервной тепловой мощности</w:t>
      </w:r>
      <w:bookmarkEnd w:id="241"/>
      <w:bookmarkEnd w:id="242"/>
      <w:r w:rsidRPr="00FD135F">
        <w:rPr>
          <w:rFonts w:cs="Times New Roman"/>
        </w:rPr>
        <w:t xml:space="preserve">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С начала 2005 года плата за подключение к системам теплоснабжения устанавливалась на основании Федерального закона от 30.12.2004 N 210-ФЗ «Об основах регулирования тарифов организаций коммунального комплекса».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В соответствии со ст.5 Закона, к перечню полномочий органов местного самоуправления в области регулирования тарифов и надбавок организаций коммунального комплекса относилось регулирование: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  надбавок  к  тарифам  на  товары  и  услуги  организаций  коммунального комплекса в соответствии с предельным индексом, установленным органом регулирования субъекта Российской Федерации для соответствующего муниципального образования;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 тарифов  на  подключение  к  системам  коммунальной  инфраструктуры, тарифов организаций коммунального комплекса на подключение.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В соответствии с указанным нормативным актом тарифы на подключение к системам теплоснабжения устанавливаются для тех организаций, чьи </w:t>
      </w:r>
      <w:r w:rsidRPr="00FD135F">
        <w:rPr>
          <w:rFonts w:ascii="Times New Roman" w:hAnsi="Times New Roman" w:cs="Times New Roman"/>
          <w:sz w:val="26"/>
          <w:szCs w:val="26"/>
        </w:rPr>
        <w:lastRenderedPageBreak/>
        <w:t xml:space="preserve">инвестиционные программы были  утверждены  органами местного самоуправления.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В 2008-2012 годах тарифы на подключение к системам теплоснабжения не утверждались.</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Существенные изменения в порядок установления платы за подключение были введены Федеральным  законом от 27.07.2010 N 190-ФЗ «О  теплоснабжении».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Законом определены некоторые понятия: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  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В перечень цен (тарифов) в сфере теплоснабжения, подлежащих регулированию, внесены следующие пункты:</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  плата за услуги по поддержанию резервной тепловой мощности при отсутствии потребления тепловой энергии;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  плата за подключение к системе теплоснабжения.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w:t>
      </w:r>
      <w:r w:rsidRPr="00FD135F">
        <w:rPr>
          <w:rFonts w:ascii="Times New Roman" w:hAnsi="Times New Roman" w:cs="Times New Roman"/>
          <w:sz w:val="26"/>
          <w:szCs w:val="26"/>
        </w:rPr>
        <w:lastRenderedPageBreak/>
        <w:t xml:space="preserve">(тарифов) в сфере теплоснабжения, утвержденными Правительством Российской Федерации.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Согласно Постановления Правительства от 22 октября 2012 года №1075 «О ценообразовании в сфере теплоснабжения»,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Плата за услуги по поддержанию резервной тепловой мощности устанавливается органами регулирования за услуги, оказываемые: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б)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ставке за мощность установленного для такой организации тарифа или, если для такой организации установлен одноставочный тариф, равной ставке за мощность двухставочного тарифа.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lastRenderedPageBreak/>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а) физические лица, приобретающие тепловую энергию в целях потребления в населенных пунктах и жилых зонах при воинских частях;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г) религиозные организации;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д)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rsidR="008A6CBF" w:rsidRPr="00FD135F" w:rsidRDefault="008A6CBF" w:rsidP="008056F0">
      <w:pPr>
        <w:spacing w:line="360" w:lineRule="auto"/>
        <w:ind w:firstLine="567"/>
        <w:jc w:val="both"/>
        <w:rPr>
          <w:rFonts w:ascii="Times New Roman" w:hAnsi="Times New Roman" w:cs="Times New Roman"/>
          <w:sz w:val="26"/>
          <w:szCs w:val="26"/>
        </w:rPr>
      </w:pPr>
      <w:r w:rsidRPr="00FD135F">
        <w:rPr>
          <w:rFonts w:ascii="Times New Roman" w:hAnsi="Times New Roman" w:cs="Times New Roman"/>
          <w:sz w:val="26"/>
          <w:szCs w:val="26"/>
        </w:rPr>
        <w:t xml:space="preserve">ж) исправительно-трудовые учреждения, следственные изоляторы, тюрьмы. </w:t>
      </w:r>
    </w:p>
    <w:p w:rsidR="008A6CBF" w:rsidRPr="000E47B2" w:rsidRDefault="008A6CBF" w:rsidP="008056F0">
      <w:pPr>
        <w:spacing w:line="360" w:lineRule="auto"/>
        <w:ind w:firstLine="567"/>
        <w:jc w:val="both"/>
        <w:rPr>
          <w:rFonts w:ascii="Times New Roman" w:hAnsi="Times New Roman" w:cs="Times New Roman"/>
          <w:sz w:val="26"/>
          <w:szCs w:val="26"/>
        </w:rPr>
      </w:pPr>
    </w:p>
    <w:p w:rsidR="008A6CBF" w:rsidRPr="000E47B2" w:rsidRDefault="008A6CBF" w:rsidP="008056F0">
      <w:pPr>
        <w:spacing w:line="360" w:lineRule="auto"/>
        <w:ind w:firstLine="567"/>
        <w:jc w:val="both"/>
        <w:rPr>
          <w:rFonts w:ascii="Times New Roman" w:hAnsi="Times New Roman" w:cs="Times New Roman"/>
          <w:sz w:val="26"/>
          <w:szCs w:val="26"/>
        </w:rPr>
      </w:pPr>
    </w:p>
    <w:p w:rsidR="008A6CBF" w:rsidRPr="000E47B2" w:rsidRDefault="008A6CBF" w:rsidP="008056F0">
      <w:pPr>
        <w:spacing w:line="360" w:lineRule="auto"/>
        <w:ind w:firstLine="567"/>
        <w:jc w:val="both"/>
        <w:rPr>
          <w:rFonts w:ascii="Times New Roman" w:hAnsi="Times New Roman" w:cs="Times New Roman"/>
          <w:sz w:val="26"/>
          <w:szCs w:val="26"/>
        </w:rPr>
      </w:pPr>
    </w:p>
    <w:p w:rsidR="008A6CBF" w:rsidRPr="000E47B2" w:rsidRDefault="008A6CBF" w:rsidP="008056F0">
      <w:pPr>
        <w:pStyle w:val="2"/>
        <w:pageBreakBefore/>
        <w:jc w:val="both"/>
        <w:rPr>
          <w:rFonts w:cs="Times New Roman"/>
        </w:rPr>
      </w:pPr>
      <w:bookmarkStart w:id="243" w:name="_Toc371365066"/>
      <w:bookmarkStart w:id="244" w:name="_Toc374915379"/>
      <w:r w:rsidRPr="00FD135F">
        <w:rPr>
          <w:rFonts w:cs="Times New Roman"/>
        </w:rPr>
        <w:lastRenderedPageBreak/>
        <w:t xml:space="preserve">Часть 12. Описание существующих технических и технологических проблем в системах теплоснабжения </w:t>
      </w:r>
      <w:bookmarkEnd w:id="243"/>
      <w:r w:rsidR="00982963">
        <w:rPr>
          <w:rFonts w:cs="Times New Roman"/>
        </w:rPr>
        <w:t>деревни Селикла</w:t>
      </w:r>
      <w:bookmarkEnd w:id="244"/>
    </w:p>
    <w:p w:rsidR="008A6CBF" w:rsidRPr="002E29CE" w:rsidRDefault="008A6CB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С</w:t>
      </w:r>
      <w:r w:rsidRPr="002E29CE">
        <w:rPr>
          <w:rFonts w:ascii="Times New Roman" w:hAnsi="Times New Roman" w:cs="Times New Roman"/>
          <w:sz w:val="26"/>
          <w:szCs w:val="26"/>
        </w:rPr>
        <w:t xml:space="preserve">ложившаяся </w:t>
      </w:r>
      <w:r>
        <w:rPr>
          <w:rFonts w:ascii="Times New Roman" w:hAnsi="Times New Roman" w:cs="Times New Roman"/>
          <w:sz w:val="26"/>
          <w:szCs w:val="26"/>
        </w:rPr>
        <w:t xml:space="preserve">в настоящее время в </w:t>
      </w:r>
      <w:r w:rsidR="00FD135F">
        <w:rPr>
          <w:rFonts w:ascii="Times New Roman" w:hAnsi="Times New Roman" w:cs="Times New Roman"/>
          <w:sz w:val="26"/>
          <w:szCs w:val="26"/>
        </w:rPr>
        <w:t>Новосибирской области</w:t>
      </w:r>
      <w:r>
        <w:rPr>
          <w:rFonts w:ascii="Times New Roman" w:hAnsi="Times New Roman" w:cs="Times New Roman"/>
          <w:sz w:val="26"/>
          <w:szCs w:val="26"/>
        </w:rPr>
        <w:t xml:space="preserve"> </w:t>
      </w:r>
      <w:r w:rsidRPr="002E29CE">
        <w:rPr>
          <w:rFonts w:ascii="Times New Roman" w:hAnsi="Times New Roman" w:cs="Times New Roman"/>
          <w:sz w:val="26"/>
          <w:szCs w:val="26"/>
        </w:rPr>
        <w:t>ситуация в топливно-энергетическом комплексе показывает, что угроз</w:t>
      </w:r>
      <w:r>
        <w:rPr>
          <w:rFonts w:ascii="Times New Roman" w:hAnsi="Times New Roman" w:cs="Times New Roman"/>
          <w:sz w:val="26"/>
          <w:szCs w:val="26"/>
        </w:rPr>
        <w:t>а</w:t>
      </w:r>
      <w:r w:rsidRPr="002E29CE">
        <w:rPr>
          <w:rFonts w:ascii="Times New Roman" w:hAnsi="Times New Roman" w:cs="Times New Roman"/>
          <w:sz w:val="26"/>
          <w:szCs w:val="26"/>
        </w:rPr>
        <w:t xml:space="preserve"> надежному топливо-и энергообеспечению в </w:t>
      </w:r>
      <w:r>
        <w:rPr>
          <w:rFonts w:ascii="Times New Roman" w:hAnsi="Times New Roman" w:cs="Times New Roman"/>
          <w:sz w:val="26"/>
          <w:szCs w:val="26"/>
        </w:rPr>
        <w:t xml:space="preserve">области </w:t>
      </w:r>
      <w:r w:rsidRPr="002E29CE">
        <w:rPr>
          <w:rFonts w:ascii="Times New Roman" w:hAnsi="Times New Roman" w:cs="Times New Roman"/>
          <w:sz w:val="26"/>
          <w:szCs w:val="26"/>
        </w:rPr>
        <w:t>име</w:t>
      </w:r>
      <w:r>
        <w:rPr>
          <w:rFonts w:ascii="Times New Roman" w:hAnsi="Times New Roman" w:cs="Times New Roman"/>
          <w:sz w:val="26"/>
          <w:szCs w:val="26"/>
        </w:rPr>
        <w:t>е</w:t>
      </w:r>
      <w:r w:rsidRPr="002E29CE">
        <w:rPr>
          <w:rFonts w:ascii="Times New Roman" w:hAnsi="Times New Roman" w:cs="Times New Roman"/>
          <w:sz w:val="26"/>
          <w:szCs w:val="26"/>
        </w:rPr>
        <w:t>т место. Он</w:t>
      </w:r>
      <w:r>
        <w:rPr>
          <w:rFonts w:ascii="Times New Roman" w:hAnsi="Times New Roman" w:cs="Times New Roman"/>
          <w:sz w:val="26"/>
          <w:szCs w:val="26"/>
        </w:rPr>
        <w:t>а</w:t>
      </w:r>
      <w:r w:rsidRPr="002E29CE">
        <w:rPr>
          <w:rFonts w:ascii="Times New Roman" w:hAnsi="Times New Roman" w:cs="Times New Roman"/>
          <w:sz w:val="26"/>
          <w:szCs w:val="26"/>
        </w:rPr>
        <w:t xml:space="preserve"> вызван</w:t>
      </w:r>
      <w:r>
        <w:rPr>
          <w:rFonts w:ascii="Times New Roman" w:hAnsi="Times New Roman" w:cs="Times New Roman"/>
          <w:sz w:val="26"/>
          <w:szCs w:val="26"/>
        </w:rPr>
        <w:t>а</w:t>
      </w:r>
      <w:r w:rsidRPr="002E29CE">
        <w:rPr>
          <w:rFonts w:ascii="Times New Roman" w:hAnsi="Times New Roman" w:cs="Times New Roman"/>
          <w:sz w:val="26"/>
          <w:szCs w:val="26"/>
        </w:rPr>
        <w:t xml:space="preserve"> рядом причин, влияющих на снижение устойчивого энергоснабжения и, негативно воздействующих на развитие экономики. </w:t>
      </w:r>
    </w:p>
    <w:p w:rsidR="008A6CBF" w:rsidRPr="002E29CE" w:rsidRDefault="008A6CBF" w:rsidP="008056F0">
      <w:pPr>
        <w:spacing w:line="360" w:lineRule="auto"/>
        <w:ind w:firstLine="567"/>
        <w:jc w:val="both"/>
        <w:rPr>
          <w:rFonts w:ascii="Times New Roman" w:hAnsi="Times New Roman" w:cs="Times New Roman"/>
          <w:sz w:val="26"/>
          <w:szCs w:val="26"/>
        </w:rPr>
      </w:pPr>
      <w:r w:rsidRPr="002E29CE">
        <w:rPr>
          <w:rFonts w:ascii="Times New Roman" w:hAnsi="Times New Roman" w:cs="Times New Roman"/>
          <w:sz w:val="26"/>
          <w:szCs w:val="26"/>
        </w:rPr>
        <w:t>В первую очередь сюда можно отнести высок</w:t>
      </w:r>
      <w:r>
        <w:rPr>
          <w:rFonts w:ascii="Times New Roman" w:hAnsi="Times New Roman" w:cs="Times New Roman"/>
          <w:sz w:val="26"/>
          <w:szCs w:val="26"/>
        </w:rPr>
        <w:t>ий</w:t>
      </w:r>
      <w:r w:rsidRPr="002E29CE">
        <w:rPr>
          <w:rFonts w:ascii="Times New Roman" w:hAnsi="Times New Roman" w:cs="Times New Roman"/>
          <w:sz w:val="26"/>
          <w:szCs w:val="26"/>
        </w:rPr>
        <w:t xml:space="preserve"> износ электросетевого и энергетического оборудования</w:t>
      </w:r>
      <w:r>
        <w:rPr>
          <w:rFonts w:ascii="Times New Roman" w:hAnsi="Times New Roman" w:cs="Times New Roman"/>
          <w:sz w:val="26"/>
          <w:szCs w:val="26"/>
        </w:rPr>
        <w:t>.</w:t>
      </w:r>
    </w:p>
    <w:p w:rsidR="008A6CBF" w:rsidRDefault="008A6CBF" w:rsidP="008056F0">
      <w:pPr>
        <w:spacing w:line="360" w:lineRule="auto"/>
        <w:ind w:firstLine="567"/>
        <w:jc w:val="both"/>
        <w:rPr>
          <w:rFonts w:ascii="Times New Roman" w:hAnsi="Times New Roman" w:cs="Times New Roman"/>
          <w:sz w:val="26"/>
          <w:szCs w:val="26"/>
        </w:rPr>
      </w:pPr>
      <w:r w:rsidRPr="002E29CE">
        <w:rPr>
          <w:rFonts w:ascii="Times New Roman" w:hAnsi="Times New Roman" w:cs="Times New Roman"/>
          <w:sz w:val="26"/>
          <w:szCs w:val="26"/>
        </w:rPr>
        <w:t>Инвестиции в обновление, модернизацию оборудования ТЭК выделяются</w:t>
      </w:r>
      <w:r>
        <w:rPr>
          <w:rFonts w:ascii="Times New Roman" w:hAnsi="Times New Roman" w:cs="Times New Roman"/>
          <w:sz w:val="26"/>
          <w:szCs w:val="26"/>
        </w:rPr>
        <w:t xml:space="preserve"> </w:t>
      </w:r>
      <w:r w:rsidRPr="002E29CE">
        <w:rPr>
          <w:rFonts w:ascii="Times New Roman" w:hAnsi="Times New Roman" w:cs="Times New Roman"/>
          <w:sz w:val="26"/>
          <w:szCs w:val="26"/>
        </w:rPr>
        <w:t xml:space="preserve">в недостаточном объеме, что приводит к его старению, повышению уровня аварийности и снижению эксплуатационной готовности. </w:t>
      </w:r>
    </w:p>
    <w:p w:rsidR="008A6CBF" w:rsidRPr="002E29CE" w:rsidRDefault="008A6CBF" w:rsidP="008056F0">
      <w:pPr>
        <w:spacing w:line="360" w:lineRule="auto"/>
        <w:ind w:firstLine="567"/>
        <w:jc w:val="both"/>
        <w:rPr>
          <w:rFonts w:ascii="Times New Roman" w:hAnsi="Times New Roman" w:cs="Times New Roman"/>
          <w:sz w:val="26"/>
          <w:szCs w:val="26"/>
        </w:rPr>
      </w:pPr>
      <w:r w:rsidRPr="002E29CE">
        <w:rPr>
          <w:rFonts w:ascii="Times New Roman" w:hAnsi="Times New Roman" w:cs="Times New Roman"/>
          <w:sz w:val="26"/>
          <w:szCs w:val="26"/>
        </w:rPr>
        <w:t xml:space="preserve">В соответствии с выполненным анализом состояния систем теплоснабжения </w:t>
      </w:r>
      <w:r w:rsidR="00982963">
        <w:rPr>
          <w:rFonts w:ascii="Times New Roman" w:hAnsi="Times New Roman" w:cs="Times New Roman"/>
          <w:sz w:val="26"/>
          <w:szCs w:val="26"/>
        </w:rPr>
        <w:t>деревни Селикла</w:t>
      </w:r>
      <w:r w:rsidRPr="002E29CE">
        <w:rPr>
          <w:rFonts w:ascii="Times New Roman" w:hAnsi="Times New Roman" w:cs="Times New Roman"/>
          <w:sz w:val="26"/>
          <w:szCs w:val="26"/>
        </w:rPr>
        <w:t xml:space="preserve">  основные  проблемы </w:t>
      </w:r>
      <w:r>
        <w:rPr>
          <w:rFonts w:ascii="Times New Roman" w:hAnsi="Times New Roman" w:cs="Times New Roman"/>
          <w:sz w:val="26"/>
          <w:szCs w:val="26"/>
        </w:rPr>
        <w:t>в теплоснабжении поселения</w:t>
      </w:r>
      <w:r w:rsidRPr="002E29CE">
        <w:rPr>
          <w:rFonts w:ascii="Times New Roman" w:hAnsi="Times New Roman" w:cs="Times New Roman"/>
          <w:sz w:val="26"/>
          <w:szCs w:val="26"/>
        </w:rPr>
        <w:t xml:space="preserve"> можно охарактеризовать следующими позициями. </w:t>
      </w:r>
    </w:p>
    <w:p w:rsidR="008A6CBF" w:rsidRPr="008A6D85" w:rsidRDefault="008A6CBF" w:rsidP="008056F0">
      <w:pPr>
        <w:pStyle w:val="a5"/>
        <w:numPr>
          <w:ilvl w:val="0"/>
          <w:numId w:val="45"/>
        </w:numPr>
        <w:tabs>
          <w:tab w:val="left" w:pos="851"/>
        </w:tabs>
        <w:spacing w:line="360" w:lineRule="auto"/>
        <w:ind w:left="0" w:firstLine="567"/>
        <w:jc w:val="both"/>
        <w:rPr>
          <w:rFonts w:ascii="Times New Roman" w:hAnsi="Times New Roman" w:cs="Times New Roman"/>
          <w:sz w:val="26"/>
          <w:szCs w:val="26"/>
        </w:rPr>
      </w:pPr>
      <w:r w:rsidRPr="008A6D85">
        <w:rPr>
          <w:rFonts w:ascii="Times New Roman" w:hAnsi="Times New Roman" w:cs="Times New Roman"/>
          <w:sz w:val="26"/>
          <w:szCs w:val="26"/>
        </w:rPr>
        <w:t>Высокий уровень морального и физического износа основного тепломеханического оборудования тепловых источников и тепловых сетей, в том числе наличие значительной доли оборудования, выработавшего нормативный срок службы или характеризующегося значительной величиной потери ресурса.</w:t>
      </w:r>
    </w:p>
    <w:p w:rsidR="008A6CBF" w:rsidRPr="002E29CE" w:rsidRDefault="008A6CBF" w:rsidP="008056F0">
      <w:pPr>
        <w:spacing w:line="360" w:lineRule="auto"/>
        <w:ind w:firstLine="567"/>
        <w:jc w:val="both"/>
        <w:rPr>
          <w:rFonts w:ascii="Times New Roman" w:hAnsi="Times New Roman" w:cs="Times New Roman"/>
          <w:sz w:val="26"/>
          <w:szCs w:val="26"/>
        </w:rPr>
      </w:pPr>
      <w:r w:rsidRPr="002E29CE">
        <w:rPr>
          <w:rFonts w:ascii="Times New Roman" w:hAnsi="Times New Roman" w:cs="Times New Roman"/>
          <w:sz w:val="26"/>
          <w:szCs w:val="26"/>
        </w:rPr>
        <w:t xml:space="preserve">Здесь важными вопросами для решения являются: </w:t>
      </w:r>
    </w:p>
    <w:p w:rsidR="008A6CBF" w:rsidRDefault="008A6CBF" w:rsidP="008056F0">
      <w:pPr>
        <w:spacing w:line="360" w:lineRule="auto"/>
        <w:ind w:firstLine="567"/>
        <w:jc w:val="both"/>
        <w:rPr>
          <w:rFonts w:ascii="Times New Roman" w:hAnsi="Times New Roman" w:cs="Times New Roman"/>
          <w:sz w:val="26"/>
          <w:szCs w:val="26"/>
        </w:rPr>
      </w:pPr>
      <w:r w:rsidRPr="002E29CE">
        <w:rPr>
          <w:rFonts w:ascii="Times New Roman" w:hAnsi="Times New Roman" w:cs="Times New Roman"/>
          <w:sz w:val="26"/>
          <w:szCs w:val="26"/>
        </w:rPr>
        <w:t xml:space="preserve">- оптимизация удельных расходов топлива при генерации тепловой энергии за счет новых технологий при одновременном решении проблемы излишней </w:t>
      </w:r>
      <w:r>
        <w:rPr>
          <w:rFonts w:ascii="Times New Roman" w:hAnsi="Times New Roman" w:cs="Times New Roman"/>
          <w:sz w:val="26"/>
          <w:szCs w:val="26"/>
        </w:rPr>
        <w:t>«</w:t>
      </w:r>
      <w:r w:rsidRPr="002E29CE">
        <w:rPr>
          <w:rFonts w:ascii="Times New Roman" w:hAnsi="Times New Roman" w:cs="Times New Roman"/>
          <w:sz w:val="26"/>
          <w:szCs w:val="26"/>
        </w:rPr>
        <w:t>котельнизации</w:t>
      </w:r>
      <w:r>
        <w:rPr>
          <w:rFonts w:ascii="Times New Roman" w:hAnsi="Times New Roman" w:cs="Times New Roman"/>
          <w:sz w:val="26"/>
          <w:szCs w:val="26"/>
        </w:rPr>
        <w:t>» МО</w:t>
      </w:r>
      <w:r w:rsidRPr="002E29CE">
        <w:rPr>
          <w:rFonts w:ascii="Times New Roman" w:hAnsi="Times New Roman" w:cs="Times New Roman"/>
          <w:sz w:val="26"/>
          <w:szCs w:val="26"/>
        </w:rPr>
        <w:t xml:space="preserve"> и реализации требований ФЗ №190 «О теплоснабжении» по преимущественно  комбинированной выработке тепловой и электрической энергии;</w:t>
      </w:r>
    </w:p>
    <w:p w:rsidR="008A6CBF" w:rsidRPr="00B925B9" w:rsidRDefault="008A6CB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B925B9">
        <w:rPr>
          <w:rFonts w:ascii="Times New Roman" w:hAnsi="Times New Roman" w:cs="Times New Roman"/>
          <w:sz w:val="26"/>
          <w:szCs w:val="26"/>
        </w:rPr>
        <w:t xml:space="preserve">приведение показателей износа оборудования и сетей в процессе реконструкции систем теплоснабжения до нормативных значений; </w:t>
      </w:r>
    </w:p>
    <w:p w:rsidR="008A6CBF" w:rsidRPr="00B925B9" w:rsidRDefault="008A6CBF" w:rsidP="008056F0">
      <w:pPr>
        <w:spacing w:line="360" w:lineRule="auto"/>
        <w:ind w:firstLine="567"/>
        <w:jc w:val="both"/>
        <w:rPr>
          <w:rFonts w:ascii="Times New Roman" w:hAnsi="Times New Roman" w:cs="Times New Roman"/>
          <w:sz w:val="26"/>
          <w:szCs w:val="26"/>
        </w:rPr>
      </w:pPr>
      <w:r w:rsidRPr="00B925B9">
        <w:rPr>
          <w:rFonts w:ascii="Times New Roman" w:hAnsi="Times New Roman" w:cs="Times New Roman"/>
          <w:sz w:val="26"/>
          <w:szCs w:val="26"/>
        </w:rPr>
        <w:t xml:space="preserve">- формирование инвестиционной программы модернизации системы  теплоснабжения с учетом индикативных показателей энергетической безопасности. </w:t>
      </w:r>
    </w:p>
    <w:p w:rsidR="008A6CBF" w:rsidRDefault="008A6CBF" w:rsidP="008056F0">
      <w:pPr>
        <w:spacing w:line="360" w:lineRule="auto"/>
        <w:ind w:firstLine="567"/>
        <w:jc w:val="both"/>
        <w:rPr>
          <w:rFonts w:ascii="Times New Roman" w:hAnsi="Times New Roman" w:cs="Times New Roman"/>
          <w:sz w:val="26"/>
          <w:szCs w:val="26"/>
        </w:rPr>
      </w:pPr>
      <w:r w:rsidRPr="00B925B9">
        <w:rPr>
          <w:rFonts w:ascii="Times New Roman" w:hAnsi="Times New Roman" w:cs="Times New Roman"/>
          <w:sz w:val="26"/>
          <w:szCs w:val="26"/>
        </w:rPr>
        <w:t xml:space="preserve">2. </w:t>
      </w:r>
      <w:r>
        <w:rPr>
          <w:rFonts w:ascii="Times New Roman" w:hAnsi="Times New Roman" w:cs="Times New Roman"/>
          <w:sz w:val="26"/>
          <w:szCs w:val="26"/>
        </w:rPr>
        <w:t>Расчетный (проектный)</w:t>
      </w:r>
      <w:r w:rsidRPr="00B925B9">
        <w:rPr>
          <w:rFonts w:ascii="Times New Roman" w:hAnsi="Times New Roman" w:cs="Times New Roman"/>
          <w:sz w:val="26"/>
          <w:szCs w:val="26"/>
        </w:rPr>
        <w:t xml:space="preserve"> </w:t>
      </w:r>
      <w:r>
        <w:rPr>
          <w:rFonts w:ascii="Times New Roman" w:hAnsi="Times New Roman" w:cs="Times New Roman"/>
          <w:sz w:val="26"/>
          <w:szCs w:val="26"/>
        </w:rPr>
        <w:t xml:space="preserve">температурный график </w:t>
      </w:r>
      <w:r w:rsidRPr="00B925B9">
        <w:rPr>
          <w:rFonts w:ascii="Times New Roman" w:hAnsi="Times New Roman" w:cs="Times New Roman"/>
          <w:sz w:val="26"/>
          <w:szCs w:val="26"/>
        </w:rPr>
        <w:t xml:space="preserve">теплоносителя в централизованных системах теплоснабжения </w:t>
      </w:r>
      <w:r w:rsidR="00FD135F">
        <w:rPr>
          <w:rFonts w:ascii="Times New Roman" w:hAnsi="Times New Roman" w:cs="Times New Roman"/>
          <w:sz w:val="26"/>
          <w:szCs w:val="26"/>
        </w:rPr>
        <w:t>80/60</w:t>
      </w:r>
      <w:r w:rsidRPr="00B925B9">
        <w:rPr>
          <w:rFonts w:ascii="Times New Roman" w:hAnsi="Times New Roman" w:cs="Times New Roman"/>
          <w:sz w:val="26"/>
          <w:szCs w:val="26"/>
        </w:rPr>
        <w:t xml:space="preserve"> </w:t>
      </w:r>
      <w:r>
        <w:rPr>
          <w:rFonts w:ascii="Times New Roman" w:hAnsi="Times New Roman" w:cs="Times New Roman"/>
          <w:sz w:val="26"/>
          <w:szCs w:val="26"/>
        </w:rPr>
        <w:t>°</w:t>
      </w:r>
      <w:r w:rsidRPr="00B925B9">
        <w:rPr>
          <w:rFonts w:ascii="Times New Roman" w:hAnsi="Times New Roman" w:cs="Times New Roman"/>
          <w:sz w:val="26"/>
          <w:szCs w:val="26"/>
        </w:rPr>
        <w:t>С не выдержива</w:t>
      </w:r>
      <w:r>
        <w:rPr>
          <w:rFonts w:ascii="Times New Roman" w:hAnsi="Times New Roman" w:cs="Times New Roman"/>
          <w:sz w:val="26"/>
          <w:szCs w:val="26"/>
        </w:rPr>
        <w:t>е</w:t>
      </w:r>
      <w:r w:rsidRPr="00B925B9">
        <w:rPr>
          <w:rFonts w:ascii="Times New Roman" w:hAnsi="Times New Roman" w:cs="Times New Roman"/>
          <w:sz w:val="26"/>
          <w:szCs w:val="26"/>
        </w:rPr>
        <w:t>тся</w:t>
      </w:r>
      <w:r>
        <w:rPr>
          <w:rFonts w:ascii="Times New Roman" w:hAnsi="Times New Roman" w:cs="Times New Roman"/>
          <w:sz w:val="26"/>
          <w:szCs w:val="26"/>
        </w:rPr>
        <w:t xml:space="preserve">, что </w:t>
      </w:r>
      <w:r>
        <w:rPr>
          <w:rFonts w:ascii="Times New Roman" w:hAnsi="Times New Roman" w:cs="Times New Roman"/>
          <w:sz w:val="26"/>
          <w:szCs w:val="26"/>
        </w:rPr>
        <w:lastRenderedPageBreak/>
        <w:t>требует увеличения расхода теплоносителя для покрытия расчетных тепловых нагрузок</w:t>
      </w:r>
      <w:r w:rsidRPr="00B925B9">
        <w:rPr>
          <w:rFonts w:ascii="Times New Roman" w:hAnsi="Times New Roman" w:cs="Times New Roman"/>
          <w:sz w:val="26"/>
          <w:szCs w:val="26"/>
        </w:rPr>
        <w:t xml:space="preserve">. </w:t>
      </w:r>
      <w:r>
        <w:rPr>
          <w:rFonts w:ascii="Times New Roman" w:hAnsi="Times New Roman" w:cs="Times New Roman"/>
          <w:sz w:val="26"/>
          <w:szCs w:val="26"/>
        </w:rPr>
        <w:t>В связи с этим гидравлический режим работы тепловых сетей отличается от проектного.</w:t>
      </w:r>
      <w:r w:rsidRPr="00B925B9">
        <w:rPr>
          <w:rFonts w:ascii="Times New Roman" w:hAnsi="Times New Roman" w:cs="Times New Roman"/>
          <w:sz w:val="26"/>
          <w:szCs w:val="26"/>
        </w:rPr>
        <w:t xml:space="preserve"> </w:t>
      </w:r>
    </w:p>
    <w:p w:rsidR="008A6CBF" w:rsidRPr="008A6D85" w:rsidRDefault="008A6CB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 </w:t>
      </w:r>
      <w:r w:rsidRPr="008A6D85">
        <w:rPr>
          <w:rFonts w:ascii="Times New Roman" w:hAnsi="Times New Roman" w:cs="Times New Roman"/>
          <w:sz w:val="26"/>
          <w:szCs w:val="26"/>
        </w:rPr>
        <w:t>Низкая степень надежности системы вследствие аварийного состояния тепловых сетей.</w:t>
      </w:r>
    </w:p>
    <w:p w:rsidR="008A6CBF" w:rsidRPr="00B925B9" w:rsidRDefault="008A6CB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4</w:t>
      </w:r>
      <w:r w:rsidRPr="00B925B9">
        <w:rPr>
          <w:rFonts w:ascii="Times New Roman" w:hAnsi="Times New Roman" w:cs="Times New Roman"/>
          <w:sz w:val="26"/>
          <w:szCs w:val="26"/>
        </w:rPr>
        <w:t xml:space="preserve">. Качество теплоносителя (его параметры и показатели цветности, состава горячей воды) в отдельных </w:t>
      </w:r>
      <w:r>
        <w:rPr>
          <w:rFonts w:ascii="Times New Roman" w:hAnsi="Times New Roman" w:cs="Times New Roman"/>
          <w:sz w:val="26"/>
          <w:szCs w:val="26"/>
        </w:rPr>
        <w:t>населенных пунктах</w:t>
      </w:r>
      <w:r w:rsidRPr="00B925B9">
        <w:rPr>
          <w:rFonts w:ascii="Times New Roman" w:hAnsi="Times New Roman" w:cs="Times New Roman"/>
          <w:sz w:val="26"/>
          <w:szCs w:val="26"/>
        </w:rPr>
        <w:t xml:space="preserve"> формируют необходимость разработки комплекса мероприятий по повышению качества теплоносителя. </w:t>
      </w:r>
    </w:p>
    <w:p w:rsidR="008A6CBF" w:rsidRDefault="008A6CB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5</w:t>
      </w:r>
      <w:r w:rsidRPr="00B925B9">
        <w:rPr>
          <w:rFonts w:ascii="Times New Roman" w:hAnsi="Times New Roman" w:cs="Times New Roman"/>
          <w:sz w:val="26"/>
          <w:szCs w:val="26"/>
        </w:rPr>
        <w:t xml:space="preserve">. Прогнозируемое по генплану </w:t>
      </w:r>
      <w:r>
        <w:rPr>
          <w:rFonts w:ascii="Times New Roman" w:hAnsi="Times New Roman" w:cs="Times New Roman"/>
          <w:sz w:val="26"/>
          <w:szCs w:val="26"/>
        </w:rPr>
        <w:t>поселения</w:t>
      </w:r>
      <w:r w:rsidRPr="00B925B9">
        <w:rPr>
          <w:rFonts w:ascii="Times New Roman" w:hAnsi="Times New Roman" w:cs="Times New Roman"/>
          <w:sz w:val="26"/>
          <w:szCs w:val="26"/>
        </w:rPr>
        <w:t xml:space="preserve"> увеличение тепловой  нагрузки  приведет  к  соответствующему  </w:t>
      </w:r>
      <w:r w:rsidR="00C70BF4">
        <w:rPr>
          <w:rFonts w:ascii="Times New Roman" w:hAnsi="Times New Roman" w:cs="Times New Roman"/>
          <w:sz w:val="26"/>
          <w:szCs w:val="26"/>
        </w:rPr>
        <w:t xml:space="preserve">увеличению  расхода основного </w:t>
      </w:r>
      <w:r w:rsidRPr="00B925B9">
        <w:rPr>
          <w:rFonts w:ascii="Times New Roman" w:hAnsi="Times New Roman" w:cs="Times New Roman"/>
          <w:sz w:val="26"/>
          <w:szCs w:val="26"/>
        </w:rPr>
        <w:t xml:space="preserve">топлива. В  соответствии  с  этим,  весьма  важной  является проблема оптимизации  объемов  </w:t>
      </w:r>
      <w:r>
        <w:rPr>
          <w:rFonts w:ascii="Times New Roman" w:hAnsi="Times New Roman" w:cs="Times New Roman"/>
          <w:sz w:val="26"/>
          <w:szCs w:val="26"/>
        </w:rPr>
        <w:t>топливо</w:t>
      </w:r>
      <w:r w:rsidRPr="00B925B9">
        <w:rPr>
          <w:rFonts w:ascii="Times New Roman" w:hAnsi="Times New Roman" w:cs="Times New Roman"/>
          <w:sz w:val="26"/>
          <w:szCs w:val="26"/>
        </w:rPr>
        <w:t xml:space="preserve">потребления  за  счет  повышения  эффективности использования топлива и энергосбережения с последующей корректировкой развития существующей системы </w:t>
      </w:r>
      <w:r>
        <w:rPr>
          <w:rFonts w:ascii="Times New Roman" w:hAnsi="Times New Roman" w:cs="Times New Roman"/>
          <w:sz w:val="26"/>
          <w:szCs w:val="26"/>
        </w:rPr>
        <w:t>топливо</w:t>
      </w:r>
      <w:r w:rsidRPr="00B925B9">
        <w:rPr>
          <w:rFonts w:ascii="Times New Roman" w:hAnsi="Times New Roman" w:cs="Times New Roman"/>
          <w:sz w:val="26"/>
          <w:szCs w:val="26"/>
        </w:rPr>
        <w:t xml:space="preserve">снабжения. </w:t>
      </w:r>
    </w:p>
    <w:p w:rsidR="008A6CBF" w:rsidRPr="00B925B9" w:rsidRDefault="00FD135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6</w:t>
      </w:r>
      <w:r w:rsidR="008A6CBF" w:rsidRPr="00B925B9">
        <w:rPr>
          <w:rFonts w:ascii="Times New Roman" w:hAnsi="Times New Roman" w:cs="Times New Roman"/>
          <w:sz w:val="26"/>
          <w:szCs w:val="26"/>
        </w:rPr>
        <w:t xml:space="preserve">. Централизованное теплоснабжение </w:t>
      </w:r>
      <w:r>
        <w:rPr>
          <w:rFonts w:ascii="Times New Roman" w:hAnsi="Times New Roman" w:cs="Times New Roman"/>
          <w:sz w:val="26"/>
          <w:szCs w:val="26"/>
        </w:rPr>
        <w:t>дер. Селикла</w:t>
      </w:r>
      <w:r w:rsidR="008A6CBF" w:rsidRPr="00B925B9">
        <w:rPr>
          <w:rFonts w:ascii="Times New Roman" w:hAnsi="Times New Roman" w:cs="Times New Roman"/>
          <w:sz w:val="26"/>
          <w:szCs w:val="26"/>
        </w:rPr>
        <w:t>, на долю которого приходится основной объем отпуска тепловой энергии, определяет качество обеспечения его населения тепловой энергией. Либерализация энергетики в</w:t>
      </w:r>
      <w:r w:rsidR="008A6CBF">
        <w:rPr>
          <w:rFonts w:ascii="Times New Roman" w:hAnsi="Times New Roman" w:cs="Times New Roman"/>
          <w:sz w:val="26"/>
          <w:szCs w:val="26"/>
        </w:rPr>
        <w:t xml:space="preserve"> </w:t>
      </w:r>
      <w:r w:rsidR="008A6CBF" w:rsidRPr="00B925B9">
        <w:rPr>
          <w:rFonts w:ascii="Times New Roman" w:hAnsi="Times New Roman" w:cs="Times New Roman"/>
          <w:sz w:val="26"/>
          <w:szCs w:val="26"/>
        </w:rPr>
        <w:t>последнее десятилетие привела  к  созданию новых  экономических отношений между производителями и потребителями тепловой энергии. В соответствии с этим  при  рыночных  условиях  возникает  ряд  новых  задач,  решение  которых</w:t>
      </w:r>
      <w:r w:rsidR="008A6CBF">
        <w:rPr>
          <w:rFonts w:ascii="Times New Roman" w:hAnsi="Times New Roman" w:cs="Times New Roman"/>
          <w:sz w:val="26"/>
          <w:szCs w:val="26"/>
        </w:rPr>
        <w:t xml:space="preserve"> </w:t>
      </w:r>
      <w:r w:rsidR="008A6CBF" w:rsidRPr="00B925B9">
        <w:rPr>
          <w:rFonts w:ascii="Times New Roman" w:hAnsi="Times New Roman" w:cs="Times New Roman"/>
          <w:sz w:val="26"/>
          <w:szCs w:val="26"/>
        </w:rPr>
        <w:t xml:space="preserve">формирует необходимость модернизации  самой  структуры управления. Переход на обоснованную централизованную структуру управления теплоснабжением (СТС) позволяет сформировать менее затратную программу реконструкции и повысить  качество  теплоснабжения в новых  условиях. Не  существует единой для всех регионов структуры управления теплоснабжением, однако общие рациональные принципы ее построения уже апробированы практикой и дают положительные результаты. </w:t>
      </w:r>
    </w:p>
    <w:p w:rsidR="008A6CBF" w:rsidRDefault="008A6CBF" w:rsidP="008056F0">
      <w:pPr>
        <w:spacing w:line="360" w:lineRule="auto"/>
        <w:ind w:firstLine="567"/>
        <w:jc w:val="both"/>
        <w:rPr>
          <w:rFonts w:ascii="Times New Roman" w:hAnsi="Times New Roman" w:cs="Times New Roman"/>
          <w:sz w:val="26"/>
          <w:szCs w:val="26"/>
        </w:rPr>
      </w:pPr>
      <w:r w:rsidRPr="00B925B9">
        <w:rPr>
          <w:rFonts w:ascii="Times New Roman" w:hAnsi="Times New Roman" w:cs="Times New Roman"/>
          <w:sz w:val="26"/>
          <w:szCs w:val="26"/>
        </w:rPr>
        <w:t xml:space="preserve">В  соответствии  со  статьей 4 (пункт 2) Федерального  закона  от 27 июля 2010  г. № 190-ФЗ "О  теплоснабжении" Правительство Российской Федерации предусматривает утвердить Правила организации теплоснабжения. Планируется установить правовые основы организации теплоснабжения, права и обязанности  органов местного  самоуправления, федеральных  органов  исполнительной власти, </w:t>
      </w:r>
      <w:r w:rsidRPr="00B925B9">
        <w:rPr>
          <w:rFonts w:ascii="Times New Roman" w:hAnsi="Times New Roman" w:cs="Times New Roman"/>
          <w:sz w:val="26"/>
          <w:szCs w:val="26"/>
        </w:rPr>
        <w:lastRenderedPageBreak/>
        <w:t xml:space="preserve">теплоснабжающих и теплосетевых организаций, иных владельцев источников тепловой энергии и тепловых сетей, потребителей тепловой энергии в сфере организации теплоснабжения. </w:t>
      </w:r>
    </w:p>
    <w:p w:rsidR="008A6CBF" w:rsidRPr="002E29CE" w:rsidRDefault="008A6CBF" w:rsidP="008056F0">
      <w:pPr>
        <w:spacing w:line="360" w:lineRule="auto"/>
        <w:ind w:firstLine="567"/>
        <w:jc w:val="both"/>
        <w:rPr>
          <w:rFonts w:ascii="Times New Roman" w:hAnsi="Times New Roman" w:cs="Times New Roman"/>
          <w:sz w:val="26"/>
          <w:szCs w:val="26"/>
        </w:rPr>
      </w:pPr>
      <w:r w:rsidRPr="00B925B9">
        <w:rPr>
          <w:rFonts w:ascii="Times New Roman" w:hAnsi="Times New Roman" w:cs="Times New Roman"/>
          <w:sz w:val="26"/>
          <w:szCs w:val="26"/>
        </w:rPr>
        <w:t xml:space="preserve">Решение указанных проблем возможно за счет комплекса различных мероприятий, обоснование которых предусмотрено на </w:t>
      </w:r>
      <w:r>
        <w:rPr>
          <w:rFonts w:ascii="Times New Roman" w:hAnsi="Times New Roman" w:cs="Times New Roman"/>
          <w:sz w:val="26"/>
          <w:szCs w:val="26"/>
        </w:rPr>
        <w:t>последующем</w:t>
      </w:r>
      <w:r w:rsidRPr="00B925B9">
        <w:rPr>
          <w:rFonts w:ascii="Times New Roman" w:hAnsi="Times New Roman" w:cs="Times New Roman"/>
          <w:sz w:val="26"/>
          <w:szCs w:val="26"/>
        </w:rPr>
        <w:t xml:space="preserve"> этапе работы.</w:t>
      </w:r>
    </w:p>
    <w:p w:rsidR="008A6CBF" w:rsidRPr="00FD135F" w:rsidRDefault="008A6CBF" w:rsidP="0081678F">
      <w:pPr>
        <w:pStyle w:val="2"/>
        <w:numPr>
          <w:ilvl w:val="2"/>
          <w:numId w:val="18"/>
        </w:numPr>
        <w:ind w:left="0" w:firstLine="567"/>
        <w:jc w:val="both"/>
        <w:rPr>
          <w:rFonts w:cs="Times New Roman"/>
        </w:rPr>
      </w:pPr>
      <w:bookmarkStart w:id="245" w:name="_Toc371365067"/>
      <w:bookmarkStart w:id="246" w:name="_Toc374915380"/>
      <w:r w:rsidRPr="00FD135F">
        <w:rPr>
          <w:rFonts w:cs="Times New Roman"/>
        </w:rPr>
        <w:t>Существующие проблемы организации качественного теплоснабжения</w:t>
      </w:r>
      <w:bookmarkEnd w:id="245"/>
      <w:bookmarkEnd w:id="246"/>
    </w:p>
    <w:p w:rsidR="008A6CBF" w:rsidRPr="00272820" w:rsidRDefault="008A6CBF" w:rsidP="008056F0">
      <w:pPr>
        <w:pStyle w:val="a5"/>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Анализ существующего состояния теплоснабжения </w:t>
      </w:r>
      <w:r w:rsidR="00FD135F">
        <w:rPr>
          <w:rFonts w:ascii="Times New Roman" w:hAnsi="Times New Roman" w:cs="Times New Roman"/>
          <w:sz w:val="26"/>
          <w:szCs w:val="26"/>
        </w:rPr>
        <w:t>деревни Селикла</w:t>
      </w:r>
      <w:r w:rsidRPr="00272820">
        <w:rPr>
          <w:rFonts w:ascii="Times New Roman" w:hAnsi="Times New Roman" w:cs="Times New Roman"/>
          <w:sz w:val="26"/>
          <w:szCs w:val="26"/>
        </w:rPr>
        <w:t xml:space="preserve"> показывает: </w:t>
      </w:r>
    </w:p>
    <w:p w:rsidR="008A6CBF" w:rsidRPr="00272820"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тепловые сети </w:t>
      </w:r>
      <w:r w:rsidR="00FD135F">
        <w:rPr>
          <w:rFonts w:ascii="Times New Roman" w:hAnsi="Times New Roman" w:cs="Times New Roman"/>
          <w:sz w:val="26"/>
          <w:szCs w:val="26"/>
        </w:rPr>
        <w:t>деревни Селикла</w:t>
      </w:r>
      <w:r>
        <w:rPr>
          <w:rFonts w:ascii="Times New Roman" w:hAnsi="Times New Roman" w:cs="Times New Roman"/>
          <w:sz w:val="26"/>
          <w:szCs w:val="26"/>
        </w:rPr>
        <w:t xml:space="preserve"> спроектированы до 1984 г, большая часть сетей превысила срок эксплуатации и нуждается в замене;</w:t>
      </w:r>
      <w:r w:rsidRPr="00272820">
        <w:rPr>
          <w:rFonts w:ascii="Times New Roman" w:hAnsi="Times New Roman" w:cs="Times New Roman"/>
          <w:sz w:val="26"/>
          <w:szCs w:val="26"/>
        </w:rPr>
        <w:t xml:space="preserve"> </w:t>
      </w:r>
    </w:p>
    <w:p w:rsidR="008A6CBF" w:rsidRPr="001B2E33" w:rsidRDefault="008A6CBF" w:rsidP="008056F0">
      <w:pPr>
        <w:pStyle w:val="a5"/>
        <w:spacing w:line="360" w:lineRule="auto"/>
        <w:ind w:left="0" w:firstLine="567"/>
        <w:jc w:val="both"/>
        <w:rPr>
          <w:rFonts w:ascii="Times New Roman" w:hAnsi="Times New Roman" w:cs="Times New Roman"/>
          <w:sz w:val="26"/>
          <w:szCs w:val="26"/>
        </w:rPr>
      </w:pPr>
      <w:r w:rsidRPr="001B2E33">
        <w:rPr>
          <w:rFonts w:ascii="Times New Roman" w:hAnsi="Times New Roman" w:cs="Times New Roman"/>
          <w:sz w:val="26"/>
          <w:szCs w:val="26"/>
        </w:rPr>
        <w:t>- Низкая эффективность транспорта тепловой энергии. Тепло</w:t>
      </w:r>
      <w:r>
        <w:rPr>
          <w:rFonts w:ascii="Times New Roman" w:hAnsi="Times New Roman" w:cs="Times New Roman"/>
          <w:sz w:val="26"/>
          <w:szCs w:val="26"/>
        </w:rPr>
        <w:t>вая</w:t>
      </w:r>
      <w:r w:rsidRPr="001B2E33">
        <w:rPr>
          <w:rFonts w:ascii="Times New Roman" w:hAnsi="Times New Roman" w:cs="Times New Roman"/>
          <w:sz w:val="26"/>
          <w:szCs w:val="26"/>
        </w:rPr>
        <w:t xml:space="preserve"> изоляция на многих участках  тепловых  сетей  сильно  повреждена,  что  явля</w:t>
      </w:r>
      <w:r>
        <w:rPr>
          <w:rFonts w:ascii="Times New Roman" w:hAnsi="Times New Roman" w:cs="Times New Roman"/>
          <w:sz w:val="26"/>
          <w:szCs w:val="26"/>
        </w:rPr>
        <w:t>е</w:t>
      </w:r>
      <w:r w:rsidRPr="001B2E33">
        <w:rPr>
          <w:rFonts w:ascii="Times New Roman" w:hAnsi="Times New Roman" w:cs="Times New Roman"/>
          <w:sz w:val="26"/>
          <w:szCs w:val="26"/>
        </w:rPr>
        <w:t>тся причиной повышенных теплопотерь. Реальный уровень тепловых потерь при передаче тепловой энергии значительно превышает нормативный;</w:t>
      </w:r>
    </w:p>
    <w:p w:rsidR="008A6CBF" w:rsidRDefault="008A6CBF" w:rsidP="008056F0">
      <w:pPr>
        <w:pStyle w:val="a5"/>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Организации  качественного  теплоснабжения  </w:t>
      </w:r>
      <w:r w:rsidR="00FD135F">
        <w:rPr>
          <w:rFonts w:ascii="Times New Roman" w:hAnsi="Times New Roman" w:cs="Times New Roman"/>
          <w:sz w:val="26"/>
          <w:szCs w:val="26"/>
        </w:rPr>
        <w:t>деревни Селикла</w:t>
      </w:r>
      <w:r w:rsidRPr="00B925B9">
        <w:rPr>
          <w:rFonts w:ascii="Times New Roman" w:hAnsi="Times New Roman" w:cs="Times New Roman"/>
          <w:sz w:val="26"/>
          <w:szCs w:val="26"/>
        </w:rPr>
        <w:t xml:space="preserve"> </w:t>
      </w:r>
      <w:r w:rsidRPr="00272820">
        <w:rPr>
          <w:rFonts w:ascii="Times New Roman" w:hAnsi="Times New Roman" w:cs="Times New Roman"/>
          <w:sz w:val="26"/>
          <w:szCs w:val="26"/>
        </w:rPr>
        <w:t>присущ</w:t>
      </w:r>
      <w:r>
        <w:rPr>
          <w:rFonts w:ascii="Times New Roman" w:hAnsi="Times New Roman" w:cs="Times New Roman"/>
          <w:sz w:val="26"/>
          <w:szCs w:val="26"/>
        </w:rPr>
        <w:t>и</w:t>
      </w:r>
      <w:r w:rsidRPr="00272820">
        <w:rPr>
          <w:rFonts w:ascii="Times New Roman" w:hAnsi="Times New Roman" w:cs="Times New Roman"/>
          <w:sz w:val="26"/>
          <w:szCs w:val="26"/>
        </w:rPr>
        <w:t xml:space="preserve"> </w:t>
      </w:r>
      <w:r>
        <w:rPr>
          <w:rFonts w:ascii="Times New Roman" w:hAnsi="Times New Roman" w:cs="Times New Roman"/>
          <w:sz w:val="26"/>
          <w:szCs w:val="26"/>
        </w:rPr>
        <w:t>следующие</w:t>
      </w:r>
      <w:r w:rsidRPr="00272820">
        <w:rPr>
          <w:rFonts w:ascii="Times New Roman" w:hAnsi="Times New Roman" w:cs="Times New Roman"/>
          <w:sz w:val="26"/>
          <w:szCs w:val="26"/>
        </w:rPr>
        <w:t xml:space="preserve"> проблем</w:t>
      </w:r>
      <w:r>
        <w:rPr>
          <w:rFonts w:ascii="Times New Roman" w:hAnsi="Times New Roman" w:cs="Times New Roman"/>
          <w:sz w:val="26"/>
          <w:szCs w:val="26"/>
        </w:rPr>
        <w:t>ы:</w:t>
      </w:r>
    </w:p>
    <w:p w:rsidR="008A6CBF" w:rsidRPr="009365C7" w:rsidRDefault="008A6CBF" w:rsidP="008056F0">
      <w:pPr>
        <w:pStyle w:val="a5"/>
        <w:spacing w:line="360" w:lineRule="auto"/>
        <w:ind w:left="0" w:firstLine="567"/>
        <w:jc w:val="both"/>
        <w:rPr>
          <w:rFonts w:ascii="Times New Roman" w:hAnsi="Times New Roman" w:cs="Times New Roman"/>
          <w:b/>
          <w:sz w:val="26"/>
          <w:szCs w:val="26"/>
        </w:rPr>
      </w:pPr>
      <w:r w:rsidRPr="009365C7">
        <w:rPr>
          <w:rFonts w:ascii="Times New Roman" w:hAnsi="Times New Roman" w:cs="Times New Roman"/>
          <w:b/>
          <w:sz w:val="26"/>
          <w:szCs w:val="26"/>
        </w:rPr>
        <w:t xml:space="preserve">Системные: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недостаточность данных по фактическому состоянию систем теплоснабжения;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завышенные оценки тепловых нагрузок потребителей;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избыточная централизация систем теплоснабжения;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несоблюдение температурного графика, разрегулированность систем теплоснабжения</w:t>
      </w:r>
      <w:r>
        <w:rPr>
          <w:rFonts w:ascii="Times New Roman" w:hAnsi="Times New Roman" w:cs="Times New Roman"/>
          <w:sz w:val="26"/>
          <w:szCs w:val="26"/>
        </w:rPr>
        <w:t>.</w:t>
      </w:r>
      <w:r w:rsidRPr="00272820">
        <w:rPr>
          <w:rFonts w:ascii="Times New Roman" w:hAnsi="Times New Roman" w:cs="Times New Roman"/>
          <w:sz w:val="26"/>
          <w:szCs w:val="26"/>
        </w:rPr>
        <w:t xml:space="preserve"> </w:t>
      </w:r>
    </w:p>
    <w:p w:rsidR="008A6CBF" w:rsidRPr="001B4AC8" w:rsidRDefault="008A6CBF" w:rsidP="008056F0">
      <w:pPr>
        <w:pStyle w:val="a5"/>
        <w:spacing w:line="360" w:lineRule="auto"/>
        <w:ind w:left="0" w:firstLine="567"/>
        <w:jc w:val="both"/>
        <w:rPr>
          <w:rFonts w:ascii="Times New Roman" w:hAnsi="Times New Roman" w:cs="Times New Roman"/>
          <w:b/>
          <w:sz w:val="26"/>
          <w:szCs w:val="26"/>
        </w:rPr>
      </w:pPr>
      <w:r w:rsidRPr="001B4AC8">
        <w:rPr>
          <w:rFonts w:ascii="Times New Roman" w:hAnsi="Times New Roman" w:cs="Times New Roman"/>
          <w:b/>
          <w:sz w:val="26"/>
          <w:szCs w:val="26"/>
        </w:rPr>
        <w:t xml:space="preserve">Источники тепла: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избыток мощностей источников теплоснабжения;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высокие удельные расходы топлива на производство тепловой энергии;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низкая насыщенность приборным учетом потребления топлива и (или) отпуска тепловой энергии на котельных</w:t>
      </w:r>
      <w:r>
        <w:rPr>
          <w:rFonts w:ascii="Times New Roman" w:hAnsi="Times New Roman" w:cs="Times New Roman"/>
          <w:sz w:val="26"/>
          <w:szCs w:val="26"/>
        </w:rPr>
        <w:t>.</w:t>
      </w:r>
      <w:r w:rsidRPr="00272820">
        <w:rPr>
          <w:rFonts w:ascii="Times New Roman" w:hAnsi="Times New Roman" w:cs="Times New Roman"/>
          <w:sz w:val="26"/>
          <w:szCs w:val="26"/>
        </w:rPr>
        <w:t xml:space="preserve"> </w:t>
      </w:r>
    </w:p>
    <w:p w:rsidR="0081678F" w:rsidRDefault="0081678F" w:rsidP="008056F0">
      <w:pPr>
        <w:pStyle w:val="a5"/>
        <w:spacing w:line="360" w:lineRule="auto"/>
        <w:ind w:left="0" w:firstLine="567"/>
        <w:jc w:val="both"/>
        <w:rPr>
          <w:rFonts w:ascii="Times New Roman" w:hAnsi="Times New Roman" w:cs="Times New Roman"/>
          <w:b/>
          <w:sz w:val="26"/>
          <w:szCs w:val="26"/>
        </w:rPr>
      </w:pPr>
    </w:p>
    <w:p w:rsidR="0081678F" w:rsidRDefault="0081678F" w:rsidP="008056F0">
      <w:pPr>
        <w:pStyle w:val="a5"/>
        <w:spacing w:line="360" w:lineRule="auto"/>
        <w:ind w:left="0" w:firstLine="567"/>
        <w:jc w:val="both"/>
        <w:rPr>
          <w:rFonts w:ascii="Times New Roman" w:hAnsi="Times New Roman" w:cs="Times New Roman"/>
          <w:b/>
          <w:sz w:val="26"/>
          <w:szCs w:val="26"/>
        </w:rPr>
      </w:pPr>
    </w:p>
    <w:p w:rsidR="008A6CBF" w:rsidRPr="00F836BE" w:rsidRDefault="008A6CBF" w:rsidP="008056F0">
      <w:pPr>
        <w:pStyle w:val="a5"/>
        <w:spacing w:line="360" w:lineRule="auto"/>
        <w:ind w:left="0" w:firstLine="567"/>
        <w:jc w:val="both"/>
        <w:rPr>
          <w:rFonts w:ascii="Times New Roman" w:hAnsi="Times New Roman" w:cs="Times New Roman"/>
          <w:b/>
          <w:sz w:val="26"/>
          <w:szCs w:val="26"/>
        </w:rPr>
      </w:pPr>
      <w:r w:rsidRPr="00F836BE">
        <w:rPr>
          <w:rFonts w:ascii="Times New Roman" w:hAnsi="Times New Roman" w:cs="Times New Roman"/>
          <w:b/>
          <w:sz w:val="26"/>
          <w:szCs w:val="26"/>
        </w:rPr>
        <w:lastRenderedPageBreak/>
        <w:t xml:space="preserve">Тепловые сети: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высокий уровень фактических потерь в тепловых сетях, как за счет избыточной централизации, так и за счет обветшания тепловых сетей и роста доли сетей, нуждающихся в срочной замене;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заниженный по сравнению с реальным уровень потерь в тепловых сетях, включаемый в тарифы на тепло, что существенно занижает экономическую эффективность расходов на реконструкцию тепловых сетей;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высокий  уровень  затрат на  эксплуатацию  тепловых  сетей (около 50</w:t>
      </w:r>
      <w:r>
        <w:rPr>
          <w:rFonts w:ascii="Times New Roman" w:hAnsi="Times New Roman" w:cs="Times New Roman"/>
          <w:sz w:val="26"/>
          <w:szCs w:val="26"/>
        </w:rPr>
        <w:t xml:space="preserve"> </w:t>
      </w:r>
      <w:r w:rsidRPr="00272820">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72820">
        <w:rPr>
          <w:rFonts w:ascii="Times New Roman" w:hAnsi="Times New Roman" w:cs="Times New Roman"/>
          <w:sz w:val="26"/>
          <w:szCs w:val="26"/>
        </w:rPr>
        <w:t xml:space="preserve">всех затрат в системах теплоснабжения); </w:t>
      </w:r>
    </w:p>
    <w:p w:rsidR="008A6CBF" w:rsidRPr="00272820"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 xml:space="preserve">высокая  степень  износа  тепловых  сетей  и  превышение  критического уровня частоты отказов; </w:t>
      </w:r>
    </w:p>
    <w:p w:rsidR="008A6CBF"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272820">
        <w:rPr>
          <w:rFonts w:ascii="Times New Roman" w:hAnsi="Times New Roman" w:cs="Times New Roman"/>
          <w:sz w:val="26"/>
          <w:szCs w:val="26"/>
        </w:rPr>
        <w:t>нарушение гидравлических режимов тепловых сетей и сопутствующие ему избыточное (высокие потери от перетопов превышающие 30</w:t>
      </w:r>
      <w:r>
        <w:rPr>
          <w:rFonts w:ascii="Times New Roman" w:hAnsi="Times New Roman" w:cs="Times New Roman"/>
          <w:sz w:val="26"/>
          <w:szCs w:val="26"/>
        </w:rPr>
        <w:t xml:space="preserve"> </w:t>
      </w:r>
      <w:r w:rsidRPr="00272820">
        <w:rPr>
          <w:rFonts w:ascii="Times New Roman" w:hAnsi="Times New Roman" w:cs="Times New Roman"/>
          <w:sz w:val="26"/>
          <w:szCs w:val="26"/>
        </w:rPr>
        <w:t>%) или недостаточное отопление отдельных кварталов и зданий.</w:t>
      </w:r>
    </w:p>
    <w:p w:rsidR="008A6CBF" w:rsidRPr="00F836BE" w:rsidRDefault="008A6CBF" w:rsidP="008056F0">
      <w:pPr>
        <w:pStyle w:val="a5"/>
        <w:spacing w:line="360" w:lineRule="auto"/>
        <w:ind w:left="0" w:firstLine="567"/>
        <w:jc w:val="both"/>
        <w:rPr>
          <w:rFonts w:ascii="Times New Roman" w:hAnsi="Times New Roman" w:cs="Times New Roman"/>
          <w:b/>
          <w:sz w:val="26"/>
          <w:szCs w:val="26"/>
        </w:rPr>
      </w:pPr>
      <w:r w:rsidRPr="00F836BE">
        <w:rPr>
          <w:rFonts w:ascii="Times New Roman" w:hAnsi="Times New Roman" w:cs="Times New Roman"/>
          <w:b/>
          <w:sz w:val="26"/>
          <w:szCs w:val="26"/>
        </w:rPr>
        <w:t xml:space="preserve">Потребители услуг теплоснабжения: </w:t>
      </w:r>
    </w:p>
    <w:p w:rsidR="008A6CBF" w:rsidRPr="00F836BE"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F836BE">
        <w:rPr>
          <w:rFonts w:ascii="Times New Roman" w:hAnsi="Times New Roman" w:cs="Times New Roman"/>
          <w:sz w:val="26"/>
          <w:szCs w:val="26"/>
        </w:rPr>
        <w:t xml:space="preserve">низкая степень охвата </w:t>
      </w:r>
      <w:r>
        <w:rPr>
          <w:rFonts w:ascii="Times New Roman" w:hAnsi="Times New Roman" w:cs="Times New Roman"/>
          <w:sz w:val="26"/>
          <w:szCs w:val="26"/>
        </w:rPr>
        <w:t>потребителей</w:t>
      </w:r>
      <w:r w:rsidRPr="00F836BE">
        <w:rPr>
          <w:rFonts w:ascii="Times New Roman" w:hAnsi="Times New Roman" w:cs="Times New Roman"/>
          <w:sz w:val="26"/>
          <w:szCs w:val="26"/>
        </w:rPr>
        <w:t xml:space="preserve"> учетом горячей воды и средствами регулирования теплопотребления; </w:t>
      </w:r>
    </w:p>
    <w:p w:rsidR="008A6CBF" w:rsidRPr="00F836BE"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F836BE">
        <w:rPr>
          <w:rFonts w:ascii="Times New Roman" w:hAnsi="Times New Roman" w:cs="Times New Roman"/>
          <w:sz w:val="26"/>
          <w:szCs w:val="26"/>
        </w:rPr>
        <w:t xml:space="preserve">низкие характеристики теплозащиты ограждающих конструкций жилых и общественных зданий и их ухудшение из-за недостаточных и несвоевременных ремонтов; </w:t>
      </w:r>
    </w:p>
    <w:p w:rsidR="008A6CBF" w:rsidRDefault="008A6CBF" w:rsidP="008056F0">
      <w:pPr>
        <w:pStyle w:val="a5"/>
        <w:numPr>
          <w:ilvl w:val="0"/>
          <w:numId w:val="22"/>
        </w:numPr>
        <w:tabs>
          <w:tab w:val="left" w:pos="851"/>
          <w:tab w:val="left" w:pos="1134"/>
        </w:tabs>
        <w:spacing w:line="360" w:lineRule="auto"/>
        <w:ind w:left="0" w:firstLine="567"/>
        <w:jc w:val="both"/>
        <w:rPr>
          <w:rFonts w:ascii="Times New Roman" w:hAnsi="Times New Roman" w:cs="Times New Roman"/>
          <w:sz w:val="26"/>
          <w:szCs w:val="26"/>
        </w:rPr>
      </w:pPr>
      <w:r w:rsidRPr="00F836BE">
        <w:rPr>
          <w:rFonts w:ascii="Times New Roman" w:hAnsi="Times New Roman" w:cs="Times New Roman"/>
          <w:sz w:val="26"/>
          <w:szCs w:val="26"/>
        </w:rPr>
        <w:t>отсутствие у организаций, эксплуатирующих жилой фонд, стимулов к повышению эффективности использования коммунальных ресурсов.</w:t>
      </w:r>
    </w:p>
    <w:p w:rsidR="008A6CBF" w:rsidRPr="00BB222C" w:rsidRDefault="008A6CBF" w:rsidP="0081678F">
      <w:pPr>
        <w:pStyle w:val="2"/>
        <w:numPr>
          <w:ilvl w:val="2"/>
          <w:numId w:val="18"/>
        </w:numPr>
        <w:ind w:left="0" w:firstLine="567"/>
        <w:jc w:val="both"/>
        <w:rPr>
          <w:rFonts w:cs="Times New Roman"/>
        </w:rPr>
      </w:pPr>
      <w:bookmarkStart w:id="247" w:name="_Toc371365068"/>
      <w:bookmarkStart w:id="248" w:name="_Toc374915381"/>
      <w:r w:rsidRPr="00BB222C">
        <w:rPr>
          <w:rFonts w:cs="Times New Roman"/>
        </w:rPr>
        <w:t xml:space="preserve">Описание существующих проблем организации надежного и безопасного теплоснабжения </w:t>
      </w:r>
      <w:r w:rsidR="00982963">
        <w:rPr>
          <w:rFonts w:cs="Times New Roman"/>
        </w:rPr>
        <w:t>деревни Селикла</w:t>
      </w:r>
      <w:r w:rsidRPr="00BB222C">
        <w:rPr>
          <w:rFonts w:cs="Times New Roman"/>
        </w:rPr>
        <w:t xml:space="preserve"> (перечень причин, приводящих к снижению надежного теплоснабжения, включая проблемы в работе теплопотребляющих установок потребителей)</w:t>
      </w:r>
      <w:bookmarkEnd w:id="247"/>
      <w:bookmarkEnd w:id="248"/>
    </w:p>
    <w:p w:rsidR="008A6CBF" w:rsidRPr="008A68D8" w:rsidRDefault="008A6CBF" w:rsidP="008056F0">
      <w:pPr>
        <w:pStyle w:val="a5"/>
        <w:spacing w:line="360" w:lineRule="auto"/>
        <w:ind w:left="0" w:firstLine="567"/>
        <w:jc w:val="both"/>
        <w:rPr>
          <w:rFonts w:ascii="Times New Roman" w:hAnsi="Times New Roman" w:cs="Times New Roman"/>
          <w:sz w:val="26"/>
          <w:szCs w:val="26"/>
        </w:rPr>
      </w:pPr>
      <w:r w:rsidRPr="008A68D8">
        <w:rPr>
          <w:rFonts w:ascii="Times New Roman" w:hAnsi="Times New Roman" w:cs="Times New Roman"/>
          <w:sz w:val="26"/>
          <w:szCs w:val="26"/>
        </w:rPr>
        <w:t xml:space="preserve">Надежность  всей  системы  теплоснабжения  определяется  надежностью  ее элементов (источника тепла, тепловых сетей, вводов, систем отопления и горячего водоснабжения), а также надежностью ее структуры (наличие резервных перемычек в тепловых сетях, дублирующих источников тепла и др.). </w:t>
      </w:r>
    </w:p>
    <w:p w:rsidR="008A6CBF" w:rsidRPr="008A68D8" w:rsidRDefault="008A6CBF" w:rsidP="008056F0">
      <w:pPr>
        <w:pStyle w:val="a5"/>
        <w:spacing w:line="360" w:lineRule="auto"/>
        <w:ind w:left="0" w:firstLine="567"/>
        <w:jc w:val="both"/>
        <w:rPr>
          <w:rFonts w:ascii="Times New Roman" w:hAnsi="Times New Roman" w:cs="Times New Roman"/>
          <w:sz w:val="26"/>
          <w:szCs w:val="26"/>
        </w:rPr>
      </w:pPr>
      <w:r w:rsidRPr="008A68D8">
        <w:rPr>
          <w:rFonts w:ascii="Times New Roman" w:hAnsi="Times New Roman" w:cs="Times New Roman"/>
          <w:sz w:val="26"/>
          <w:szCs w:val="26"/>
        </w:rPr>
        <w:lastRenderedPageBreak/>
        <w:t xml:space="preserve">По статистике повреждаемость оборудования источников тепла больше, чем тепловых сетей, но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w:t>
      </w:r>
    </w:p>
    <w:p w:rsidR="008A6CBF" w:rsidRPr="008A68D8" w:rsidRDefault="008A6CBF" w:rsidP="008056F0">
      <w:pPr>
        <w:pStyle w:val="a5"/>
        <w:spacing w:line="360" w:lineRule="auto"/>
        <w:ind w:left="0" w:firstLine="567"/>
        <w:jc w:val="both"/>
        <w:rPr>
          <w:rFonts w:ascii="Times New Roman" w:hAnsi="Times New Roman" w:cs="Times New Roman"/>
          <w:sz w:val="26"/>
          <w:szCs w:val="26"/>
        </w:rPr>
      </w:pPr>
      <w:r w:rsidRPr="008A68D8">
        <w:rPr>
          <w:rFonts w:ascii="Times New Roman" w:hAnsi="Times New Roman" w:cs="Times New Roman"/>
          <w:sz w:val="26"/>
          <w:szCs w:val="26"/>
        </w:rPr>
        <w:t>Следствием неудовлетворительной надежности действующих  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w:t>
      </w:r>
      <w:r>
        <w:rPr>
          <w:rFonts w:ascii="Times New Roman" w:hAnsi="Times New Roman" w:cs="Times New Roman"/>
          <w:sz w:val="26"/>
          <w:szCs w:val="26"/>
        </w:rPr>
        <w:t>х расходов</w:t>
      </w:r>
      <w:r w:rsidRPr="008A68D8">
        <w:rPr>
          <w:rFonts w:ascii="Times New Roman" w:hAnsi="Times New Roman" w:cs="Times New Roman"/>
          <w:sz w:val="26"/>
          <w:szCs w:val="26"/>
        </w:rPr>
        <w:t xml:space="preserve">. </w:t>
      </w:r>
    </w:p>
    <w:p w:rsidR="008A6CBF" w:rsidRPr="008A68D8" w:rsidRDefault="008A6CBF" w:rsidP="008056F0">
      <w:pPr>
        <w:pStyle w:val="a5"/>
        <w:spacing w:line="360" w:lineRule="auto"/>
        <w:ind w:left="0" w:firstLine="567"/>
        <w:jc w:val="both"/>
        <w:rPr>
          <w:rFonts w:ascii="Times New Roman" w:hAnsi="Times New Roman" w:cs="Times New Roman"/>
          <w:sz w:val="26"/>
          <w:szCs w:val="26"/>
        </w:rPr>
      </w:pPr>
      <w:r w:rsidRPr="008A68D8">
        <w:rPr>
          <w:rFonts w:ascii="Times New Roman" w:hAnsi="Times New Roman" w:cs="Times New Roman"/>
          <w:sz w:val="26"/>
          <w:szCs w:val="26"/>
        </w:rPr>
        <w:t>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Существенным недостатком является</w:t>
      </w:r>
      <w:r>
        <w:rPr>
          <w:rFonts w:ascii="Times New Roman" w:hAnsi="Times New Roman" w:cs="Times New Roman"/>
          <w:sz w:val="26"/>
          <w:szCs w:val="26"/>
        </w:rPr>
        <w:t xml:space="preserve"> </w:t>
      </w:r>
      <w:r w:rsidRPr="008A68D8">
        <w:rPr>
          <w:rFonts w:ascii="Times New Roman" w:hAnsi="Times New Roman" w:cs="Times New Roman"/>
          <w:sz w:val="26"/>
          <w:szCs w:val="26"/>
        </w:rPr>
        <w:t>тот факт, что в обычном неаварийном режиме температурный и гидравлический режимы поддерживаются без учета требований теплопотребляющих систем зда</w:t>
      </w:r>
      <w:r>
        <w:rPr>
          <w:rFonts w:ascii="Times New Roman" w:hAnsi="Times New Roman" w:cs="Times New Roman"/>
          <w:sz w:val="26"/>
          <w:szCs w:val="26"/>
        </w:rPr>
        <w:t>ний</w:t>
      </w:r>
      <w:r w:rsidRPr="008A68D8">
        <w:rPr>
          <w:rFonts w:ascii="Times New Roman" w:hAnsi="Times New Roman" w:cs="Times New Roman"/>
          <w:sz w:val="26"/>
          <w:szCs w:val="26"/>
        </w:rPr>
        <w:t xml:space="preserve">. </w:t>
      </w:r>
    </w:p>
    <w:p w:rsidR="008A6CBF" w:rsidRPr="00236B7E" w:rsidRDefault="008A6CBF" w:rsidP="008056F0">
      <w:pPr>
        <w:pStyle w:val="a5"/>
        <w:spacing w:line="360" w:lineRule="auto"/>
        <w:ind w:left="0" w:firstLine="567"/>
        <w:jc w:val="both"/>
        <w:rPr>
          <w:rFonts w:ascii="Times New Roman" w:hAnsi="Times New Roman" w:cs="Times New Roman"/>
          <w:sz w:val="26"/>
          <w:szCs w:val="26"/>
        </w:rPr>
      </w:pPr>
      <w:r w:rsidRPr="00236B7E">
        <w:rPr>
          <w:rFonts w:ascii="Times New Roman" w:hAnsi="Times New Roman" w:cs="Times New Roman"/>
          <w:sz w:val="26"/>
          <w:szCs w:val="26"/>
        </w:rPr>
        <w:t xml:space="preserve">Причинами выхода из строя </w:t>
      </w:r>
      <w:r>
        <w:rPr>
          <w:rFonts w:ascii="Times New Roman" w:hAnsi="Times New Roman" w:cs="Times New Roman"/>
          <w:sz w:val="26"/>
          <w:szCs w:val="26"/>
        </w:rPr>
        <w:t>квартальных теплопроводов являются</w:t>
      </w:r>
      <w:r w:rsidRPr="00236B7E">
        <w:rPr>
          <w:rFonts w:ascii="Times New Roman" w:hAnsi="Times New Roman" w:cs="Times New Roman"/>
          <w:sz w:val="26"/>
          <w:szCs w:val="26"/>
        </w:rPr>
        <w:t xml:space="preserve">: </w:t>
      </w:r>
    </w:p>
    <w:p w:rsidR="008A6CBF" w:rsidRPr="00E1099A" w:rsidRDefault="008A6CBF" w:rsidP="008056F0">
      <w:pPr>
        <w:pStyle w:val="a5"/>
        <w:numPr>
          <w:ilvl w:val="0"/>
          <w:numId w:val="23"/>
        </w:numPr>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 xml:space="preserve">внутренняя и внешняя коррозия теплопроводов </w:t>
      </w:r>
      <w:r>
        <w:rPr>
          <w:rFonts w:ascii="Times New Roman" w:hAnsi="Times New Roman" w:cs="Times New Roman"/>
          <w:sz w:val="26"/>
          <w:szCs w:val="26"/>
        </w:rPr>
        <w:t>-</w:t>
      </w:r>
      <w:r w:rsidRPr="00E1099A">
        <w:rPr>
          <w:rFonts w:ascii="Times New Roman" w:hAnsi="Times New Roman" w:cs="Times New Roman"/>
          <w:sz w:val="26"/>
          <w:szCs w:val="26"/>
        </w:rPr>
        <w:t xml:space="preserve"> 78 %; </w:t>
      </w:r>
    </w:p>
    <w:p w:rsidR="008A6CBF" w:rsidRPr="00E1099A" w:rsidRDefault="008A6CBF" w:rsidP="008056F0">
      <w:pPr>
        <w:pStyle w:val="a5"/>
        <w:numPr>
          <w:ilvl w:val="0"/>
          <w:numId w:val="23"/>
        </w:numPr>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 xml:space="preserve">разрывы сварных швов </w:t>
      </w:r>
      <w:r>
        <w:rPr>
          <w:rFonts w:ascii="Times New Roman" w:hAnsi="Times New Roman" w:cs="Times New Roman"/>
          <w:sz w:val="26"/>
          <w:szCs w:val="26"/>
        </w:rPr>
        <w:t>-</w:t>
      </w:r>
      <w:r w:rsidRPr="00E1099A">
        <w:rPr>
          <w:rFonts w:ascii="Times New Roman" w:hAnsi="Times New Roman" w:cs="Times New Roman"/>
          <w:sz w:val="26"/>
          <w:szCs w:val="26"/>
        </w:rPr>
        <w:t xml:space="preserve"> 1 %; </w:t>
      </w:r>
    </w:p>
    <w:p w:rsidR="008A6CBF" w:rsidRPr="00E1099A" w:rsidRDefault="008A6CBF" w:rsidP="008056F0">
      <w:pPr>
        <w:pStyle w:val="a5"/>
        <w:numPr>
          <w:ilvl w:val="0"/>
          <w:numId w:val="23"/>
        </w:numPr>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 xml:space="preserve">размораживание теплопроводов и другие механические повреждения </w:t>
      </w:r>
      <w:r>
        <w:rPr>
          <w:rFonts w:ascii="Times New Roman" w:hAnsi="Times New Roman" w:cs="Times New Roman"/>
          <w:sz w:val="26"/>
          <w:szCs w:val="26"/>
        </w:rPr>
        <w:t xml:space="preserve">- </w:t>
      </w:r>
      <w:r w:rsidRPr="00E1099A">
        <w:rPr>
          <w:rFonts w:ascii="Times New Roman" w:hAnsi="Times New Roman" w:cs="Times New Roman"/>
          <w:sz w:val="26"/>
          <w:szCs w:val="26"/>
        </w:rPr>
        <w:t xml:space="preserve">10 %; </w:t>
      </w:r>
    </w:p>
    <w:p w:rsidR="008A6CBF" w:rsidRPr="00E1099A" w:rsidRDefault="008A6CBF" w:rsidP="008056F0">
      <w:pPr>
        <w:pStyle w:val="a5"/>
        <w:numPr>
          <w:ilvl w:val="0"/>
          <w:numId w:val="23"/>
        </w:numPr>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 xml:space="preserve">отказы компенсаторов и других элементов сети </w:t>
      </w:r>
      <w:r>
        <w:rPr>
          <w:rFonts w:ascii="Times New Roman" w:hAnsi="Times New Roman" w:cs="Times New Roman"/>
          <w:sz w:val="26"/>
          <w:szCs w:val="26"/>
        </w:rPr>
        <w:t>–</w:t>
      </w:r>
      <w:r w:rsidRPr="00E1099A">
        <w:rPr>
          <w:rFonts w:ascii="Times New Roman" w:hAnsi="Times New Roman" w:cs="Times New Roman"/>
          <w:sz w:val="26"/>
          <w:szCs w:val="26"/>
        </w:rPr>
        <w:t xml:space="preserve"> 11</w:t>
      </w:r>
      <w:r>
        <w:rPr>
          <w:rFonts w:ascii="Times New Roman" w:hAnsi="Times New Roman" w:cs="Times New Roman"/>
          <w:sz w:val="26"/>
          <w:szCs w:val="26"/>
        </w:rPr>
        <w:t xml:space="preserve"> </w:t>
      </w:r>
      <w:r w:rsidRPr="00E1099A">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236B7E">
        <w:rPr>
          <w:rFonts w:ascii="Times New Roman" w:hAnsi="Times New Roman" w:cs="Times New Roman"/>
          <w:sz w:val="26"/>
          <w:szCs w:val="26"/>
        </w:rPr>
        <w:t xml:space="preserve">Внешние проявления  технологических нарушений и характеристика причин их возникновения приведены в </w:t>
      </w:r>
      <w:r w:rsidRPr="00B21D84">
        <w:rPr>
          <w:rFonts w:ascii="Times New Roman" w:hAnsi="Times New Roman" w:cs="Times New Roman"/>
          <w:sz w:val="26"/>
          <w:szCs w:val="26"/>
        </w:rPr>
        <w:t>таблице</w:t>
      </w:r>
      <w:r>
        <w:rPr>
          <w:rFonts w:ascii="Times New Roman" w:hAnsi="Times New Roman" w:cs="Times New Roman"/>
          <w:sz w:val="26"/>
          <w:szCs w:val="26"/>
        </w:rPr>
        <w:t xml:space="preserve"> </w:t>
      </w:r>
      <w:r w:rsidR="0081678F">
        <w:rPr>
          <w:rFonts w:ascii="Times New Roman" w:hAnsi="Times New Roman" w:cs="Times New Roman"/>
          <w:sz w:val="26"/>
          <w:szCs w:val="26"/>
        </w:rPr>
        <w:t>33</w:t>
      </w:r>
      <w:r w:rsidRPr="00236B7E">
        <w:rPr>
          <w:rFonts w:ascii="Times New Roman" w:hAnsi="Times New Roman" w:cs="Times New Roman"/>
          <w:sz w:val="26"/>
          <w:szCs w:val="26"/>
        </w:rPr>
        <w:t>.</w:t>
      </w:r>
    </w:p>
    <w:p w:rsidR="008A6CBF" w:rsidRDefault="008A6CBF" w:rsidP="004D23F5">
      <w:pPr>
        <w:pStyle w:val="a0"/>
      </w:pPr>
      <w:r>
        <w:t>Внешние проявления технологических нарушений и причины их возникновения</w:t>
      </w:r>
    </w:p>
    <w:tbl>
      <w:tblPr>
        <w:tblStyle w:val="af3"/>
        <w:tblW w:w="9464" w:type="dxa"/>
        <w:tblLook w:val="04A0" w:firstRow="1" w:lastRow="0" w:firstColumn="1" w:lastColumn="0" w:noHBand="0" w:noVBand="1"/>
      </w:tblPr>
      <w:tblGrid>
        <w:gridCol w:w="2518"/>
        <w:gridCol w:w="6946"/>
      </w:tblGrid>
      <w:tr w:rsidR="008A6CBF" w:rsidRPr="005369BF" w:rsidTr="008A6CBF">
        <w:trPr>
          <w:tblHeader/>
        </w:trPr>
        <w:tc>
          <w:tcPr>
            <w:tcW w:w="2518" w:type="dxa"/>
          </w:tcPr>
          <w:p w:rsidR="008A6CBF" w:rsidRPr="005369BF" w:rsidRDefault="008A6CBF" w:rsidP="008056F0">
            <w:pPr>
              <w:rPr>
                <w:rFonts w:ascii="Times New Roman" w:hAnsi="Times New Roman" w:cs="Times New Roman"/>
                <w:sz w:val="24"/>
                <w:szCs w:val="24"/>
              </w:rPr>
            </w:pPr>
            <w:r w:rsidRPr="005369BF">
              <w:rPr>
                <w:rFonts w:ascii="Times New Roman" w:hAnsi="Times New Roman" w:cs="Times New Roman"/>
                <w:sz w:val="24"/>
                <w:szCs w:val="24"/>
              </w:rPr>
              <w:t>Внешнее проявление технологического нарушения</w:t>
            </w:r>
          </w:p>
        </w:tc>
        <w:tc>
          <w:tcPr>
            <w:tcW w:w="6946" w:type="dxa"/>
            <w:vAlign w:val="center"/>
          </w:tcPr>
          <w:p w:rsidR="008A6CBF" w:rsidRPr="005369BF" w:rsidRDefault="008A6CBF" w:rsidP="008056F0">
            <w:pPr>
              <w:rPr>
                <w:rFonts w:ascii="Times New Roman" w:hAnsi="Times New Roman" w:cs="Times New Roman"/>
                <w:sz w:val="24"/>
                <w:szCs w:val="24"/>
              </w:rPr>
            </w:pPr>
            <w:r w:rsidRPr="005369BF">
              <w:rPr>
                <w:rFonts w:ascii="Times New Roman" w:hAnsi="Times New Roman" w:cs="Times New Roman"/>
                <w:sz w:val="24"/>
                <w:szCs w:val="24"/>
              </w:rPr>
              <w:t>Причина возникновения технологического нарушения</w:t>
            </w:r>
          </w:p>
        </w:tc>
      </w:tr>
      <w:tr w:rsidR="008A6CBF" w:rsidRPr="005369BF" w:rsidTr="008A6CBF">
        <w:tc>
          <w:tcPr>
            <w:tcW w:w="2518" w:type="dxa"/>
            <w:vMerge w:val="restart"/>
            <w:vAlign w:val="center"/>
          </w:tcPr>
          <w:p w:rsidR="008A6CBF" w:rsidRPr="005369BF" w:rsidRDefault="008A6CBF" w:rsidP="008056F0">
            <w:pPr>
              <w:rPr>
                <w:rFonts w:ascii="Times New Roman" w:hAnsi="Times New Roman" w:cs="Times New Roman"/>
                <w:sz w:val="24"/>
                <w:szCs w:val="24"/>
              </w:rPr>
            </w:pPr>
            <w:r w:rsidRPr="005369BF">
              <w:rPr>
                <w:rFonts w:ascii="Times New Roman" w:hAnsi="Times New Roman" w:cs="Times New Roman"/>
                <w:sz w:val="24"/>
                <w:szCs w:val="24"/>
              </w:rPr>
              <w:t>Наружная коррозия теплопровода</w:t>
            </w:r>
          </w:p>
        </w:tc>
        <w:tc>
          <w:tcPr>
            <w:tcW w:w="6946" w:type="dxa"/>
          </w:tcPr>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Нарушение внешнего антикоррозийного покрытия: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применение малоэффективных антикоррозийных покрытий;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повреждение антикоррозийных покрытий при транспортировке;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lastRenderedPageBreak/>
              <w:t xml:space="preserve">- периодическое увлажнение антикоррозийного покрытия за счет отсутствия дублирующей гидроизоляции на тепловой изоляции;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износ покрытия за счет нарушения адгезии и разных температурных деформаций системы «земля – изоляция – трубопровод» при нарушениях в работе компенсационных систем</w:t>
            </w:r>
          </w:p>
        </w:tc>
      </w:tr>
      <w:tr w:rsidR="008A6CBF" w:rsidRPr="005369BF" w:rsidTr="008A6CBF">
        <w:trPr>
          <w:trHeight w:val="2079"/>
        </w:trPr>
        <w:tc>
          <w:tcPr>
            <w:tcW w:w="2518" w:type="dxa"/>
            <w:vMerge/>
          </w:tcPr>
          <w:p w:rsidR="008A6CBF" w:rsidRPr="005369BF" w:rsidRDefault="008A6CBF" w:rsidP="008056F0">
            <w:pPr>
              <w:rPr>
                <w:sz w:val="24"/>
                <w:szCs w:val="24"/>
              </w:rPr>
            </w:pPr>
          </w:p>
        </w:tc>
        <w:tc>
          <w:tcPr>
            <w:tcW w:w="6946" w:type="dxa"/>
          </w:tcPr>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Увлажнение тепловой изоляции: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высокий уровень грунтовых вод за счет отсутствия дренажа при высоком их уровне или глинистых грунтах, больших утечках воды из теплотрассы,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общее подтопление территории;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плохое гидроизоляционное покрытие трубопровода;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недосыпка грунта по линии теплотрассы;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 нарушение уклонов теплотрассы между колодцами;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застаивание воды в каналах, нишах П-образных компенсаторов.</w:t>
            </w:r>
          </w:p>
        </w:tc>
      </w:tr>
      <w:tr w:rsidR="008A6CBF" w:rsidRPr="005369BF" w:rsidTr="008A6CBF">
        <w:tc>
          <w:tcPr>
            <w:tcW w:w="2518" w:type="dxa"/>
          </w:tcPr>
          <w:p w:rsidR="008A6CBF" w:rsidRPr="005369BF" w:rsidRDefault="008A6CBF" w:rsidP="008056F0">
            <w:pPr>
              <w:rPr>
                <w:sz w:val="24"/>
                <w:szCs w:val="24"/>
              </w:rPr>
            </w:pPr>
            <w:r w:rsidRPr="005369BF">
              <w:rPr>
                <w:rFonts w:ascii="Times New Roman" w:hAnsi="Times New Roman" w:cs="Times New Roman"/>
                <w:sz w:val="24"/>
                <w:szCs w:val="24"/>
              </w:rPr>
              <w:t>Внутренняя коррозия теплопровода</w:t>
            </w:r>
          </w:p>
        </w:tc>
        <w:tc>
          <w:tcPr>
            <w:tcW w:w="6946" w:type="dxa"/>
          </w:tcPr>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Некачественная водоподготовка (подпитка сырой водой с наличием рас  творенного кислорода, присутствие в воде составляющих, способствующих коррозии).</w:t>
            </w:r>
          </w:p>
        </w:tc>
      </w:tr>
      <w:tr w:rsidR="008A6CBF" w:rsidRPr="005369BF" w:rsidTr="008A6CBF">
        <w:tc>
          <w:tcPr>
            <w:tcW w:w="2518" w:type="dxa"/>
          </w:tcPr>
          <w:p w:rsidR="008A6CBF" w:rsidRPr="005369BF" w:rsidRDefault="008A6CBF" w:rsidP="008056F0">
            <w:pPr>
              <w:rPr>
                <w:sz w:val="24"/>
                <w:szCs w:val="24"/>
              </w:rPr>
            </w:pPr>
            <w:r w:rsidRPr="005369BF">
              <w:rPr>
                <w:rFonts w:ascii="Times New Roman" w:hAnsi="Times New Roman" w:cs="Times New Roman"/>
                <w:sz w:val="24"/>
                <w:szCs w:val="24"/>
              </w:rPr>
              <w:t>Механические повреждения теплопровода</w:t>
            </w:r>
          </w:p>
        </w:tc>
        <w:tc>
          <w:tcPr>
            <w:tcW w:w="6946" w:type="dxa"/>
          </w:tcPr>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Деформационные сдвиги колодцев и неподвижных опор.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Разрыв компенсаторов за счет разрушения неподвижных опор.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 xml:space="preserve">Гидравлический удар в тепловой сети за счет дестабилизации режимов и парообразования. </w:t>
            </w:r>
          </w:p>
          <w:p w:rsidR="008A6CBF" w:rsidRPr="005369BF" w:rsidRDefault="008A6CBF" w:rsidP="008056F0">
            <w:pPr>
              <w:jc w:val="both"/>
              <w:rPr>
                <w:rFonts w:ascii="Times New Roman" w:hAnsi="Times New Roman" w:cs="Times New Roman"/>
                <w:sz w:val="24"/>
                <w:szCs w:val="24"/>
              </w:rPr>
            </w:pPr>
            <w:r w:rsidRPr="005369BF">
              <w:rPr>
                <w:rFonts w:ascii="Times New Roman" w:hAnsi="Times New Roman" w:cs="Times New Roman"/>
                <w:sz w:val="24"/>
                <w:szCs w:val="24"/>
              </w:rPr>
              <w:t>Завышенные напоры в тепловой сети.</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Основными причинами наружной коррозии являются: низкое качество изоляционных покрытий, высокий уровен</w:t>
      </w:r>
      <w:r>
        <w:rPr>
          <w:rFonts w:ascii="Times New Roman" w:hAnsi="Times New Roman" w:cs="Times New Roman"/>
          <w:sz w:val="26"/>
          <w:szCs w:val="26"/>
        </w:rPr>
        <w:t>ь стояния грунтовых вод</w:t>
      </w:r>
      <w:r w:rsidRPr="00E1099A">
        <w:rPr>
          <w:rFonts w:ascii="Times New Roman" w:hAnsi="Times New Roman" w:cs="Times New Roman"/>
          <w:sz w:val="26"/>
          <w:szCs w:val="26"/>
        </w:rPr>
        <w:t xml:space="preserve">. Проблема радикального ограничения повреждения теплопроводов наружной коррозией (при наличии финансовых средств) решается путем поэтапной замены поврежденных и ненадежных участков теплосети на теплопроводы с </w:t>
      </w:r>
      <w:r>
        <w:rPr>
          <w:rFonts w:ascii="Times New Roman" w:hAnsi="Times New Roman" w:cs="Times New Roman"/>
          <w:sz w:val="26"/>
          <w:szCs w:val="26"/>
        </w:rPr>
        <w:t>пено</w:t>
      </w:r>
      <w:r w:rsidRPr="00E1099A">
        <w:rPr>
          <w:rFonts w:ascii="Times New Roman" w:hAnsi="Times New Roman" w:cs="Times New Roman"/>
          <w:sz w:val="26"/>
          <w:szCs w:val="26"/>
        </w:rPr>
        <w:t xml:space="preserve">полиуретановой изоляцией, системой контроля ее увлажнения и полиэтиленовой гидроизоляционной оболочкой. </w:t>
      </w:r>
    </w:p>
    <w:p w:rsidR="008A6CBF" w:rsidRPr="00E1099A" w:rsidRDefault="008A6CBF" w:rsidP="008056F0">
      <w:pPr>
        <w:pStyle w:val="a5"/>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 xml:space="preserve">Повреждения теплопроводов от внутренней коррозии имеют локальный характер (раковины, развивающиеся в свищи). </w:t>
      </w:r>
    </w:p>
    <w:p w:rsidR="008A6CBF" w:rsidRPr="00E1099A" w:rsidRDefault="008A6CBF" w:rsidP="008056F0">
      <w:pPr>
        <w:pStyle w:val="a5"/>
        <w:spacing w:line="360" w:lineRule="auto"/>
        <w:ind w:left="0" w:firstLine="567"/>
        <w:jc w:val="both"/>
        <w:rPr>
          <w:rFonts w:ascii="Times New Roman" w:hAnsi="Times New Roman" w:cs="Times New Roman"/>
          <w:sz w:val="26"/>
          <w:szCs w:val="26"/>
        </w:rPr>
      </w:pPr>
      <w:r w:rsidRPr="00E1099A">
        <w:rPr>
          <w:rFonts w:ascii="Times New Roman" w:hAnsi="Times New Roman" w:cs="Times New Roman"/>
          <w:sz w:val="26"/>
          <w:szCs w:val="26"/>
        </w:rPr>
        <w:t xml:space="preserve">Внутренняя коррозия труб теплосети </w:t>
      </w:r>
      <w:r>
        <w:rPr>
          <w:rFonts w:ascii="Times New Roman" w:hAnsi="Times New Roman" w:cs="Times New Roman"/>
          <w:sz w:val="26"/>
          <w:szCs w:val="26"/>
        </w:rPr>
        <w:t>-</w:t>
      </w:r>
      <w:r w:rsidRPr="00E1099A">
        <w:rPr>
          <w:rFonts w:ascii="Times New Roman" w:hAnsi="Times New Roman" w:cs="Times New Roman"/>
          <w:sz w:val="26"/>
          <w:szCs w:val="26"/>
        </w:rPr>
        <w:t xml:space="preserve"> это электрохимический процесс разрушения  стали в электролите. Роль электролита выполняет  теплоноситель при температуре 40</w:t>
      </w:r>
      <w:r>
        <w:rPr>
          <w:rFonts w:ascii="Times New Roman" w:hAnsi="Times New Roman" w:cs="Times New Roman"/>
          <w:sz w:val="26"/>
          <w:szCs w:val="26"/>
        </w:rPr>
        <w:t>-</w:t>
      </w:r>
      <w:r w:rsidRPr="00E1099A">
        <w:rPr>
          <w:rFonts w:ascii="Times New Roman" w:hAnsi="Times New Roman" w:cs="Times New Roman"/>
          <w:sz w:val="26"/>
          <w:szCs w:val="26"/>
        </w:rPr>
        <w:t xml:space="preserve">150 °С, представляющий собой водный раствор различной концентрации сульфитов, хлоридов, солей, других взвешенных веществ. В этом растворе, как правило, также присутствуют газы: кислород и свободная углекислота. </w:t>
      </w:r>
    </w:p>
    <w:p w:rsidR="008A6CBF" w:rsidRDefault="008A6CBF" w:rsidP="008056F0">
      <w:pPr>
        <w:spacing w:line="360" w:lineRule="auto"/>
        <w:ind w:firstLine="567"/>
        <w:jc w:val="both"/>
        <w:rPr>
          <w:rFonts w:ascii="Times New Roman" w:hAnsi="Times New Roman" w:cs="Times New Roman"/>
          <w:sz w:val="26"/>
          <w:szCs w:val="26"/>
        </w:rPr>
      </w:pPr>
      <w:r w:rsidRPr="0070506E">
        <w:rPr>
          <w:rFonts w:ascii="Times New Roman" w:hAnsi="Times New Roman" w:cs="Times New Roman"/>
          <w:sz w:val="26"/>
          <w:szCs w:val="26"/>
        </w:rPr>
        <w:lastRenderedPageBreak/>
        <w:t>Длительные  перерывы  в  отоплении  в  связи  с  авариями  в  системе  теплоснабжения  могут  вызывать  разрушение  отопительных  приборов,  оборудования котельной, а также способствовать распространению аварийной ситуации на системы электроснабжения в связи с непредусмотренными возросшими нагрузками на них. Нарушения тепловых режимов теплоснабжения приводят также к социальной напряженности, к увеличению заболеваемости населения.</w:t>
      </w:r>
    </w:p>
    <w:p w:rsidR="008A6CBF" w:rsidRPr="00013475" w:rsidRDefault="008A6CBF" w:rsidP="0081678F">
      <w:pPr>
        <w:pStyle w:val="2"/>
        <w:numPr>
          <w:ilvl w:val="2"/>
          <w:numId w:val="18"/>
        </w:numPr>
        <w:ind w:left="0" w:firstLine="567"/>
        <w:jc w:val="left"/>
        <w:rPr>
          <w:rFonts w:cs="Times New Roman"/>
        </w:rPr>
      </w:pPr>
      <w:bookmarkStart w:id="249" w:name="_Toc371365069"/>
      <w:bookmarkStart w:id="250" w:name="_Toc374915382"/>
      <w:r w:rsidRPr="00013475">
        <w:rPr>
          <w:rFonts w:cs="Times New Roman"/>
        </w:rPr>
        <w:t>Аварийные ситуации в системах теплоснабжения и отопления</w:t>
      </w:r>
      <w:bookmarkEnd w:id="249"/>
      <w:bookmarkEnd w:id="250"/>
    </w:p>
    <w:p w:rsidR="008A6CBF" w:rsidRPr="0078631B" w:rsidRDefault="008A6CBF" w:rsidP="008056F0">
      <w:pPr>
        <w:pStyle w:val="a5"/>
        <w:spacing w:line="360" w:lineRule="auto"/>
        <w:ind w:left="0" w:firstLine="567"/>
        <w:rPr>
          <w:rFonts w:ascii="Times New Roman" w:hAnsi="Times New Roman" w:cs="Times New Roman"/>
          <w:i/>
          <w:sz w:val="26"/>
          <w:szCs w:val="26"/>
        </w:rPr>
      </w:pPr>
      <w:r w:rsidRPr="0078631B">
        <w:rPr>
          <w:rFonts w:ascii="Times New Roman" w:hAnsi="Times New Roman" w:cs="Times New Roman"/>
          <w:i/>
          <w:sz w:val="26"/>
          <w:szCs w:val="26"/>
        </w:rPr>
        <w:t>Аварийные ситуации в системах отопления зданий</w:t>
      </w:r>
    </w:p>
    <w:p w:rsidR="008A6CBF" w:rsidRPr="0078631B" w:rsidRDefault="008A6CBF" w:rsidP="008056F0">
      <w:pPr>
        <w:pStyle w:val="a5"/>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К характерным отказам систем отопления можно отнести: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течи  в  резьбовых  и  сварочных  соединениях  трубопроводов (за  счет</w:t>
      </w:r>
      <w:r>
        <w:rPr>
          <w:rFonts w:ascii="Times New Roman" w:hAnsi="Times New Roman" w:cs="Times New Roman"/>
          <w:sz w:val="26"/>
          <w:szCs w:val="26"/>
        </w:rPr>
        <w:t xml:space="preserve"> </w:t>
      </w:r>
      <w:r w:rsidRPr="0078631B">
        <w:rPr>
          <w:rFonts w:ascii="Times New Roman" w:hAnsi="Times New Roman" w:cs="Times New Roman"/>
          <w:sz w:val="26"/>
          <w:szCs w:val="26"/>
        </w:rPr>
        <w:t xml:space="preserve">сборки на сухом льне, попадания воздуха в систему, опорожнения в летний период, механических повреждений, скачков давлений теплоносителя и др.);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течи  в  отопительных  приборах (периодическое  опорожнение  систем,</w:t>
      </w:r>
      <w:r>
        <w:rPr>
          <w:rFonts w:ascii="Times New Roman" w:hAnsi="Times New Roman" w:cs="Times New Roman"/>
          <w:sz w:val="26"/>
          <w:szCs w:val="26"/>
        </w:rPr>
        <w:t xml:space="preserve"> </w:t>
      </w:r>
      <w:r w:rsidRPr="0078631B">
        <w:rPr>
          <w:rFonts w:ascii="Times New Roman" w:hAnsi="Times New Roman" w:cs="Times New Roman"/>
          <w:sz w:val="26"/>
          <w:szCs w:val="26"/>
        </w:rPr>
        <w:t xml:space="preserve">подпитка  водой  без  деаэрации  и  достаточной  химобработки, механические  повреждения, размораживание);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неравномерный прогрев различных, особенно дальних стояков (разрегулировка,  внутреннее  обрастание  трубопроводов,  отсутствие  летних  промывок системы, воздушные «мешки»); </w:t>
      </w:r>
    </w:p>
    <w:p w:rsidR="008A6CBF"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неравномерный прогрев отопительных приборов по высоте здания (обрастание  трубопроводов, нерасчетный расход  теплоносителя,  завышенные  теплопотери здания, несанкционированная установка отопительных приборов в отдельных помещениях, засорение отдельных приборов и арматуры, «завоздушивание» отдельных приборов);</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замерзание  отопительных  приборов,  участков  трубопроводов (локальное охлаждение при открытых наружных дверях или окнах, отсутствие изоляции на разводящих  трубопроводах, низкая  температура  теплоносителя, перерывы в циркуляции теплоносителя);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разрывы трубопроводов (отсутствие межэтажных гильз, компенсаторов,</w:t>
      </w:r>
      <w:r>
        <w:rPr>
          <w:rFonts w:ascii="Times New Roman" w:hAnsi="Times New Roman" w:cs="Times New Roman"/>
          <w:sz w:val="26"/>
          <w:szCs w:val="26"/>
        </w:rPr>
        <w:t xml:space="preserve"> </w:t>
      </w:r>
      <w:r w:rsidRPr="0078631B">
        <w:rPr>
          <w:rFonts w:ascii="Times New Roman" w:hAnsi="Times New Roman" w:cs="Times New Roman"/>
          <w:sz w:val="26"/>
          <w:szCs w:val="26"/>
        </w:rPr>
        <w:t xml:space="preserve">деформация  конструктивных  элементов  здания,  нерасчетные механические  </w:t>
      </w:r>
      <w:r w:rsidRPr="0078631B">
        <w:rPr>
          <w:rFonts w:ascii="Times New Roman" w:hAnsi="Times New Roman" w:cs="Times New Roman"/>
          <w:sz w:val="26"/>
          <w:szCs w:val="26"/>
        </w:rPr>
        <w:lastRenderedPageBreak/>
        <w:t xml:space="preserve">нагрузки  на  трубопроводы,  завышенные  давления  в  трубопроводах,  замерзание участков трубопроводов, внутренняя коррозия и др.);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прекращение  циркуляции  теплоносителя («завоздушивание»  системы, частичное опорожнение, снижение или отсутствие перепада давления на вводе,</w:t>
      </w:r>
      <w:r>
        <w:rPr>
          <w:rFonts w:ascii="Times New Roman" w:hAnsi="Times New Roman" w:cs="Times New Roman"/>
          <w:sz w:val="26"/>
          <w:szCs w:val="26"/>
        </w:rPr>
        <w:t xml:space="preserve"> </w:t>
      </w:r>
      <w:r w:rsidRPr="0078631B">
        <w:rPr>
          <w:rFonts w:ascii="Times New Roman" w:hAnsi="Times New Roman" w:cs="Times New Roman"/>
          <w:sz w:val="26"/>
          <w:szCs w:val="26"/>
        </w:rPr>
        <w:t xml:space="preserve">засорение или перемерзание участка трубопровода, утечка воды из подающего трубопровода и др.). </w:t>
      </w:r>
    </w:p>
    <w:p w:rsidR="008A6CBF" w:rsidRPr="0078631B" w:rsidRDefault="008A6CBF" w:rsidP="008056F0">
      <w:pPr>
        <w:pStyle w:val="a5"/>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К аварийным ситуациям, требующим оперативного вмешательства, следует отнести: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разрыв трубопровода или отопительного прибора;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прекращение циркуляции теплоносителя. </w:t>
      </w:r>
    </w:p>
    <w:p w:rsidR="008A6CBF" w:rsidRPr="0078631B" w:rsidRDefault="008A6CBF" w:rsidP="008056F0">
      <w:pPr>
        <w:pStyle w:val="a5"/>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В первом случае, как правило, требуется опорожнить часть или всю отопительную систему и провести восстановительные работы. В случае хорошо (с </w:t>
      </w:r>
      <w:r>
        <w:rPr>
          <w:rFonts w:ascii="Times New Roman" w:hAnsi="Times New Roman" w:cs="Times New Roman"/>
          <w:sz w:val="26"/>
          <w:szCs w:val="26"/>
        </w:rPr>
        <w:t>про</w:t>
      </w:r>
      <w:r w:rsidRPr="0078631B">
        <w:rPr>
          <w:rFonts w:ascii="Times New Roman" w:hAnsi="Times New Roman" w:cs="Times New Roman"/>
          <w:sz w:val="26"/>
          <w:szCs w:val="26"/>
        </w:rPr>
        <w:t xml:space="preserve">дувкой) опорожненной  системы (или ее части) нет  угрозы перемерзания  трубопроводов и отопительных приборов, и время ремонтных работ определяется, помимо социальных требований, остыванием здания (или ее части), а также из условия  возможного  спонтанного  развития  аварий  при  нерасчетном  подключении потребителями электрических и газовых источников теплоты. </w:t>
      </w:r>
    </w:p>
    <w:p w:rsidR="008A6CBF" w:rsidRPr="0078631B" w:rsidRDefault="008A6CBF" w:rsidP="008056F0">
      <w:pPr>
        <w:pStyle w:val="a5"/>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В случае прекращения циркуляции теплоносителя, особенно в системе отопления в целом, время ликвидации аварии (до опорожнения) определяется климатическими условиями. Для увеличения времени нахождения системы отопления в заполненном состоянии необходима реализация следующих мероприятий: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опорожнение только лестничных стояков (как наиболее уязвимых мест);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организация естественной циркуляции через байпасную линию (или путем снятия сопла элеватора);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подключение на вводе циркуляционного насоса; </w:t>
      </w:r>
    </w:p>
    <w:p w:rsidR="008A6CBF" w:rsidRPr="0078631B"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 xml:space="preserve">подключение на вводе передвижного дополнительного источника тепла; </w:t>
      </w:r>
    </w:p>
    <w:p w:rsidR="008A6CBF"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78631B">
        <w:rPr>
          <w:rFonts w:ascii="Times New Roman" w:hAnsi="Times New Roman" w:cs="Times New Roman"/>
          <w:sz w:val="26"/>
          <w:szCs w:val="26"/>
        </w:rPr>
        <w:t>теплоизоляция трубопроводов на вводе, лестничных площадках;</w:t>
      </w:r>
    </w:p>
    <w:p w:rsidR="008A6CBF" w:rsidRPr="00270711"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270711">
        <w:rPr>
          <w:rFonts w:ascii="Times New Roman" w:hAnsi="Times New Roman" w:cs="Times New Roman"/>
          <w:sz w:val="26"/>
          <w:szCs w:val="26"/>
        </w:rPr>
        <w:t xml:space="preserve">подключение в квартирах дополнительных источников тепла с одновременной организацией циркуляции в системе отопления; </w:t>
      </w:r>
    </w:p>
    <w:p w:rsidR="008A6CBF" w:rsidRPr="00270711" w:rsidRDefault="008A6CBF" w:rsidP="008056F0">
      <w:pPr>
        <w:pStyle w:val="a5"/>
        <w:numPr>
          <w:ilvl w:val="0"/>
          <w:numId w:val="24"/>
        </w:numPr>
        <w:tabs>
          <w:tab w:val="left" w:pos="851"/>
        </w:tabs>
        <w:spacing w:line="360" w:lineRule="auto"/>
        <w:ind w:left="0" w:firstLine="567"/>
        <w:jc w:val="both"/>
        <w:rPr>
          <w:rFonts w:ascii="Times New Roman" w:hAnsi="Times New Roman" w:cs="Times New Roman"/>
          <w:sz w:val="26"/>
          <w:szCs w:val="26"/>
        </w:rPr>
      </w:pPr>
      <w:r w:rsidRPr="00270711">
        <w:rPr>
          <w:rFonts w:ascii="Times New Roman" w:hAnsi="Times New Roman" w:cs="Times New Roman"/>
          <w:sz w:val="26"/>
          <w:szCs w:val="26"/>
        </w:rPr>
        <w:t xml:space="preserve">обогрев лестничных площадок передвижными воздушно - отопительными агрегатами. </w:t>
      </w:r>
    </w:p>
    <w:p w:rsidR="008A6CBF" w:rsidRPr="00353C92" w:rsidRDefault="008A6CBF" w:rsidP="008056F0">
      <w:pPr>
        <w:pStyle w:val="a5"/>
        <w:spacing w:line="360" w:lineRule="auto"/>
        <w:ind w:left="0" w:firstLine="567"/>
        <w:jc w:val="both"/>
        <w:rPr>
          <w:rFonts w:ascii="Times New Roman" w:hAnsi="Times New Roman" w:cs="Times New Roman"/>
          <w:i/>
          <w:sz w:val="26"/>
          <w:szCs w:val="26"/>
        </w:rPr>
      </w:pPr>
      <w:r w:rsidRPr="00270711">
        <w:rPr>
          <w:rFonts w:ascii="Times New Roman" w:hAnsi="Times New Roman" w:cs="Times New Roman"/>
          <w:sz w:val="26"/>
          <w:szCs w:val="26"/>
        </w:rPr>
        <w:lastRenderedPageBreak/>
        <w:t xml:space="preserve"> </w:t>
      </w:r>
      <w:r w:rsidRPr="00353C92">
        <w:rPr>
          <w:rFonts w:ascii="Times New Roman" w:hAnsi="Times New Roman" w:cs="Times New Roman"/>
          <w:i/>
          <w:sz w:val="26"/>
          <w:szCs w:val="26"/>
        </w:rPr>
        <w:t>Неисправности элементов теплового ввода</w:t>
      </w:r>
    </w:p>
    <w:p w:rsidR="008A6CBF" w:rsidRDefault="008A6CBF" w:rsidP="008056F0">
      <w:pPr>
        <w:pStyle w:val="a5"/>
        <w:spacing w:line="360" w:lineRule="auto"/>
        <w:ind w:left="0" w:firstLine="567"/>
        <w:jc w:val="both"/>
        <w:rPr>
          <w:rFonts w:ascii="Times New Roman" w:hAnsi="Times New Roman" w:cs="Times New Roman"/>
          <w:sz w:val="26"/>
          <w:szCs w:val="26"/>
        </w:rPr>
      </w:pPr>
      <w:r w:rsidRPr="00270711">
        <w:rPr>
          <w:rFonts w:ascii="Times New Roman" w:hAnsi="Times New Roman" w:cs="Times New Roman"/>
          <w:sz w:val="26"/>
          <w:szCs w:val="26"/>
        </w:rPr>
        <w:t xml:space="preserve"> В процессе эксплуатации на  тепловом вводе возможны следующие неисправности, косвенно способствующие возникновению аварийных ситуаций в системах отопления и горячего водоснабжения </w:t>
      </w:r>
      <w:r w:rsidRPr="007922A3">
        <w:rPr>
          <w:rFonts w:ascii="Times New Roman" w:hAnsi="Times New Roman" w:cs="Times New Roman"/>
          <w:sz w:val="26"/>
          <w:szCs w:val="26"/>
        </w:rPr>
        <w:t>(таблица</w:t>
      </w:r>
      <w:r w:rsidRPr="00270711">
        <w:rPr>
          <w:rFonts w:ascii="Times New Roman" w:hAnsi="Times New Roman" w:cs="Times New Roman"/>
          <w:sz w:val="26"/>
          <w:szCs w:val="26"/>
        </w:rPr>
        <w:t xml:space="preserve"> </w:t>
      </w:r>
      <w:r w:rsidR="0081678F">
        <w:rPr>
          <w:rFonts w:ascii="Times New Roman" w:hAnsi="Times New Roman" w:cs="Times New Roman"/>
          <w:sz w:val="26"/>
          <w:szCs w:val="26"/>
        </w:rPr>
        <w:t>34</w:t>
      </w:r>
      <w:r w:rsidRPr="00270711">
        <w:rPr>
          <w:rFonts w:ascii="Times New Roman" w:hAnsi="Times New Roman" w:cs="Times New Roman"/>
          <w:sz w:val="26"/>
          <w:szCs w:val="26"/>
        </w:rPr>
        <w:t>).</w:t>
      </w:r>
    </w:p>
    <w:p w:rsidR="008A6CBF" w:rsidRDefault="008A6CBF" w:rsidP="004D23F5">
      <w:pPr>
        <w:pStyle w:val="a0"/>
      </w:pPr>
      <w:r>
        <w:t>Неисправности в системах отопления и горячего водоснабжения косвенно способствующие возникновению аварийных ситуаций</w:t>
      </w:r>
    </w:p>
    <w:tbl>
      <w:tblPr>
        <w:tblStyle w:val="af3"/>
        <w:tblW w:w="0" w:type="auto"/>
        <w:tblLook w:val="04A0" w:firstRow="1" w:lastRow="0" w:firstColumn="1" w:lastColumn="0" w:noHBand="0" w:noVBand="1"/>
      </w:tblPr>
      <w:tblGrid>
        <w:gridCol w:w="2376"/>
        <w:gridCol w:w="7088"/>
      </w:tblGrid>
      <w:tr w:rsidR="008A6CBF" w:rsidTr="008A6CBF">
        <w:trPr>
          <w:tblHeader/>
        </w:trPr>
        <w:tc>
          <w:tcPr>
            <w:tcW w:w="2376" w:type="dxa"/>
          </w:tcPr>
          <w:p w:rsidR="008A6CBF" w:rsidRPr="00C93338" w:rsidRDefault="008A6CBF" w:rsidP="008056F0">
            <w:pPr>
              <w:rPr>
                <w:rFonts w:ascii="Times New Roman" w:hAnsi="Times New Roman" w:cs="Times New Roman"/>
              </w:rPr>
            </w:pPr>
            <w:r>
              <w:rPr>
                <w:rFonts w:ascii="Times New Roman" w:hAnsi="Times New Roman" w:cs="Times New Roman"/>
              </w:rPr>
              <w:t>Неисправности</w:t>
            </w:r>
          </w:p>
        </w:tc>
        <w:tc>
          <w:tcPr>
            <w:tcW w:w="7088" w:type="dxa"/>
            <w:vAlign w:val="center"/>
          </w:tcPr>
          <w:p w:rsidR="008A6CBF" w:rsidRPr="00C93338" w:rsidRDefault="008A6CBF" w:rsidP="008056F0">
            <w:pPr>
              <w:rPr>
                <w:rFonts w:ascii="Times New Roman" w:hAnsi="Times New Roman" w:cs="Times New Roman"/>
              </w:rPr>
            </w:pPr>
            <w:r>
              <w:rPr>
                <w:rFonts w:ascii="Times New Roman" w:hAnsi="Times New Roman" w:cs="Times New Roman"/>
              </w:rPr>
              <w:t>Возможные последствия</w:t>
            </w:r>
          </w:p>
        </w:tc>
      </w:tr>
      <w:tr w:rsidR="008A6CBF" w:rsidTr="008A6CBF">
        <w:tc>
          <w:tcPr>
            <w:tcW w:w="2376" w:type="dxa"/>
            <w:vMerge w:val="restart"/>
            <w:vAlign w:val="center"/>
          </w:tcPr>
          <w:p w:rsidR="008A6CBF" w:rsidRPr="00E1099A" w:rsidRDefault="008A6CBF" w:rsidP="008056F0">
            <w:pPr>
              <w:rPr>
                <w:rFonts w:ascii="Times New Roman" w:hAnsi="Times New Roman" w:cs="Times New Roman"/>
              </w:rPr>
            </w:pPr>
            <w:r>
              <w:rPr>
                <w:rFonts w:ascii="Times New Roman" w:hAnsi="Times New Roman" w:cs="Times New Roman"/>
              </w:rPr>
              <w:t>Засорение сопла элеватора</w:t>
            </w:r>
          </w:p>
        </w:tc>
        <w:tc>
          <w:tcPr>
            <w:tcW w:w="7088" w:type="dxa"/>
          </w:tcPr>
          <w:p w:rsidR="008A6CBF" w:rsidRPr="00E1099A" w:rsidRDefault="008A6CBF" w:rsidP="008056F0">
            <w:pPr>
              <w:jc w:val="both"/>
              <w:rPr>
                <w:rFonts w:ascii="Times New Roman" w:hAnsi="Times New Roman" w:cs="Times New Roman"/>
              </w:rPr>
            </w:pPr>
            <w:r>
              <w:rPr>
                <w:rFonts w:ascii="Times New Roman" w:hAnsi="Times New Roman" w:cs="Times New Roman"/>
              </w:rPr>
              <w:t>Прекращение циркуляции теплоносителя</w:t>
            </w:r>
          </w:p>
        </w:tc>
      </w:tr>
      <w:tr w:rsidR="008A6CBF" w:rsidTr="008A6CBF">
        <w:tc>
          <w:tcPr>
            <w:tcW w:w="2376" w:type="dxa"/>
            <w:vAlign w:val="center"/>
          </w:tcPr>
          <w:p w:rsidR="008A6CBF" w:rsidRDefault="008A6CBF" w:rsidP="008056F0">
            <w:pPr>
              <w:rPr>
                <w:rFonts w:ascii="Times New Roman" w:hAnsi="Times New Roman" w:cs="Times New Roman"/>
              </w:rPr>
            </w:pPr>
            <w:r>
              <w:rPr>
                <w:rFonts w:ascii="Times New Roman" w:hAnsi="Times New Roman" w:cs="Times New Roman"/>
              </w:rPr>
              <w:t>Удаление сопла элеватора</w:t>
            </w:r>
          </w:p>
        </w:tc>
        <w:tc>
          <w:tcPr>
            <w:tcW w:w="7088" w:type="dxa"/>
          </w:tcPr>
          <w:p w:rsidR="008A6CBF" w:rsidRDefault="008A6CBF" w:rsidP="008056F0">
            <w:pPr>
              <w:jc w:val="both"/>
              <w:rPr>
                <w:rFonts w:ascii="Times New Roman" w:hAnsi="Times New Roman" w:cs="Times New Roman"/>
              </w:rPr>
            </w:pPr>
            <w:r w:rsidRPr="00407B79">
              <w:rPr>
                <w:rFonts w:ascii="Times New Roman" w:hAnsi="Times New Roman" w:cs="Times New Roman"/>
              </w:rPr>
              <w:t>Перегрев верхних этажей, увеличение давления в системе отопления с возможным превышением допустимых значений (разрыв отопительных приборов)</w:t>
            </w:r>
          </w:p>
        </w:tc>
      </w:tr>
      <w:tr w:rsidR="008A6CBF" w:rsidTr="008A6CBF">
        <w:tc>
          <w:tcPr>
            <w:tcW w:w="2376" w:type="dxa"/>
            <w:vAlign w:val="center"/>
          </w:tcPr>
          <w:p w:rsidR="008A6CBF" w:rsidRDefault="008A6CBF" w:rsidP="008056F0">
            <w:pPr>
              <w:rPr>
                <w:rFonts w:ascii="Times New Roman" w:hAnsi="Times New Roman" w:cs="Times New Roman"/>
              </w:rPr>
            </w:pPr>
            <w:r>
              <w:rPr>
                <w:rFonts w:ascii="Times New Roman" w:hAnsi="Times New Roman" w:cs="Times New Roman"/>
              </w:rPr>
              <w:t>Заполнение грязевиков шламом</w:t>
            </w:r>
          </w:p>
        </w:tc>
        <w:tc>
          <w:tcPr>
            <w:tcW w:w="7088" w:type="dxa"/>
          </w:tcPr>
          <w:p w:rsidR="008A6CBF" w:rsidRDefault="008A6CBF" w:rsidP="008056F0">
            <w:pPr>
              <w:jc w:val="both"/>
              <w:rPr>
                <w:rFonts w:ascii="Times New Roman" w:hAnsi="Times New Roman" w:cs="Times New Roman"/>
              </w:rPr>
            </w:pPr>
            <w:r>
              <w:rPr>
                <w:rFonts w:ascii="Times New Roman" w:hAnsi="Times New Roman" w:cs="Times New Roman"/>
              </w:rPr>
              <w:t>Снижение перепада давления и, как следствие, уменьшение циркуляции в системе отопления</w:t>
            </w:r>
          </w:p>
        </w:tc>
      </w:tr>
      <w:tr w:rsidR="008A6CBF" w:rsidTr="008A6CBF">
        <w:tc>
          <w:tcPr>
            <w:tcW w:w="2376" w:type="dxa"/>
            <w:vAlign w:val="center"/>
          </w:tcPr>
          <w:p w:rsidR="008A6CBF" w:rsidRDefault="008A6CBF" w:rsidP="008056F0">
            <w:pPr>
              <w:rPr>
                <w:rFonts w:ascii="Times New Roman" w:hAnsi="Times New Roman" w:cs="Times New Roman"/>
              </w:rPr>
            </w:pPr>
            <w:r>
              <w:rPr>
                <w:rFonts w:ascii="Times New Roman" w:hAnsi="Times New Roman" w:cs="Times New Roman"/>
              </w:rPr>
              <w:t>Нарушение теплоизоляции трубопроводов</w:t>
            </w:r>
          </w:p>
        </w:tc>
        <w:tc>
          <w:tcPr>
            <w:tcW w:w="7088" w:type="dxa"/>
          </w:tcPr>
          <w:p w:rsidR="008A6CBF" w:rsidRDefault="008A6CBF" w:rsidP="008056F0">
            <w:pPr>
              <w:jc w:val="both"/>
              <w:rPr>
                <w:rFonts w:ascii="Times New Roman" w:hAnsi="Times New Roman" w:cs="Times New Roman"/>
              </w:rPr>
            </w:pPr>
            <w:r>
              <w:rPr>
                <w:rFonts w:ascii="Times New Roman" w:hAnsi="Times New Roman" w:cs="Times New Roman"/>
              </w:rPr>
              <w:t>Увеличение тепловых потерь, ускорение замерзания трубопроводов при аварии</w:t>
            </w:r>
          </w:p>
        </w:tc>
      </w:tr>
      <w:tr w:rsidR="008A6CBF" w:rsidTr="008A6CBF">
        <w:tc>
          <w:tcPr>
            <w:tcW w:w="2376" w:type="dxa"/>
            <w:vAlign w:val="center"/>
          </w:tcPr>
          <w:p w:rsidR="008A6CBF" w:rsidRDefault="008A6CBF" w:rsidP="008056F0">
            <w:pPr>
              <w:rPr>
                <w:rFonts w:ascii="Times New Roman" w:hAnsi="Times New Roman" w:cs="Times New Roman"/>
              </w:rPr>
            </w:pPr>
            <w:r>
              <w:rPr>
                <w:rFonts w:ascii="Times New Roman" w:hAnsi="Times New Roman" w:cs="Times New Roman"/>
              </w:rPr>
              <w:t>Зарастание трубок теплообменников</w:t>
            </w:r>
          </w:p>
        </w:tc>
        <w:tc>
          <w:tcPr>
            <w:tcW w:w="7088" w:type="dxa"/>
          </w:tcPr>
          <w:p w:rsidR="008A6CBF" w:rsidRDefault="008A6CBF" w:rsidP="008056F0">
            <w:pPr>
              <w:jc w:val="both"/>
              <w:rPr>
                <w:rFonts w:ascii="Times New Roman" w:hAnsi="Times New Roman" w:cs="Times New Roman"/>
              </w:rPr>
            </w:pPr>
            <w:r>
              <w:rPr>
                <w:rFonts w:ascii="Times New Roman" w:hAnsi="Times New Roman" w:cs="Times New Roman"/>
              </w:rPr>
              <w:t>Снижение температуры воздуха в отапливаемых помещениях, вертикальная разрегулировка</w:t>
            </w:r>
          </w:p>
        </w:tc>
      </w:tr>
      <w:tr w:rsidR="008A6CBF" w:rsidTr="008A6CBF">
        <w:tc>
          <w:tcPr>
            <w:tcW w:w="2376" w:type="dxa"/>
            <w:vAlign w:val="center"/>
          </w:tcPr>
          <w:p w:rsidR="008A6CBF" w:rsidRDefault="008A6CBF" w:rsidP="008056F0">
            <w:pPr>
              <w:rPr>
                <w:rFonts w:ascii="Times New Roman" w:hAnsi="Times New Roman" w:cs="Times New Roman"/>
              </w:rPr>
            </w:pPr>
            <w:r>
              <w:rPr>
                <w:rFonts w:ascii="Times New Roman" w:hAnsi="Times New Roman" w:cs="Times New Roman"/>
              </w:rPr>
              <w:t>Отказы в работе циркуляционных насосов</w:t>
            </w:r>
          </w:p>
        </w:tc>
        <w:tc>
          <w:tcPr>
            <w:tcW w:w="7088" w:type="dxa"/>
          </w:tcPr>
          <w:p w:rsidR="008A6CBF" w:rsidRDefault="008A6CBF" w:rsidP="008056F0">
            <w:pPr>
              <w:jc w:val="both"/>
              <w:rPr>
                <w:rFonts w:ascii="Times New Roman" w:hAnsi="Times New Roman" w:cs="Times New Roman"/>
              </w:rPr>
            </w:pPr>
            <w:r>
              <w:rPr>
                <w:rFonts w:ascii="Times New Roman" w:hAnsi="Times New Roman" w:cs="Times New Roman"/>
              </w:rPr>
              <w:t>Прекращение циркуляции теплоносителя, возможность перемерзания трубопроводов системы отопления</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681EFE" w:rsidRDefault="008A6CBF" w:rsidP="008056F0">
      <w:pPr>
        <w:pStyle w:val="a5"/>
        <w:spacing w:line="360" w:lineRule="auto"/>
        <w:ind w:left="0" w:firstLine="567"/>
        <w:rPr>
          <w:rFonts w:ascii="Times New Roman" w:hAnsi="Times New Roman" w:cs="Times New Roman"/>
          <w:i/>
          <w:sz w:val="26"/>
          <w:szCs w:val="26"/>
        </w:rPr>
      </w:pPr>
      <w:r w:rsidRPr="00681EFE">
        <w:rPr>
          <w:rFonts w:ascii="Times New Roman" w:hAnsi="Times New Roman" w:cs="Times New Roman"/>
          <w:i/>
          <w:sz w:val="26"/>
          <w:szCs w:val="26"/>
        </w:rPr>
        <w:t>Аварийные ситуации в тепловых сетях</w:t>
      </w:r>
    </w:p>
    <w:p w:rsidR="008A6CBF" w:rsidRPr="00681EFE" w:rsidRDefault="008A6CBF" w:rsidP="008056F0">
      <w:pPr>
        <w:pStyle w:val="a5"/>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 Наиболее характерными неполадками в тепловых сетях являются: </w:t>
      </w:r>
    </w:p>
    <w:p w:rsidR="008A6CBF" w:rsidRPr="00681EFE" w:rsidRDefault="008A6CBF" w:rsidP="008056F0">
      <w:pPr>
        <w:pStyle w:val="a5"/>
        <w:numPr>
          <w:ilvl w:val="0"/>
          <w:numId w:val="25"/>
        </w:numPr>
        <w:tabs>
          <w:tab w:val="left" w:pos="851"/>
        </w:tabs>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разрыв трубопроводов или разрушение арматуры; </w:t>
      </w:r>
    </w:p>
    <w:p w:rsidR="008A6CBF" w:rsidRPr="00681EFE" w:rsidRDefault="008A6CBF" w:rsidP="008056F0">
      <w:pPr>
        <w:pStyle w:val="a5"/>
        <w:numPr>
          <w:ilvl w:val="0"/>
          <w:numId w:val="25"/>
        </w:numPr>
        <w:tabs>
          <w:tab w:val="left" w:pos="851"/>
        </w:tabs>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увеличенная подпитка тепловых сетей за счет свищей в трубопроводах; </w:t>
      </w:r>
    </w:p>
    <w:p w:rsidR="008A6CBF" w:rsidRPr="00681EFE" w:rsidRDefault="008A6CBF" w:rsidP="008056F0">
      <w:pPr>
        <w:pStyle w:val="a5"/>
        <w:numPr>
          <w:ilvl w:val="0"/>
          <w:numId w:val="25"/>
        </w:numPr>
        <w:tabs>
          <w:tab w:val="left" w:pos="851"/>
        </w:tabs>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гидравлическая разрегулировка тепловых сетей. </w:t>
      </w:r>
    </w:p>
    <w:p w:rsidR="008A6CBF" w:rsidRPr="00681EFE" w:rsidRDefault="008A6CBF" w:rsidP="008056F0">
      <w:pPr>
        <w:pStyle w:val="a5"/>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Аварии, связанные с разрывом трубопровода, требуют оперативного вмешательства. В зависимости от назначения, диаметра, схемы и типа системы теплоснабжения возможны следующие этапы и варианты их ликвидации с последующим ремонтом теплопровода: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обнаружение точного места аварии;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прогноз  теплового и  гидравлического режимов при развитии аварии и</w:t>
      </w:r>
      <w:r>
        <w:rPr>
          <w:rFonts w:ascii="Times New Roman" w:hAnsi="Times New Roman" w:cs="Times New Roman"/>
          <w:sz w:val="26"/>
          <w:szCs w:val="26"/>
        </w:rPr>
        <w:t xml:space="preserve"> </w:t>
      </w:r>
      <w:r w:rsidRPr="00681EFE">
        <w:rPr>
          <w:rFonts w:ascii="Times New Roman" w:hAnsi="Times New Roman" w:cs="Times New Roman"/>
          <w:sz w:val="26"/>
          <w:szCs w:val="26"/>
        </w:rPr>
        <w:t xml:space="preserve">отключении участка теплосети;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отключение аварийного трубопровода;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выбор оптимального теплового и гидравлического режимов системы на период восстановления аварийного теплопровода с разработкой стратегии и времени восстановления. </w:t>
      </w:r>
    </w:p>
    <w:p w:rsidR="008A6CBF" w:rsidRPr="00681EFE" w:rsidRDefault="008A6CBF" w:rsidP="008056F0">
      <w:pPr>
        <w:pStyle w:val="a5"/>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lastRenderedPageBreak/>
        <w:t xml:space="preserve">В основе отмеченной последовательности лежит выбор одного из вариантов временного функционирования системы теплоснабжения аварийной зоны: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функционирование системы теплоснабжения с отключенным на период</w:t>
      </w:r>
      <w:r>
        <w:rPr>
          <w:rFonts w:ascii="Times New Roman" w:hAnsi="Times New Roman" w:cs="Times New Roman"/>
          <w:sz w:val="26"/>
          <w:szCs w:val="26"/>
        </w:rPr>
        <w:t xml:space="preserve"> </w:t>
      </w:r>
      <w:r w:rsidRPr="00681EFE">
        <w:rPr>
          <w:rFonts w:ascii="Times New Roman" w:hAnsi="Times New Roman" w:cs="Times New Roman"/>
          <w:sz w:val="26"/>
          <w:szCs w:val="26"/>
        </w:rPr>
        <w:t xml:space="preserve">ремонта участком (временное отключение системы отопления);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отопление зданий с помощью локальных обогревателей (воздушные калориферы, электрические или газовые отопительные приборы, «буржуйки» и др.);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подключение в месте аварии передвижной временной котельной; </w:t>
      </w:r>
    </w:p>
    <w:p w:rsidR="008A6CBF" w:rsidRPr="00681EFE" w:rsidRDefault="008A6CBF" w:rsidP="008056F0">
      <w:pPr>
        <w:pStyle w:val="a5"/>
        <w:numPr>
          <w:ilvl w:val="0"/>
          <w:numId w:val="26"/>
        </w:numPr>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работа двухтрубной  тепловой  сети  по  однотрубному  варианту (на  излив). </w:t>
      </w:r>
    </w:p>
    <w:p w:rsidR="008A6CBF" w:rsidRPr="00681EFE" w:rsidRDefault="008A6CBF" w:rsidP="008056F0">
      <w:pPr>
        <w:pStyle w:val="a5"/>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Первый вариант – наиболее неблагоприятный, но вместе с тем он достаточно широко применяется. Здесь определяющим является допустимый период времени на восстановление трубопровода. </w:t>
      </w:r>
    </w:p>
    <w:p w:rsidR="008A6CBF" w:rsidRDefault="008A6CBF" w:rsidP="008056F0">
      <w:pPr>
        <w:pStyle w:val="a5"/>
        <w:spacing w:line="360" w:lineRule="auto"/>
        <w:ind w:left="0" w:firstLine="567"/>
        <w:jc w:val="both"/>
        <w:rPr>
          <w:rFonts w:ascii="Times New Roman" w:hAnsi="Times New Roman" w:cs="Times New Roman"/>
          <w:sz w:val="26"/>
          <w:szCs w:val="26"/>
        </w:rPr>
      </w:pPr>
      <w:r w:rsidRPr="00681EFE">
        <w:rPr>
          <w:rFonts w:ascii="Times New Roman" w:hAnsi="Times New Roman" w:cs="Times New Roman"/>
          <w:sz w:val="26"/>
          <w:szCs w:val="26"/>
        </w:rPr>
        <w:t xml:space="preserve">Сроки проведения аварийно-восстановительных работ зависят от диаметра трубопровода, на котором эта авария произошла. В </w:t>
      </w:r>
      <w:r w:rsidRPr="007922A3">
        <w:rPr>
          <w:rFonts w:ascii="Times New Roman" w:hAnsi="Times New Roman" w:cs="Times New Roman"/>
          <w:sz w:val="26"/>
          <w:szCs w:val="26"/>
        </w:rPr>
        <w:t>таблице</w:t>
      </w:r>
      <w:r>
        <w:rPr>
          <w:rFonts w:ascii="Times New Roman" w:hAnsi="Times New Roman" w:cs="Times New Roman"/>
          <w:sz w:val="26"/>
          <w:szCs w:val="26"/>
        </w:rPr>
        <w:t xml:space="preserve"> </w:t>
      </w:r>
      <w:r w:rsidR="0050476F">
        <w:rPr>
          <w:rFonts w:ascii="Times New Roman" w:hAnsi="Times New Roman" w:cs="Times New Roman"/>
          <w:sz w:val="26"/>
          <w:szCs w:val="26"/>
        </w:rPr>
        <w:t>3</w:t>
      </w:r>
      <w:r w:rsidR="0081678F">
        <w:rPr>
          <w:rFonts w:ascii="Times New Roman" w:hAnsi="Times New Roman" w:cs="Times New Roman"/>
          <w:sz w:val="26"/>
          <w:szCs w:val="26"/>
        </w:rPr>
        <w:t>5</w:t>
      </w:r>
      <w:r w:rsidRPr="00681EFE">
        <w:rPr>
          <w:rFonts w:ascii="Times New Roman" w:hAnsi="Times New Roman" w:cs="Times New Roman"/>
          <w:sz w:val="26"/>
          <w:szCs w:val="26"/>
        </w:rPr>
        <w:t xml:space="preserve"> приведены примерные сроки ликвидации повреждений на подземных теплопроводах.</w:t>
      </w:r>
    </w:p>
    <w:p w:rsidR="008A6CBF" w:rsidRDefault="008A6CBF" w:rsidP="004D23F5">
      <w:pPr>
        <w:pStyle w:val="a0"/>
      </w:pPr>
      <w:r>
        <w:t>Примерные сроки ликвидации повреждений на подземных теплопроводах</w:t>
      </w:r>
    </w:p>
    <w:tbl>
      <w:tblPr>
        <w:tblStyle w:val="af3"/>
        <w:tblW w:w="0" w:type="auto"/>
        <w:tblLayout w:type="fixed"/>
        <w:tblLook w:val="04A0" w:firstRow="1" w:lastRow="0" w:firstColumn="1" w:lastColumn="0" w:noHBand="0" w:noVBand="1"/>
      </w:tblPr>
      <w:tblGrid>
        <w:gridCol w:w="3794"/>
        <w:gridCol w:w="1207"/>
        <w:gridCol w:w="1134"/>
        <w:gridCol w:w="1134"/>
        <w:gridCol w:w="992"/>
        <w:gridCol w:w="1276"/>
      </w:tblGrid>
      <w:tr w:rsidR="008A6CBF" w:rsidRPr="00B24306" w:rsidTr="008A6CBF">
        <w:tc>
          <w:tcPr>
            <w:tcW w:w="3794" w:type="dxa"/>
            <w:vMerge w:val="restart"/>
            <w:vAlign w:val="center"/>
          </w:tcPr>
          <w:p w:rsidR="008A6CBF" w:rsidRPr="00B24306" w:rsidRDefault="008A6CBF" w:rsidP="008056F0">
            <w:pPr>
              <w:rPr>
                <w:rFonts w:ascii="Times New Roman" w:hAnsi="Times New Roman" w:cs="Times New Roman"/>
              </w:rPr>
            </w:pPr>
            <w:r w:rsidRPr="00B24306">
              <w:rPr>
                <w:rFonts w:ascii="Times New Roman" w:hAnsi="Times New Roman" w:cs="Times New Roman"/>
              </w:rPr>
              <w:t>Этап работ</w:t>
            </w:r>
          </w:p>
        </w:tc>
        <w:tc>
          <w:tcPr>
            <w:tcW w:w="5743" w:type="dxa"/>
            <w:gridSpan w:val="5"/>
            <w:vAlign w:val="center"/>
          </w:tcPr>
          <w:p w:rsidR="008A6CBF" w:rsidRPr="00B24306" w:rsidRDefault="008A6CBF" w:rsidP="008056F0">
            <w:pPr>
              <w:rPr>
                <w:rFonts w:ascii="Times New Roman" w:hAnsi="Times New Roman" w:cs="Times New Roman"/>
              </w:rPr>
            </w:pPr>
            <w:r>
              <w:rPr>
                <w:rFonts w:ascii="Times New Roman" w:hAnsi="Times New Roman" w:cs="Times New Roman"/>
              </w:rPr>
              <w:t>Время, ч, выполнения этапа при диаметре трубы, мм</w:t>
            </w:r>
          </w:p>
        </w:tc>
      </w:tr>
      <w:tr w:rsidR="008A6CBF" w:rsidRPr="00B24306" w:rsidTr="008A6CBF">
        <w:tc>
          <w:tcPr>
            <w:tcW w:w="3794" w:type="dxa"/>
            <w:vMerge/>
            <w:vAlign w:val="center"/>
          </w:tcPr>
          <w:p w:rsidR="008A6CBF" w:rsidRPr="00B24306" w:rsidRDefault="008A6CBF" w:rsidP="008056F0">
            <w:pPr>
              <w:rPr>
                <w:rFonts w:ascii="Times New Roman" w:hAnsi="Times New Roman" w:cs="Times New Roman"/>
              </w:rPr>
            </w:pP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100-200</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250-400</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500-700</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800-900</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1000-1400</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Отключение участка сети</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Вызов представителей, доставка механизмов</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3</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3</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3</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3</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Раскрытие шурфов для точного обнаружения места повреждения</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3</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5</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6</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7</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9</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Спуск воды из трубопровода</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Вскрытие канала, откачка воды из трассы, вырезка поврежденной трубы</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8</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12</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16</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Подгонка новой трубы (заплаты) одним-двумя сварщиками</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5</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8/4</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12/6</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Заполнение участка сети</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8</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Включение и восстановление тепловой системы</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w:t>
            </w:r>
          </w:p>
        </w:tc>
      </w:tr>
      <w:tr w:rsidR="008A6CBF" w:rsidRPr="00B24306" w:rsidTr="008A6CBF">
        <w:tc>
          <w:tcPr>
            <w:tcW w:w="3794" w:type="dxa"/>
            <w:vAlign w:val="center"/>
          </w:tcPr>
          <w:p w:rsidR="008A6CBF" w:rsidRPr="00B24306" w:rsidRDefault="008A6CBF" w:rsidP="008056F0">
            <w:pPr>
              <w:jc w:val="left"/>
              <w:rPr>
                <w:rFonts w:ascii="Times New Roman" w:hAnsi="Times New Roman" w:cs="Times New Roman"/>
              </w:rPr>
            </w:pPr>
            <w:r>
              <w:rPr>
                <w:rFonts w:ascii="Times New Roman" w:hAnsi="Times New Roman" w:cs="Times New Roman"/>
              </w:rPr>
              <w:t>Всего</w:t>
            </w:r>
          </w:p>
        </w:tc>
        <w:tc>
          <w:tcPr>
            <w:tcW w:w="1207"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12</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20</w:t>
            </w:r>
          </w:p>
        </w:tc>
        <w:tc>
          <w:tcPr>
            <w:tcW w:w="1134"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34</w:t>
            </w:r>
          </w:p>
        </w:tc>
        <w:tc>
          <w:tcPr>
            <w:tcW w:w="992"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44/40</w:t>
            </w:r>
          </w:p>
        </w:tc>
        <w:tc>
          <w:tcPr>
            <w:tcW w:w="1276" w:type="dxa"/>
            <w:vAlign w:val="center"/>
          </w:tcPr>
          <w:p w:rsidR="008A6CBF" w:rsidRPr="00B24306" w:rsidRDefault="008A6CBF" w:rsidP="008056F0">
            <w:pPr>
              <w:rPr>
                <w:rFonts w:ascii="Times New Roman" w:hAnsi="Times New Roman" w:cs="Times New Roman"/>
              </w:rPr>
            </w:pPr>
            <w:r>
              <w:rPr>
                <w:rFonts w:ascii="Times New Roman" w:hAnsi="Times New Roman" w:cs="Times New Roman"/>
              </w:rPr>
              <w:t>58/52</w:t>
            </w:r>
          </w:p>
        </w:tc>
      </w:tr>
    </w:tbl>
    <w:p w:rsidR="008A6CBF" w:rsidRPr="00B24306" w:rsidRDefault="008A6CBF" w:rsidP="008056F0"/>
    <w:p w:rsidR="008A6CBF" w:rsidRPr="00AC62AE" w:rsidRDefault="008A6CBF" w:rsidP="008056F0">
      <w:pPr>
        <w:pStyle w:val="a5"/>
        <w:spacing w:line="360" w:lineRule="auto"/>
        <w:ind w:left="0" w:firstLine="567"/>
        <w:jc w:val="both"/>
        <w:rPr>
          <w:rFonts w:ascii="Times New Roman" w:hAnsi="Times New Roman" w:cs="Times New Roman"/>
          <w:sz w:val="26"/>
          <w:szCs w:val="26"/>
        </w:rPr>
      </w:pPr>
      <w:r w:rsidRPr="00AC62AE">
        <w:rPr>
          <w:rFonts w:ascii="Times New Roman" w:hAnsi="Times New Roman" w:cs="Times New Roman"/>
          <w:sz w:val="26"/>
          <w:szCs w:val="26"/>
        </w:rPr>
        <w:t xml:space="preserve">Из </w:t>
      </w:r>
      <w:r w:rsidRPr="007922A3">
        <w:rPr>
          <w:rFonts w:ascii="Times New Roman" w:hAnsi="Times New Roman" w:cs="Times New Roman"/>
          <w:sz w:val="26"/>
          <w:szCs w:val="26"/>
        </w:rPr>
        <w:t>таблицы</w:t>
      </w:r>
      <w:r w:rsidRPr="00AC62AE">
        <w:rPr>
          <w:rFonts w:ascii="Times New Roman" w:hAnsi="Times New Roman" w:cs="Times New Roman"/>
          <w:sz w:val="26"/>
          <w:szCs w:val="26"/>
        </w:rPr>
        <w:t xml:space="preserve"> </w:t>
      </w:r>
      <w:r>
        <w:rPr>
          <w:rFonts w:ascii="Times New Roman" w:hAnsi="Times New Roman" w:cs="Times New Roman"/>
          <w:sz w:val="26"/>
          <w:szCs w:val="26"/>
        </w:rPr>
        <w:t>60</w:t>
      </w:r>
      <w:r w:rsidRPr="00AC62AE">
        <w:rPr>
          <w:rFonts w:ascii="Times New Roman" w:hAnsi="Times New Roman" w:cs="Times New Roman"/>
          <w:sz w:val="26"/>
          <w:szCs w:val="26"/>
        </w:rPr>
        <w:t xml:space="preserve"> видно, что на ликвидацию повреждения на трубопроводе диаметром 100-200 мм затрачивается 12 ч, а при диаметре трубопровода 500-700 мм времени потребуется почти в три раза больше, и оно составит 34 ч. </w:t>
      </w:r>
    </w:p>
    <w:p w:rsidR="008A6CBF" w:rsidRDefault="008A6CBF" w:rsidP="008056F0">
      <w:pPr>
        <w:pStyle w:val="a5"/>
        <w:spacing w:line="360" w:lineRule="auto"/>
        <w:ind w:left="0" w:firstLine="567"/>
        <w:jc w:val="both"/>
        <w:rPr>
          <w:rFonts w:ascii="Times New Roman" w:hAnsi="Times New Roman" w:cs="Times New Roman"/>
          <w:sz w:val="26"/>
          <w:szCs w:val="26"/>
        </w:rPr>
      </w:pPr>
      <w:r w:rsidRPr="00AC62AE">
        <w:rPr>
          <w:rFonts w:ascii="Times New Roman" w:hAnsi="Times New Roman" w:cs="Times New Roman"/>
          <w:sz w:val="26"/>
          <w:szCs w:val="26"/>
        </w:rPr>
        <w:t xml:space="preserve">В  связи  с  этим в  эксплуатируемых ныне и проектируемых  тепловых  сетях систем централизованного  теплоснабжения при подземной их прокладке предусматривается резервная подача теплоты в зависимости от расчетной </w:t>
      </w:r>
      <w:r w:rsidRPr="00AC62AE">
        <w:rPr>
          <w:rFonts w:ascii="Times New Roman" w:hAnsi="Times New Roman" w:cs="Times New Roman"/>
          <w:sz w:val="26"/>
          <w:szCs w:val="26"/>
        </w:rPr>
        <w:lastRenderedPageBreak/>
        <w:t xml:space="preserve">температуры наружного воздуха для отопления трубопроводов диаметрами от 300 мм и выше. Считается, что лимит времени для устранения повреждений теплопроводов меньшего диаметра достаточен и опасность замораживания систем отопления не возникает. </w:t>
      </w:r>
    </w:p>
    <w:p w:rsidR="008A6CBF" w:rsidRDefault="008A6CBF" w:rsidP="008056F0">
      <w:pPr>
        <w:pStyle w:val="a5"/>
        <w:spacing w:line="360" w:lineRule="auto"/>
        <w:ind w:left="0" w:firstLine="567"/>
        <w:jc w:val="both"/>
        <w:rPr>
          <w:rFonts w:ascii="Times New Roman" w:hAnsi="Times New Roman" w:cs="Times New Roman"/>
          <w:sz w:val="26"/>
          <w:szCs w:val="26"/>
        </w:rPr>
      </w:pPr>
      <w:r w:rsidRPr="00AC62AE">
        <w:rPr>
          <w:rFonts w:ascii="Times New Roman" w:hAnsi="Times New Roman" w:cs="Times New Roman"/>
          <w:sz w:val="26"/>
          <w:szCs w:val="26"/>
        </w:rPr>
        <w:t xml:space="preserve">Определение лимита времени, требуемого на восстановление работоспособности  нерезервируемого  элемента,  отказ  которого  возможен  при  любой климатической ситуации отопительного периода, приведен в </w:t>
      </w:r>
      <w:r w:rsidRPr="007922A3">
        <w:rPr>
          <w:rFonts w:ascii="Times New Roman" w:hAnsi="Times New Roman" w:cs="Times New Roman"/>
          <w:sz w:val="26"/>
          <w:szCs w:val="26"/>
        </w:rPr>
        <w:t>таблице</w:t>
      </w:r>
      <w:r w:rsidRPr="00AC62AE">
        <w:rPr>
          <w:rFonts w:ascii="Times New Roman" w:hAnsi="Times New Roman" w:cs="Times New Roman"/>
          <w:sz w:val="26"/>
          <w:szCs w:val="26"/>
        </w:rPr>
        <w:t xml:space="preserve"> </w:t>
      </w:r>
      <w:r w:rsidR="004B735E">
        <w:rPr>
          <w:rFonts w:ascii="Times New Roman" w:hAnsi="Times New Roman" w:cs="Times New Roman"/>
          <w:sz w:val="26"/>
          <w:szCs w:val="26"/>
        </w:rPr>
        <w:t>36</w:t>
      </w:r>
      <w:r w:rsidRPr="00AC62AE">
        <w:rPr>
          <w:rFonts w:ascii="Times New Roman" w:hAnsi="Times New Roman" w:cs="Times New Roman"/>
          <w:sz w:val="26"/>
          <w:szCs w:val="26"/>
        </w:rPr>
        <w:t>.</w:t>
      </w:r>
    </w:p>
    <w:p w:rsidR="008A6CBF" w:rsidRPr="00013475"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Из  </w:t>
      </w:r>
      <w:r w:rsidRPr="007922A3">
        <w:rPr>
          <w:rFonts w:ascii="Times New Roman" w:hAnsi="Times New Roman" w:cs="Times New Roman"/>
          <w:sz w:val="26"/>
          <w:szCs w:val="26"/>
        </w:rPr>
        <w:t>таблицы</w:t>
      </w:r>
      <w:r w:rsidRPr="00F41589">
        <w:rPr>
          <w:rFonts w:ascii="Times New Roman" w:hAnsi="Times New Roman" w:cs="Times New Roman"/>
          <w:sz w:val="26"/>
          <w:szCs w:val="26"/>
        </w:rPr>
        <w:t xml:space="preserve"> </w:t>
      </w:r>
      <w:r w:rsidR="0081678F">
        <w:rPr>
          <w:rFonts w:ascii="Times New Roman" w:hAnsi="Times New Roman" w:cs="Times New Roman"/>
          <w:sz w:val="26"/>
          <w:szCs w:val="26"/>
        </w:rPr>
        <w:t>36</w:t>
      </w:r>
      <w:r>
        <w:rPr>
          <w:rFonts w:ascii="Times New Roman" w:hAnsi="Times New Roman" w:cs="Times New Roman"/>
          <w:sz w:val="26"/>
          <w:szCs w:val="26"/>
        </w:rPr>
        <w:t xml:space="preserve"> </w:t>
      </w:r>
      <w:r w:rsidRPr="00F41589">
        <w:rPr>
          <w:rFonts w:ascii="Times New Roman" w:hAnsi="Times New Roman" w:cs="Times New Roman"/>
          <w:sz w:val="26"/>
          <w:szCs w:val="26"/>
        </w:rPr>
        <w:t>следует,  что  высокая  оперативность  аварийно-восстановительных  работ  необходима  в  течение  большей  части  отопительного</w:t>
      </w:r>
      <w:r>
        <w:rPr>
          <w:rFonts w:ascii="Times New Roman" w:hAnsi="Times New Roman" w:cs="Times New Roman"/>
          <w:sz w:val="26"/>
          <w:szCs w:val="26"/>
        </w:rPr>
        <w:t xml:space="preserve"> </w:t>
      </w:r>
      <w:r w:rsidRPr="00F41589">
        <w:rPr>
          <w:rFonts w:ascii="Times New Roman" w:hAnsi="Times New Roman" w:cs="Times New Roman"/>
          <w:sz w:val="26"/>
          <w:szCs w:val="26"/>
        </w:rPr>
        <w:t>периода.</w:t>
      </w:r>
    </w:p>
    <w:p w:rsidR="008A6CBF" w:rsidRDefault="008A6CBF" w:rsidP="004D23F5">
      <w:pPr>
        <w:pStyle w:val="a0"/>
      </w:pPr>
      <w:r w:rsidRPr="007922A3">
        <w:t xml:space="preserve"> </w:t>
      </w:r>
      <w:r>
        <w:t>Лимит времени на производство аварийно-восстановительных работ в зависимости от погодных условий</w:t>
      </w:r>
    </w:p>
    <w:tbl>
      <w:tblPr>
        <w:tblStyle w:val="af3"/>
        <w:tblW w:w="0" w:type="auto"/>
        <w:tblLook w:val="04A0" w:firstRow="1" w:lastRow="0" w:firstColumn="1" w:lastColumn="0" w:noHBand="0" w:noVBand="1"/>
      </w:tblPr>
      <w:tblGrid>
        <w:gridCol w:w="1731"/>
        <w:gridCol w:w="1517"/>
        <w:gridCol w:w="1341"/>
        <w:gridCol w:w="1245"/>
        <w:gridCol w:w="1245"/>
        <w:gridCol w:w="1246"/>
        <w:gridCol w:w="1246"/>
      </w:tblGrid>
      <w:tr w:rsidR="008A6CBF" w:rsidRPr="00AC62AE" w:rsidTr="008A6CBF">
        <w:tc>
          <w:tcPr>
            <w:tcW w:w="1731"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Наружная расчетная температура для проектирования системы отопления,°С</w:t>
            </w:r>
          </w:p>
        </w:tc>
        <w:tc>
          <w:tcPr>
            <w:tcW w:w="1517"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Коэффициент аккумуляции, β</w:t>
            </w:r>
          </w:p>
        </w:tc>
        <w:tc>
          <w:tcPr>
            <w:tcW w:w="1341"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Параметр</w:t>
            </w:r>
          </w:p>
        </w:tc>
        <w:tc>
          <w:tcPr>
            <w:tcW w:w="4982" w:type="dxa"/>
            <w:gridSpan w:val="4"/>
            <w:vAlign w:val="center"/>
          </w:tcPr>
          <w:p w:rsidR="008A6CBF" w:rsidRPr="00AC62AE" w:rsidRDefault="008A6CBF" w:rsidP="008056F0">
            <w:pPr>
              <w:rPr>
                <w:rFonts w:ascii="Times New Roman" w:hAnsi="Times New Roman" w:cs="Times New Roman"/>
              </w:rPr>
            </w:pPr>
            <w:r>
              <w:rPr>
                <w:rFonts w:ascii="Times New Roman" w:hAnsi="Times New Roman" w:cs="Times New Roman"/>
              </w:rPr>
              <w:t>Текущие значения наружной температуры, °С</w:t>
            </w:r>
          </w:p>
        </w:tc>
      </w:tr>
      <w:tr w:rsidR="008A6CBF" w:rsidRPr="00AC62AE" w:rsidTr="008A6CBF">
        <w:tc>
          <w:tcPr>
            <w:tcW w:w="1731" w:type="dxa"/>
            <w:vMerge/>
            <w:vAlign w:val="center"/>
          </w:tcPr>
          <w:p w:rsidR="008A6CBF" w:rsidRPr="00AC62AE" w:rsidRDefault="008A6CBF" w:rsidP="008056F0">
            <w:pPr>
              <w:rPr>
                <w:rFonts w:ascii="Times New Roman" w:hAnsi="Times New Roman" w:cs="Times New Roman"/>
              </w:rPr>
            </w:pPr>
          </w:p>
        </w:tc>
        <w:tc>
          <w:tcPr>
            <w:tcW w:w="1517" w:type="dxa"/>
            <w:vMerge/>
            <w:vAlign w:val="center"/>
          </w:tcPr>
          <w:p w:rsidR="008A6CBF" w:rsidRPr="00AC62AE" w:rsidRDefault="008A6CBF" w:rsidP="008056F0">
            <w:pPr>
              <w:rPr>
                <w:rFonts w:ascii="Times New Roman" w:hAnsi="Times New Roman" w:cs="Times New Roman"/>
              </w:rPr>
            </w:pPr>
          </w:p>
        </w:tc>
        <w:tc>
          <w:tcPr>
            <w:tcW w:w="1341" w:type="dxa"/>
            <w:vMerge/>
            <w:vAlign w:val="center"/>
          </w:tcPr>
          <w:p w:rsidR="008A6CBF" w:rsidRPr="00AC62AE" w:rsidRDefault="008A6CBF" w:rsidP="008056F0">
            <w:pPr>
              <w:rPr>
                <w:rFonts w:ascii="Times New Roman" w:hAnsi="Times New Roman" w:cs="Times New Roman"/>
              </w:rPr>
            </w:pP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-50</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-30</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-10</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0</w:t>
            </w:r>
          </w:p>
        </w:tc>
      </w:tr>
      <w:tr w:rsidR="008A6CBF" w:rsidRPr="00AC62AE" w:rsidTr="008A6CBF">
        <w:tc>
          <w:tcPr>
            <w:tcW w:w="1731"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-50</w:t>
            </w:r>
          </w:p>
        </w:tc>
        <w:tc>
          <w:tcPr>
            <w:tcW w:w="1517"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75</w:t>
            </w:r>
          </w:p>
        </w:tc>
        <w:tc>
          <w:tcPr>
            <w:tcW w:w="1341" w:type="dxa"/>
            <w:vAlign w:val="center"/>
          </w:tcPr>
          <w:p w:rsidR="008A6CBF" w:rsidRPr="00F61FFC" w:rsidRDefault="008A6CBF" w:rsidP="008056F0">
            <w:pPr>
              <w:rPr>
                <w:rFonts w:ascii="Times New Roman" w:hAnsi="Times New Roman" w:cs="Times New Roman"/>
              </w:rPr>
            </w:pPr>
            <w:r>
              <w:rPr>
                <w:rFonts w:ascii="Times New Roman" w:hAnsi="Times New Roman" w:cs="Times New Roman"/>
                <w:lang w:val="en-US"/>
              </w:rPr>
              <w:t>t</w:t>
            </w:r>
            <w:r>
              <w:rPr>
                <w:rFonts w:ascii="Times New Roman" w:hAnsi="Times New Roman" w:cs="Times New Roman"/>
              </w:rPr>
              <w:t>в,°С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10</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12,4</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14,8</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16,0</w:t>
            </w:r>
          </w:p>
        </w:tc>
      </w:tr>
      <w:tr w:rsidR="008A6CBF" w:rsidRPr="00AC62AE" w:rsidTr="008A6CBF">
        <w:tc>
          <w:tcPr>
            <w:tcW w:w="1731" w:type="dxa"/>
            <w:vMerge/>
            <w:vAlign w:val="center"/>
          </w:tcPr>
          <w:p w:rsidR="008A6CBF" w:rsidRPr="00AC62AE" w:rsidRDefault="008A6CBF" w:rsidP="008056F0">
            <w:pPr>
              <w:rPr>
                <w:rFonts w:ascii="Times New Roman" w:hAnsi="Times New Roman" w:cs="Times New Roman"/>
              </w:rPr>
            </w:pPr>
          </w:p>
        </w:tc>
        <w:tc>
          <w:tcPr>
            <w:tcW w:w="1517" w:type="dxa"/>
            <w:vMerge/>
            <w:vAlign w:val="center"/>
          </w:tcPr>
          <w:p w:rsidR="008A6CBF" w:rsidRPr="00AC62AE" w:rsidRDefault="008A6CBF" w:rsidP="008056F0">
            <w:pPr>
              <w:rPr>
                <w:rFonts w:ascii="Times New Roman" w:hAnsi="Times New Roman" w:cs="Times New Roman"/>
              </w:rPr>
            </w:pPr>
          </w:p>
        </w:tc>
        <w:tc>
          <w:tcPr>
            <w:tcW w:w="1341"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чел час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7,3</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9,1</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13,8</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21,0</w:t>
            </w:r>
          </w:p>
        </w:tc>
      </w:tr>
      <w:tr w:rsidR="008A6CBF" w:rsidRPr="00AC62AE" w:rsidTr="008A6CBF">
        <w:tc>
          <w:tcPr>
            <w:tcW w:w="1731"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-40</w:t>
            </w:r>
          </w:p>
        </w:tc>
        <w:tc>
          <w:tcPr>
            <w:tcW w:w="1517" w:type="dxa"/>
            <w:vMerge w:val="restart"/>
            <w:vAlign w:val="center"/>
          </w:tcPr>
          <w:p w:rsidR="008A6CBF" w:rsidRPr="00AC62AE" w:rsidRDefault="008A6CBF" w:rsidP="008056F0">
            <w:pPr>
              <w:rPr>
                <w:rFonts w:ascii="Times New Roman" w:hAnsi="Times New Roman" w:cs="Times New Roman"/>
              </w:rPr>
            </w:pPr>
            <w:r>
              <w:rPr>
                <w:rFonts w:ascii="Times New Roman" w:hAnsi="Times New Roman" w:cs="Times New Roman"/>
              </w:rPr>
              <w:t>70</w:t>
            </w:r>
          </w:p>
        </w:tc>
        <w:tc>
          <w:tcPr>
            <w:tcW w:w="1341" w:type="dxa"/>
            <w:vAlign w:val="center"/>
          </w:tcPr>
          <w:p w:rsidR="008A6CBF" w:rsidRPr="00F61FFC" w:rsidRDefault="008A6CBF" w:rsidP="008056F0">
            <w:pPr>
              <w:rPr>
                <w:rFonts w:ascii="Times New Roman" w:hAnsi="Times New Roman" w:cs="Times New Roman"/>
              </w:rPr>
            </w:pPr>
            <w:r>
              <w:rPr>
                <w:rFonts w:ascii="Times New Roman" w:hAnsi="Times New Roman" w:cs="Times New Roman"/>
                <w:lang w:val="en-US"/>
              </w:rPr>
              <w:t>t</w:t>
            </w:r>
            <w:r>
              <w:rPr>
                <w:rFonts w:ascii="Times New Roman" w:hAnsi="Times New Roman" w:cs="Times New Roman"/>
              </w:rPr>
              <w:t>в,°С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11,5</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14,5</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16,0</w:t>
            </w:r>
          </w:p>
        </w:tc>
      </w:tr>
      <w:tr w:rsidR="008A6CBF" w:rsidRPr="00AC62AE" w:rsidTr="008A6CBF">
        <w:tc>
          <w:tcPr>
            <w:tcW w:w="1731" w:type="dxa"/>
            <w:vMerge/>
            <w:vAlign w:val="center"/>
          </w:tcPr>
          <w:p w:rsidR="008A6CBF" w:rsidRPr="00AC62AE" w:rsidRDefault="008A6CBF" w:rsidP="008056F0">
            <w:pPr>
              <w:rPr>
                <w:rFonts w:ascii="Times New Roman" w:hAnsi="Times New Roman" w:cs="Times New Roman"/>
              </w:rPr>
            </w:pPr>
          </w:p>
        </w:tc>
        <w:tc>
          <w:tcPr>
            <w:tcW w:w="1517" w:type="dxa"/>
            <w:vMerge/>
            <w:vAlign w:val="center"/>
          </w:tcPr>
          <w:p w:rsidR="008A6CBF" w:rsidRPr="00AC62AE" w:rsidRDefault="008A6CBF" w:rsidP="008056F0">
            <w:pPr>
              <w:rPr>
                <w:rFonts w:ascii="Times New Roman" w:hAnsi="Times New Roman" w:cs="Times New Roman"/>
              </w:rPr>
            </w:pPr>
          </w:p>
        </w:tc>
        <w:tc>
          <w:tcPr>
            <w:tcW w:w="1341"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чел час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10,2</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14,0</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19,6</w:t>
            </w:r>
          </w:p>
        </w:tc>
      </w:tr>
      <w:tr w:rsidR="008A6CBF" w:rsidRPr="00AC62AE" w:rsidTr="008A6CBF">
        <w:tc>
          <w:tcPr>
            <w:tcW w:w="1731" w:type="dxa"/>
            <w:vMerge w:val="restart"/>
            <w:vAlign w:val="center"/>
          </w:tcPr>
          <w:p w:rsidR="008A6CBF" w:rsidRDefault="008A6CBF" w:rsidP="008056F0">
            <w:pPr>
              <w:rPr>
                <w:rFonts w:ascii="Times New Roman" w:hAnsi="Times New Roman" w:cs="Times New Roman"/>
              </w:rPr>
            </w:pPr>
            <w:r>
              <w:rPr>
                <w:rFonts w:ascii="Times New Roman" w:hAnsi="Times New Roman" w:cs="Times New Roman"/>
              </w:rPr>
              <w:t>-30</w:t>
            </w:r>
          </w:p>
        </w:tc>
        <w:tc>
          <w:tcPr>
            <w:tcW w:w="1517" w:type="dxa"/>
            <w:vMerge w:val="restart"/>
            <w:vAlign w:val="center"/>
          </w:tcPr>
          <w:p w:rsidR="008A6CBF" w:rsidRDefault="008A6CBF" w:rsidP="008056F0">
            <w:pPr>
              <w:rPr>
                <w:rFonts w:ascii="Times New Roman" w:hAnsi="Times New Roman" w:cs="Times New Roman"/>
              </w:rPr>
            </w:pPr>
            <w:r>
              <w:rPr>
                <w:rFonts w:ascii="Times New Roman" w:hAnsi="Times New Roman" w:cs="Times New Roman"/>
              </w:rPr>
              <w:t>65</w:t>
            </w:r>
          </w:p>
        </w:tc>
        <w:tc>
          <w:tcPr>
            <w:tcW w:w="1341" w:type="dxa"/>
            <w:vAlign w:val="center"/>
          </w:tcPr>
          <w:p w:rsidR="008A6CBF" w:rsidRPr="00F61FFC" w:rsidRDefault="008A6CBF" w:rsidP="008056F0">
            <w:pPr>
              <w:rPr>
                <w:rFonts w:ascii="Times New Roman" w:hAnsi="Times New Roman" w:cs="Times New Roman"/>
              </w:rPr>
            </w:pPr>
            <w:r>
              <w:rPr>
                <w:rFonts w:ascii="Times New Roman" w:hAnsi="Times New Roman" w:cs="Times New Roman"/>
                <w:lang w:val="en-US"/>
              </w:rPr>
              <w:t>t</w:t>
            </w:r>
            <w:r>
              <w:rPr>
                <w:rFonts w:ascii="Times New Roman" w:hAnsi="Times New Roman" w:cs="Times New Roman"/>
              </w:rPr>
              <w:t>в,°С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10,0</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14,0</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16,0</w:t>
            </w:r>
          </w:p>
        </w:tc>
      </w:tr>
      <w:tr w:rsidR="008A6CBF" w:rsidRPr="00AC62AE" w:rsidTr="008A6CBF">
        <w:tc>
          <w:tcPr>
            <w:tcW w:w="1731" w:type="dxa"/>
            <w:vMerge/>
            <w:vAlign w:val="center"/>
          </w:tcPr>
          <w:p w:rsidR="008A6CBF" w:rsidRDefault="008A6CBF" w:rsidP="008056F0">
            <w:pPr>
              <w:rPr>
                <w:rFonts w:ascii="Times New Roman" w:hAnsi="Times New Roman" w:cs="Times New Roman"/>
              </w:rPr>
            </w:pPr>
          </w:p>
        </w:tc>
        <w:tc>
          <w:tcPr>
            <w:tcW w:w="1517" w:type="dxa"/>
            <w:vMerge/>
            <w:vAlign w:val="center"/>
          </w:tcPr>
          <w:p w:rsidR="008A6CBF" w:rsidRDefault="008A6CBF" w:rsidP="008056F0">
            <w:pPr>
              <w:rPr>
                <w:rFonts w:ascii="Times New Roman" w:hAnsi="Times New Roman" w:cs="Times New Roman"/>
              </w:rPr>
            </w:pPr>
          </w:p>
        </w:tc>
        <w:tc>
          <w:tcPr>
            <w:tcW w:w="1341"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чел час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12,2</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14,6</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18,2</w:t>
            </w:r>
          </w:p>
        </w:tc>
      </w:tr>
      <w:tr w:rsidR="008A6CBF" w:rsidRPr="00AC62AE" w:rsidTr="008A6CBF">
        <w:tc>
          <w:tcPr>
            <w:tcW w:w="1731" w:type="dxa"/>
            <w:vMerge w:val="restart"/>
            <w:vAlign w:val="center"/>
          </w:tcPr>
          <w:p w:rsidR="008A6CBF" w:rsidRDefault="008A6CBF" w:rsidP="008056F0">
            <w:pPr>
              <w:rPr>
                <w:rFonts w:ascii="Times New Roman" w:hAnsi="Times New Roman" w:cs="Times New Roman"/>
              </w:rPr>
            </w:pPr>
            <w:r>
              <w:rPr>
                <w:rFonts w:ascii="Times New Roman" w:hAnsi="Times New Roman" w:cs="Times New Roman"/>
              </w:rPr>
              <w:t>-20</w:t>
            </w:r>
          </w:p>
        </w:tc>
        <w:tc>
          <w:tcPr>
            <w:tcW w:w="1517" w:type="dxa"/>
            <w:vMerge w:val="restart"/>
            <w:vAlign w:val="center"/>
          </w:tcPr>
          <w:p w:rsidR="008A6CBF" w:rsidRDefault="008A6CBF" w:rsidP="008056F0">
            <w:pPr>
              <w:rPr>
                <w:rFonts w:ascii="Times New Roman" w:hAnsi="Times New Roman" w:cs="Times New Roman"/>
              </w:rPr>
            </w:pPr>
            <w:r>
              <w:rPr>
                <w:rFonts w:ascii="Times New Roman" w:hAnsi="Times New Roman" w:cs="Times New Roman"/>
              </w:rPr>
              <w:t>55</w:t>
            </w:r>
          </w:p>
        </w:tc>
        <w:tc>
          <w:tcPr>
            <w:tcW w:w="1341" w:type="dxa"/>
            <w:vAlign w:val="center"/>
          </w:tcPr>
          <w:p w:rsidR="008A6CBF" w:rsidRPr="00F61FFC" w:rsidRDefault="008A6CBF" w:rsidP="008056F0">
            <w:pPr>
              <w:rPr>
                <w:rFonts w:ascii="Times New Roman" w:hAnsi="Times New Roman" w:cs="Times New Roman"/>
              </w:rPr>
            </w:pPr>
            <w:r>
              <w:rPr>
                <w:rFonts w:ascii="Times New Roman" w:hAnsi="Times New Roman" w:cs="Times New Roman"/>
                <w:lang w:val="en-US"/>
              </w:rPr>
              <w:t>t</w:t>
            </w:r>
            <w:r>
              <w:rPr>
                <w:rFonts w:ascii="Times New Roman" w:hAnsi="Times New Roman" w:cs="Times New Roman"/>
              </w:rPr>
              <w:t>в,°С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13,0</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16,0</w:t>
            </w:r>
          </w:p>
        </w:tc>
      </w:tr>
      <w:tr w:rsidR="008A6CBF" w:rsidRPr="00AC62AE" w:rsidTr="008A6CBF">
        <w:tc>
          <w:tcPr>
            <w:tcW w:w="1731" w:type="dxa"/>
            <w:vMerge/>
            <w:vAlign w:val="center"/>
          </w:tcPr>
          <w:p w:rsidR="008A6CBF" w:rsidRDefault="008A6CBF" w:rsidP="008056F0">
            <w:pPr>
              <w:rPr>
                <w:rFonts w:ascii="Times New Roman" w:hAnsi="Times New Roman" w:cs="Times New Roman"/>
              </w:rPr>
            </w:pPr>
          </w:p>
        </w:tc>
        <w:tc>
          <w:tcPr>
            <w:tcW w:w="1517" w:type="dxa"/>
            <w:vMerge/>
            <w:vAlign w:val="center"/>
          </w:tcPr>
          <w:p w:rsidR="008A6CBF" w:rsidRDefault="008A6CBF" w:rsidP="008056F0">
            <w:pPr>
              <w:rPr>
                <w:rFonts w:ascii="Times New Roman" w:hAnsi="Times New Roman" w:cs="Times New Roman"/>
              </w:rPr>
            </w:pPr>
          </w:p>
        </w:tc>
        <w:tc>
          <w:tcPr>
            <w:tcW w:w="1341"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чел час</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5"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15,3</w:t>
            </w:r>
          </w:p>
        </w:tc>
        <w:tc>
          <w:tcPr>
            <w:tcW w:w="1246" w:type="dxa"/>
            <w:vAlign w:val="center"/>
          </w:tcPr>
          <w:p w:rsidR="008A6CBF" w:rsidRPr="00AC62AE" w:rsidRDefault="008A6CBF" w:rsidP="008056F0">
            <w:pPr>
              <w:rPr>
                <w:rFonts w:ascii="Times New Roman" w:hAnsi="Times New Roman" w:cs="Times New Roman"/>
              </w:rPr>
            </w:pPr>
            <w:r>
              <w:rPr>
                <w:rFonts w:ascii="Times New Roman" w:hAnsi="Times New Roman" w:cs="Times New Roman"/>
              </w:rPr>
              <w:t>15,4</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013475" w:rsidRDefault="008A6CBF" w:rsidP="004B735E">
      <w:pPr>
        <w:pStyle w:val="2"/>
        <w:numPr>
          <w:ilvl w:val="2"/>
          <w:numId w:val="18"/>
        </w:numPr>
        <w:ind w:left="0" w:firstLine="567"/>
        <w:jc w:val="both"/>
        <w:rPr>
          <w:rFonts w:cs="Times New Roman"/>
        </w:rPr>
      </w:pPr>
      <w:bookmarkStart w:id="251" w:name="_Toc371365070"/>
      <w:bookmarkStart w:id="252" w:name="_Toc374915383"/>
      <w:r w:rsidRPr="00013475">
        <w:rPr>
          <w:rFonts w:cs="Times New Roman"/>
        </w:rPr>
        <w:t>Возможные способы оперативной локализации и устранения аварийных ситуаций в системах теплоснабжения и отопления</w:t>
      </w:r>
      <w:bookmarkEnd w:id="251"/>
      <w:bookmarkEnd w:id="252"/>
    </w:p>
    <w:p w:rsidR="008A6CBF" w:rsidRPr="00F41589" w:rsidRDefault="008A6CBF" w:rsidP="008056F0">
      <w:pPr>
        <w:pStyle w:val="a5"/>
        <w:spacing w:line="360" w:lineRule="auto"/>
        <w:ind w:left="0" w:firstLine="567"/>
        <w:rPr>
          <w:rFonts w:ascii="Times New Roman" w:hAnsi="Times New Roman" w:cs="Times New Roman"/>
          <w:i/>
          <w:sz w:val="26"/>
          <w:szCs w:val="26"/>
        </w:rPr>
      </w:pPr>
      <w:r w:rsidRPr="00F41589">
        <w:rPr>
          <w:rFonts w:ascii="Times New Roman" w:hAnsi="Times New Roman" w:cs="Times New Roman"/>
          <w:i/>
          <w:sz w:val="26"/>
          <w:szCs w:val="26"/>
        </w:rPr>
        <w:t>Обнаружение мест повреждений на тепловых сетях и методы локализации аварий</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 С развитием централизованного теплоснабжения, усложнением схем тепловых сетей актуальной стала задача выявления поврежденного участка в сложной сети с целью быстрейшей локализации аварии, а затем уже уточнения места повреждения для проведения ремонтных работ. </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Факт  достаточно  крупного  повреждения,  как  правило,  устанавливается  по</w:t>
      </w:r>
      <w:r>
        <w:rPr>
          <w:rFonts w:ascii="Times New Roman" w:hAnsi="Times New Roman" w:cs="Times New Roman"/>
          <w:sz w:val="26"/>
          <w:szCs w:val="26"/>
        </w:rPr>
        <w:t xml:space="preserve"> </w:t>
      </w:r>
      <w:r w:rsidRPr="00F41589">
        <w:rPr>
          <w:rFonts w:ascii="Times New Roman" w:hAnsi="Times New Roman" w:cs="Times New Roman"/>
          <w:sz w:val="26"/>
          <w:szCs w:val="26"/>
        </w:rPr>
        <w:t xml:space="preserve">резкому увеличению расхода подпиточной воды, понижению давления на </w:t>
      </w:r>
      <w:r w:rsidRPr="00F41589">
        <w:rPr>
          <w:rFonts w:ascii="Times New Roman" w:hAnsi="Times New Roman" w:cs="Times New Roman"/>
          <w:sz w:val="26"/>
          <w:szCs w:val="26"/>
        </w:rPr>
        <w:lastRenderedPageBreak/>
        <w:t xml:space="preserve">коллекторах, существенной разнице расхода воды в подающем и обратном трубопроводах. В соответствии с «Инструкцией </w:t>
      </w:r>
      <w:r>
        <w:rPr>
          <w:rFonts w:ascii="Times New Roman" w:hAnsi="Times New Roman" w:cs="Times New Roman"/>
          <w:sz w:val="26"/>
          <w:szCs w:val="26"/>
        </w:rPr>
        <w:t>по эксплуатации тепловых сетей»</w:t>
      </w:r>
      <w:r w:rsidRPr="00F41589">
        <w:rPr>
          <w:rFonts w:ascii="Times New Roman" w:hAnsi="Times New Roman" w:cs="Times New Roman"/>
          <w:sz w:val="26"/>
          <w:szCs w:val="26"/>
        </w:rPr>
        <w:t xml:space="preserve">, в случае резкого возрастания подпитки необходимо установить контроль над ее величиной. Одновременно производят внешний осмотр сети с целью выявления повреждения. Параллельно на станции проверяется герметичность теплофикационного оборудования и коллекторов котельной. </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Если при внешнем осмотре сети и проверке герметичности место утечки обнаружить не удается, то проверка осуществляется путем поочередного отключения от сети абонентских систем, квартальных и магистральных участков тепловых сетей и одновременное наблюдение за величиной подпитки. </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При поиске повреждений в кольцевой сети таким методом необходимо сначала перестроить ее на радиальную. Это увеличивает время обнаружения с момента возникновения повреждения до его локализации.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Чтобы обеспечить возможность более быстрого выявления аварийной магистрали по показаниям расходомеров, установленных на выводах котельной, рекомендуется секционируемая схема  эксплуатации  тепловых  сетей. </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Непосредственно место повреждения выявляется шурфовкой. </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В целом эффективность способов нахождения повреждений, применяемых в</w:t>
      </w:r>
      <w:r>
        <w:rPr>
          <w:rFonts w:ascii="Times New Roman" w:hAnsi="Times New Roman" w:cs="Times New Roman"/>
          <w:sz w:val="26"/>
          <w:szCs w:val="26"/>
        </w:rPr>
        <w:t xml:space="preserve"> </w:t>
      </w:r>
      <w:r w:rsidRPr="00F41589">
        <w:rPr>
          <w:rFonts w:ascii="Times New Roman" w:hAnsi="Times New Roman" w:cs="Times New Roman"/>
          <w:sz w:val="26"/>
          <w:szCs w:val="26"/>
        </w:rPr>
        <w:t>отечественной практике  эксплуатации  городских  тепловых  сетей, довольно низкая. Практически аварийный участок чаще всего устанавливается по появлению</w:t>
      </w:r>
      <w:r>
        <w:rPr>
          <w:rFonts w:ascii="Times New Roman" w:hAnsi="Times New Roman" w:cs="Times New Roman"/>
          <w:sz w:val="26"/>
          <w:szCs w:val="26"/>
        </w:rPr>
        <w:t xml:space="preserve"> </w:t>
      </w:r>
      <w:r w:rsidRPr="00F41589">
        <w:rPr>
          <w:rFonts w:ascii="Times New Roman" w:hAnsi="Times New Roman" w:cs="Times New Roman"/>
          <w:sz w:val="26"/>
          <w:szCs w:val="26"/>
        </w:rPr>
        <w:t xml:space="preserve">воды в камерах, выходу сетевой воды на поверхность земли или по выходу паров из теплофикационных камер. </w:t>
      </w:r>
    </w:p>
    <w:p w:rsidR="008A6CBF" w:rsidRPr="00F41589"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 xml:space="preserve">В настоящее время разработан ряд более совершенных методов обнаружения аварий в тепловых сетях (метод автоматической сигнализации, гидролокации, контролируемых давлений; методы, основанные на применении в условиях тепловых сетей современных АСУ). Но из-за недостаточного финансирования они не стали массовым  технологическим базисом  для  создания  постоянно функционирующих систем дистанционного выявления и локализации участков и мест утечек сетевой воды в современных действующих системах теплоснабжения. </w:t>
      </w:r>
    </w:p>
    <w:p w:rsidR="008A6CBF" w:rsidRDefault="008A6CBF" w:rsidP="008056F0">
      <w:pPr>
        <w:pStyle w:val="a5"/>
        <w:spacing w:line="360" w:lineRule="auto"/>
        <w:ind w:left="0" w:firstLine="567"/>
        <w:jc w:val="both"/>
        <w:rPr>
          <w:rFonts w:ascii="Times New Roman" w:hAnsi="Times New Roman" w:cs="Times New Roman"/>
          <w:sz w:val="26"/>
          <w:szCs w:val="26"/>
        </w:rPr>
      </w:pPr>
      <w:r w:rsidRPr="00F41589">
        <w:rPr>
          <w:rFonts w:ascii="Times New Roman" w:hAnsi="Times New Roman" w:cs="Times New Roman"/>
          <w:sz w:val="26"/>
          <w:szCs w:val="26"/>
        </w:rPr>
        <w:t>В результате аварий на  тепловых  сетях и источниках  возможны наиболее</w:t>
      </w:r>
      <w:r>
        <w:rPr>
          <w:rFonts w:ascii="Times New Roman" w:hAnsi="Times New Roman" w:cs="Times New Roman"/>
          <w:sz w:val="26"/>
          <w:szCs w:val="26"/>
        </w:rPr>
        <w:t xml:space="preserve"> </w:t>
      </w:r>
      <w:r w:rsidRPr="00F41589">
        <w:rPr>
          <w:rFonts w:ascii="Times New Roman" w:hAnsi="Times New Roman" w:cs="Times New Roman"/>
          <w:sz w:val="26"/>
          <w:szCs w:val="26"/>
        </w:rPr>
        <w:t xml:space="preserve">массовые и серьезные по своему характеру нарушения теплового режима, сопровождаемые  значительными  материальными  и  моральными  издержками.  </w:t>
      </w:r>
      <w:r w:rsidRPr="00F41589">
        <w:rPr>
          <w:rFonts w:ascii="Times New Roman" w:hAnsi="Times New Roman" w:cs="Times New Roman"/>
          <w:sz w:val="26"/>
          <w:szCs w:val="26"/>
        </w:rPr>
        <w:lastRenderedPageBreak/>
        <w:t>Разработку схемных решений систем отопления, более  устойчивых  к  экстремальным ситуациям, следует вести с учетом возможных нарушений гидравлических и тепловых режимов в системах теплоснабжения.</w:t>
      </w:r>
    </w:p>
    <w:p w:rsidR="008A6CBF" w:rsidRPr="00013475" w:rsidRDefault="008A6CBF" w:rsidP="004B735E">
      <w:pPr>
        <w:pStyle w:val="2"/>
        <w:numPr>
          <w:ilvl w:val="2"/>
          <w:numId w:val="18"/>
        </w:numPr>
        <w:ind w:left="0" w:firstLine="567"/>
        <w:jc w:val="both"/>
        <w:rPr>
          <w:rFonts w:cs="Times New Roman"/>
        </w:rPr>
      </w:pPr>
      <w:bookmarkStart w:id="253" w:name="_Toc371365071"/>
      <w:bookmarkStart w:id="254" w:name="_Toc374915384"/>
      <w:r w:rsidRPr="00013475">
        <w:rPr>
          <w:rFonts w:cs="Times New Roman"/>
        </w:rPr>
        <w:t>Существующие проблемы надежного и эффективного снабжения топливом действующих  систем теплоснабжения</w:t>
      </w:r>
      <w:bookmarkEnd w:id="253"/>
      <w:bookmarkEnd w:id="254"/>
      <w:r w:rsidRPr="00013475">
        <w:rPr>
          <w:rFonts w:cs="Times New Roman"/>
        </w:rPr>
        <w:t xml:space="preserve"> </w:t>
      </w:r>
    </w:p>
    <w:p w:rsidR="008A6CBF" w:rsidRPr="00696F7F" w:rsidRDefault="008A6CBF" w:rsidP="008056F0">
      <w:pPr>
        <w:pStyle w:val="a5"/>
        <w:spacing w:line="360" w:lineRule="auto"/>
        <w:ind w:left="0" w:firstLine="567"/>
        <w:jc w:val="both"/>
        <w:rPr>
          <w:rFonts w:ascii="Times New Roman" w:hAnsi="Times New Roman" w:cs="Times New Roman"/>
          <w:sz w:val="26"/>
          <w:szCs w:val="26"/>
        </w:rPr>
      </w:pPr>
      <w:r w:rsidRPr="00696F7F">
        <w:rPr>
          <w:rFonts w:ascii="Times New Roman" w:hAnsi="Times New Roman" w:cs="Times New Roman"/>
          <w:sz w:val="26"/>
          <w:szCs w:val="26"/>
        </w:rPr>
        <w:t>Как уже было сказано выше</w:t>
      </w:r>
      <w:r>
        <w:rPr>
          <w:rFonts w:ascii="Times New Roman" w:hAnsi="Times New Roman" w:cs="Times New Roman"/>
          <w:sz w:val="26"/>
          <w:szCs w:val="26"/>
        </w:rPr>
        <w:t>,</w:t>
      </w:r>
      <w:r w:rsidRPr="00696F7F">
        <w:rPr>
          <w:rFonts w:ascii="Times New Roman" w:hAnsi="Times New Roman" w:cs="Times New Roman"/>
          <w:sz w:val="26"/>
          <w:szCs w:val="26"/>
        </w:rPr>
        <w:t xml:space="preserve"> основным топливом, используемым для производства тепловой энергии</w:t>
      </w:r>
      <w:r>
        <w:rPr>
          <w:rFonts w:ascii="Times New Roman" w:hAnsi="Times New Roman" w:cs="Times New Roman"/>
          <w:sz w:val="26"/>
          <w:szCs w:val="26"/>
        </w:rPr>
        <w:t>,</w:t>
      </w:r>
      <w:r w:rsidRPr="00696F7F">
        <w:rPr>
          <w:rFonts w:ascii="Times New Roman" w:hAnsi="Times New Roman" w:cs="Times New Roman"/>
          <w:sz w:val="26"/>
          <w:szCs w:val="26"/>
        </w:rPr>
        <w:t xml:space="preserve"> является </w:t>
      </w:r>
      <w:r w:rsidR="00013475">
        <w:rPr>
          <w:rFonts w:ascii="Times New Roman" w:hAnsi="Times New Roman" w:cs="Times New Roman"/>
          <w:sz w:val="26"/>
          <w:szCs w:val="26"/>
        </w:rPr>
        <w:t>уголь</w:t>
      </w:r>
      <w:r>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141989">
        <w:rPr>
          <w:rFonts w:ascii="Times New Roman" w:hAnsi="Times New Roman" w:cs="Times New Roman"/>
          <w:sz w:val="26"/>
          <w:szCs w:val="26"/>
        </w:rPr>
        <w:t>Основ</w:t>
      </w:r>
      <w:r w:rsidR="00013475">
        <w:rPr>
          <w:rFonts w:ascii="Times New Roman" w:hAnsi="Times New Roman" w:cs="Times New Roman"/>
          <w:sz w:val="26"/>
          <w:szCs w:val="26"/>
        </w:rPr>
        <w:t>ными потребителем топлива являе</w:t>
      </w:r>
      <w:r w:rsidRPr="00141989">
        <w:rPr>
          <w:rFonts w:ascii="Times New Roman" w:hAnsi="Times New Roman" w:cs="Times New Roman"/>
          <w:sz w:val="26"/>
          <w:szCs w:val="26"/>
        </w:rPr>
        <w:t>тся источник</w:t>
      </w:r>
      <w:r w:rsidR="00013475">
        <w:rPr>
          <w:rFonts w:ascii="Times New Roman" w:hAnsi="Times New Roman" w:cs="Times New Roman"/>
          <w:sz w:val="26"/>
          <w:szCs w:val="26"/>
        </w:rPr>
        <w:t xml:space="preserve"> </w:t>
      </w:r>
      <w:r>
        <w:rPr>
          <w:rFonts w:ascii="Times New Roman" w:hAnsi="Times New Roman" w:cs="Times New Roman"/>
          <w:sz w:val="26"/>
          <w:szCs w:val="26"/>
        </w:rPr>
        <w:t>тепло</w:t>
      </w:r>
      <w:r w:rsidRPr="00141989">
        <w:rPr>
          <w:rFonts w:ascii="Times New Roman" w:hAnsi="Times New Roman" w:cs="Times New Roman"/>
          <w:sz w:val="26"/>
          <w:szCs w:val="26"/>
        </w:rPr>
        <w:t>снабжения - котельн</w:t>
      </w:r>
      <w:r w:rsidR="00013475">
        <w:rPr>
          <w:rFonts w:ascii="Times New Roman" w:hAnsi="Times New Roman" w:cs="Times New Roman"/>
          <w:sz w:val="26"/>
          <w:szCs w:val="26"/>
        </w:rPr>
        <w:t>ая</w:t>
      </w:r>
      <w:r w:rsidRPr="00141989">
        <w:rPr>
          <w:rFonts w:ascii="Times New Roman" w:hAnsi="Times New Roman" w:cs="Times New Roman"/>
          <w:sz w:val="26"/>
          <w:szCs w:val="26"/>
        </w:rPr>
        <w:t xml:space="preserve">. </w:t>
      </w:r>
    </w:p>
    <w:p w:rsidR="00013475" w:rsidRDefault="00013475"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Аварийное и резервное топливо не предусмотрено.</w:t>
      </w:r>
    </w:p>
    <w:p w:rsidR="008A6CBF"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Основной проблемой в организации надежного и эффективного снабжения топливом является  зависимость теплоснабжающих компаний от поставок </w:t>
      </w:r>
      <w:r w:rsidR="00013475">
        <w:rPr>
          <w:rFonts w:ascii="Times New Roman" w:hAnsi="Times New Roman" w:cs="Times New Roman"/>
          <w:sz w:val="26"/>
          <w:szCs w:val="26"/>
        </w:rPr>
        <w:t>угля</w:t>
      </w:r>
      <w:r>
        <w:rPr>
          <w:rFonts w:ascii="Times New Roman" w:hAnsi="Times New Roman" w:cs="Times New Roman"/>
          <w:sz w:val="26"/>
          <w:szCs w:val="26"/>
        </w:rPr>
        <w:t xml:space="preserve"> и отсутствие резервного топлива.</w:t>
      </w:r>
    </w:p>
    <w:p w:rsidR="008A6CBF" w:rsidRPr="00013475" w:rsidRDefault="008A6CBF" w:rsidP="004B735E">
      <w:pPr>
        <w:pStyle w:val="2"/>
        <w:numPr>
          <w:ilvl w:val="2"/>
          <w:numId w:val="18"/>
        </w:numPr>
        <w:shd w:val="clear" w:color="auto" w:fill="FFFFFF" w:themeFill="background1"/>
        <w:ind w:left="0" w:firstLine="567"/>
        <w:jc w:val="both"/>
        <w:rPr>
          <w:rFonts w:cs="Times New Roman"/>
        </w:rPr>
      </w:pPr>
      <w:bookmarkStart w:id="255" w:name="_Toc371365072"/>
      <w:bookmarkStart w:id="256" w:name="_Toc374915385"/>
      <w:r w:rsidRPr="00013475">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255"/>
      <w:bookmarkEnd w:id="256"/>
      <w:r w:rsidRPr="00013475">
        <w:rPr>
          <w:rFonts w:cs="Times New Roman"/>
        </w:rPr>
        <w:t xml:space="preserve"> </w:t>
      </w:r>
    </w:p>
    <w:p w:rsidR="008A6CBF" w:rsidRPr="00013475"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 xml:space="preserve"> Надзорную  деятельность  в  </w:t>
      </w:r>
      <w:r w:rsidR="00013475" w:rsidRPr="00013475">
        <w:rPr>
          <w:rFonts w:ascii="Times New Roman" w:hAnsi="Times New Roman" w:cs="Times New Roman"/>
          <w:sz w:val="26"/>
          <w:szCs w:val="26"/>
        </w:rPr>
        <w:t>деревне Селикла</w:t>
      </w:r>
      <w:r w:rsidRPr="00013475">
        <w:rPr>
          <w:rFonts w:ascii="Times New Roman" w:hAnsi="Times New Roman" w:cs="Times New Roman"/>
          <w:sz w:val="26"/>
          <w:szCs w:val="26"/>
        </w:rPr>
        <w:t xml:space="preserve">  осуществляет  </w:t>
      </w:r>
      <w:r w:rsidR="00013475" w:rsidRPr="00013475">
        <w:rPr>
          <w:rFonts w:ascii="Times New Roman" w:hAnsi="Times New Roman" w:cs="Times New Roman"/>
          <w:sz w:val="26"/>
          <w:szCs w:val="26"/>
        </w:rPr>
        <w:t xml:space="preserve">Сибирское </w:t>
      </w:r>
      <w:r w:rsidRPr="00013475">
        <w:rPr>
          <w:rFonts w:ascii="Times New Roman" w:hAnsi="Times New Roman" w:cs="Times New Roman"/>
          <w:sz w:val="26"/>
          <w:szCs w:val="26"/>
        </w:rPr>
        <w:t>управление Ростехнадзора. По официальным данным об аварийности и несчастных  случаях  со  смертельным  исходом  на  объектах,  подконтрольных  управлению Ростехнадзора,</w:t>
      </w:r>
      <w:r w:rsidR="00013475" w:rsidRPr="00013475">
        <w:rPr>
          <w:rFonts w:ascii="Times New Roman" w:hAnsi="Times New Roman" w:cs="Times New Roman"/>
          <w:sz w:val="26"/>
          <w:szCs w:val="26"/>
        </w:rPr>
        <w:t xml:space="preserve">  в  теплоснабжающей организации деревни Селикла</w:t>
      </w:r>
      <w:r w:rsidRPr="00013475">
        <w:rPr>
          <w:rFonts w:ascii="Times New Roman" w:hAnsi="Times New Roman" w:cs="Times New Roman"/>
          <w:sz w:val="26"/>
          <w:szCs w:val="26"/>
        </w:rPr>
        <w:t xml:space="preserve"> подобных инцидентов не было зарегистрировано.</w:t>
      </w:r>
    </w:p>
    <w:p w:rsidR="008A6CBF" w:rsidRPr="00013475"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Управлением Ростехнадзора регулярно проводятся  проверки  выполнения  поднадзорными  организациями  требований промышленной и энергетической безопасности, в ходе которых выявляются и выдаются предписания к устранению нарушений требований законодательства Российской Федерации, привлекаются к административной ответственности должностные и юридические лица.</w:t>
      </w:r>
    </w:p>
    <w:p w:rsidR="008A6CBF" w:rsidRPr="00013475"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 xml:space="preserve">Основными проблемами обеспечения безопасности и противоаварийной устойчивости на промышленных и энергетических предприятиях отмечаются - высокая  степень  износа  основных  производственных  фондов  в  промышленности и энергетике. В некоторых случаях ситуация усугубляется </w:t>
      </w:r>
      <w:r w:rsidRPr="00013475">
        <w:rPr>
          <w:rFonts w:ascii="Times New Roman" w:hAnsi="Times New Roman" w:cs="Times New Roman"/>
          <w:sz w:val="26"/>
          <w:szCs w:val="26"/>
        </w:rPr>
        <w:lastRenderedPageBreak/>
        <w:t xml:space="preserve">низким уровнем технологической дисциплины, не соответствующей степени опасности современных производств, некачественным ремонтом, монтажом  технических устройств на опасных производственных объектах, выполняемых организациями. Большое опасение вызывает недостаточное количество квалифицированного персонала. </w:t>
      </w:r>
    </w:p>
    <w:p w:rsidR="008A6CBF" w:rsidRPr="00013475"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 xml:space="preserve">Особое внимание управление Ростехнадзора уделяет подготовке и прохождению отопительного сезона. </w:t>
      </w:r>
    </w:p>
    <w:p w:rsidR="008A6CBF"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 xml:space="preserve">В настоящее время предписания надзорных органов, об устранении нарушений, влияющих на безопасность и надежность системы теплоснабжения </w:t>
      </w:r>
      <w:r w:rsidR="00013475" w:rsidRPr="00013475">
        <w:rPr>
          <w:rFonts w:ascii="Times New Roman" w:hAnsi="Times New Roman" w:cs="Times New Roman"/>
          <w:sz w:val="26"/>
          <w:szCs w:val="26"/>
        </w:rPr>
        <w:t>деревни Селикла</w:t>
      </w:r>
      <w:r w:rsidRPr="00013475">
        <w:rPr>
          <w:rFonts w:ascii="Times New Roman" w:hAnsi="Times New Roman" w:cs="Times New Roman"/>
          <w:sz w:val="26"/>
          <w:szCs w:val="26"/>
        </w:rPr>
        <w:t xml:space="preserve"> отсутствуют.</w:t>
      </w:r>
    </w:p>
    <w:p w:rsidR="008A6CBF"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4B735E" w:rsidRDefault="004B735E"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8A6CBF" w:rsidRPr="00AE76E2" w:rsidRDefault="008A6CBF" w:rsidP="004B735E">
      <w:pPr>
        <w:pStyle w:val="2"/>
        <w:shd w:val="clear" w:color="auto" w:fill="FFFFFF" w:themeFill="background1"/>
        <w:jc w:val="both"/>
        <w:rPr>
          <w:rFonts w:cs="Times New Roman"/>
        </w:rPr>
      </w:pPr>
      <w:bookmarkStart w:id="257" w:name="_Toc371365073"/>
      <w:bookmarkStart w:id="258" w:name="_Toc374915386"/>
      <w:r w:rsidRPr="00AE76E2">
        <w:rPr>
          <w:rFonts w:cs="Times New Roman"/>
        </w:rPr>
        <w:lastRenderedPageBreak/>
        <w:t>Глава 2. Перспективное потребление тепловой энергии на цели теплоснабжения</w:t>
      </w:r>
      <w:bookmarkEnd w:id="257"/>
      <w:bookmarkEnd w:id="258"/>
    </w:p>
    <w:p w:rsidR="008A6CBF" w:rsidRPr="00551B81" w:rsidRDefault="008A6CBF" w:rsidP="008056F0">
      <w:pPr>
        <w:pStyle w:val="2"/>
        <w:numPr>
          <w:ilvl w:val="1"/>
          <w:numId w:val="27"/>
        </w:numPr>
        <w:shd w:val="clear" w:color="auto" w:fill="FFFFFF" w:themeFill="background1"/>
        <w:ind w:left="0" w:firstLine="284"/>
        <w:jc w:val="left"/>
        <w:rPr>
          <w:rFonts w:cs="Times New Roman"/>
        </w:rPr>
      </w:pPr>
      <w:bookmarkStart w:id="259" w:name="_Toc371365074"/>
      <w:bookmarkStart w:id="260" w:name="_Toc374915387"/>
      <w:r w:rsidRPr="00551B81">
        <w:rPr>
          <w:rFonts w:cs="Times New Roman"/>
        </w:rPr>
        <w:t>Анализ состояния существующих программ</w:t>
      </w:r>
      <w:bookmarkEnd w:id="259"/>
      <w:bookmarkEnd w:id="260"/>
      <w:r w:rsidRPr="00551B81">
        <w:rPr>
          <w:rFonts w:cs="Times New Roman"/>
        </w:rPr>
        <w:t xml:space="preserve">  </w:t>
      </w:r>
    </w:p>
    <w:p w:rsidR="008A6CBF"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551B81">
        <w:rPr>
          <w:rFonts w:ascii="Times New Roman" w:hAnsi="Times New Roman" w:cs="Times New Roman"/>
          <w:sz w:val="26"/>
          <w:szCs w:val="26"/>
        </w:rPr>
        <w:t>Согласно результатам обработки исходных данных показатели спроса на тепловую мощность в зонах действия источников теплоты (котельных) на 01.01.201</w:t>
      </w:r>
      <w:r>
        <w:rPr>
          <w:rFonts w:ascii="Times New Roman" w:hAnsi="Times New Roman" w:cs="Times New Roman"/>
          <w:sz w:val="26"/>
          <w:szCs w:val="26"/>
        </w:rPr>
        <w:t>3</w:t>
      </w:r>
      <w:r w:rsidRPr="00551B81">
        <w:rPr>
          <w:rFonts w:ascii="Times New Roman" w:hAnsi="Times New Roman" w:cs="Times New Roman"/>
          <w:sz w:val="26"/>
          <w:szCs w:val="26"/>
        </w:rPr>
        <w:t xml:space="preserve"> составляют </w:t>
      </w:r>
      <w:r w:rsidR="00A748A2">
        <w:rPr>
          <w:rFonts w:ascii="Times New Roman" w:hAnsi="Times New Roman" w:cs="Times New Roman"/>
          <w:sz w:val="26"/>
          <w:szCs w:val="26"/>
        </w:rPr>
        <w:t>0,246</w:t>
      </w:r>
      <w:r w:rsidRPr="00551B81">
        <w:rPr>
          <w:rFonts w:ascii="Times New Roman" w:hAnsi="Times New Roman" w:cs="Times New Roman"/>
          <w:sz w:val="26"/>
          <w:szCs w:val="26"/>
        </w:rPr>
        <w:t xml:space="preserve"> Гкал/ч, из них нагрузки </w:t>
      </w:r>
      <w:r>
        <w:rPr>
          <w:rFonts w:ascii="Times New Roman" w:hAnsi="Times New Roman" w:cs="Times New Roman"/>
          <w:sz w:val="26"/>
          <w:szCs w:val="26"/>
        </w:rPr>
        <w:t>отопления –</w:t>
      </w:r>
      <w:r w:rsidRPr="00551B81">
        <w:rPr>
          <w:rFonts w:ascii="Times New Roman" w:hAnsi="Times New Roman" w:cs="Times New Roman"/>
          <w:sz w:val="26"/>
          <w:szCs w:val="26"/>
        </w:rPr>
        <w:t xml:space="preserve"> </w:t>
      </w:r>
      <w:r w:rsidR="00A748A2">
        <w:rPr>
          <w:rFonts w:ascii="Times New Roman" w:hAnsi="Times New Roman" w:cs="Times New Roman"/>
          <w:sz w:val="26"/>
          <w:szCs w:val="26"/>
        </w:rPr>
        <w:t>0,174</w:t>
      </w:r>
      <w:r w:rsidRPr="00551B81">
        <w:rPr>
          <w:rFonts w:ascii="Times New Roman" w:hAnsi="Times New Roman" w:cs="Times New Roman"/>
          <w:sz w:val="26"/>
          <w:szCs w:val="26"/>
        </w:rPr>
        <w:t xml:space="preserve"> Гкал/ч или </w:t>
      </w:r>
      <w:r w:rsidR="00A748A2">
        <w:rPr>
          <w:rFonts w:ascii="Times New Roman" w:hAnsi="Times New Roman" w:cs="Times New Roman"/>
          <w:sz w:val="26"/>
          <w:szCs w:val="26"/>
        </w:rPr>
        <w:t>71%</w:t>
      </w:r>
      <w:r w:rsidR="00FD206F">
        <w:rPr>
          <w:rFonts w:ascii="Times New Roman" w:hAnsi="Times New Roman" w:cs="Times New Roman"/>
          <w:sz w:val="26"/>
          <w:szCs w:val="26"/>
        </w:rPr>
        <w:t xml:space="preserve"> </w:t>
      </w:r>
      <w:r w:rsidRPr="00551B81">
        <w:rPr>
          <w:rFonts w:ascii="Times New Roman" w:hAnsi="Times New Roman" w:cs="Times New Roman"/>
          <w:sz w:val="26"/>
          <w:szCs w:val="26"/>
        </w:rPr>
        <w:t xml:space="preserve">от суммарной нагрузки потребителей в зонах действия источников теплоты. </w:t>
      </w:r>
      <w:r>
        <w:rPr>
          <w:rFonts w:ascii="Times New Roman" w:hAnsi="Times New Roman" w:cs="Times New Roman"/>
          <w:sz w:val="26"/>
          <w:szCs w:val="26"/>
        </w:rPr>
        <w:t xml:space="preserve">Нагрузка </w:t>
      </w:r>
      <w:r w:rsidR="00A748A2">
        <w:rPr>
          <w:rFonts w:ascii="Times New Roman" w:hAnsi="Times New Roman" w:cs="Times New Roman"/>
          <w:sz w:val="26"/>
          <w:szCs w:val="26"/>
        </w:rPr>
        <w:t>вентиляции</w:t>
      </w:r>
      <w:r>
        <w:rPr>
          <w:rFonts w:ascii="Times New Roman" w:hAnsi="Times New Roman" w:cs="Times New Roman"/>
          <w:sz w:val="26"/>
          <w:szCs w:val="26"/>
        </w:rPr>
        <w:t xml:space="preserve"> –</w:t>
      </w:r>
      <w:r w:rsidRPr="00551B81">
        <w:rPr>
          <w:rFonts w:ascii="Times New Roman" w:hAnsi="Times New Roman" w:cs="Times New Roman"/>
          <w:sz w:val="26"/>
          <w:szCs w:val="26"/>
        </w:rPr>
        <w:t xml:space="preserve"> </w:t>
      </w:r>
      <w:r w:rsidR="00A748A2">
        <w:rPr>
          <w:rFonts w:ascii="Times New Roman" w:hAnsi="Times New Roman" w:cs="Times New Roman"/>
          <w:sz w:val="26"/>
          <w:szCs w:val="26"/>
        </w:rPr>
        <w:t>29</w:t>
      </w:r>
      <w:r w:rsidRPr="00551B81">
        <w:rPr>
          <w:rFonts w:ascii="Times New Roman" w:hAnsi="Times New Roman" w:cs="Times New Roman"/>
          <w:sz w:val="26"/>
          <w:szCs w:val="26"/>
        </w:rPr>
        <w:t xml:space="preserve"> % или </w:t>
      </w:r>
      <w:r w:rsidR="00A748A2">
        <w:rPr>
          <w:rFonts w:ascii="Times New Roman" w:hAnsi="Times New Roman" w:cs="Times New Roman"/>
          <w:sz w:val="26"/>
          <w:szCs w:val="26"/>
        </w:rPr>
        <w:t>0,072</w:t>
      </w:r>
      <w:r w:rsidR="00A748A2" w:rsidRPr="00551B81">
        <w:rPr>
          <w:rFonts w:ascii="Times New Roman" w:hAnsi="Times New Roman" w:cs="Times New Roman"/>
          <w:sz w:val="26"/>
          <w:szCs w:val="26"/>
        </w:rPr>
        <w:t xml:space="preserve"> </w:t>
      </w:r>
      <w:r>
        <w:rPr>
          <w:rFonts w:ascii="Times New Roman" w:hAnsi="Times New Roman" w:cs="Times New Roman"/>
          <w:sz w:val="26"/>
          <w:szCs w:val="26"/>
        </w:rPr>
        <w:t>Гкал/ч</w:t>
      </w:r>
      <w:r w:rsidRPr="00551B81">
        <w:rPr>
          <w:rFonts w:ascii="Times New Roman" w:hAnsi="Times New Roman" w:cs="Times New Roman"/>
          <w:sz w:val="26"/>
          <w:szCs w:val="26"/>
        </w:rPr>
        <w:t>.</w:t>
      </w:r>
    </w:p>
    <w:p w:rsidR="008A6CBF" w:rsidRDefault="008A6CBF" w:rsidP="008056F0">
      <w:pPr>
        <w:shd w:val="clear" w:color="auto" w:fill="FFFFFF" w:themeFill="background1"/>
      </w:pPr>
    </w:p>
    <w:p w:rsidR="008A6CBF" w:rsidRPr="00EE5E81" w:rsidRDefault="008A6CBF" w:rsidP="004D23F5">
      <w:pPr>
        <w:pStyle w:val="a0"/>
      </w:pPr>
      <w:r>
        <w:t xml:space="preserve">Показатели спроса на тепловую мощность по отдельным видам теплопотребления </w:t>
      </w:r>
      <w:r w:rsidR="009B6088">
        <w:t xml:space="preserve">в </w:t>
      </w:r>
      <w:r>
        <w:t>зонах действия источников теплоты</w:t>
      </w:r>
      <w:r w:rsidR="009B6088">
        <w:t xml:space="preserve"> дер. Селикла</w:t>
      </w:r>
      <w:r>
        <w:t xml:space="preserve"> на 01.01.2013 г., Гкал/ч</w:t>
      </w:r>
    </w:p>
    <w:tbl>
      <w:tblPr>
        <w:tblW w:w="4869" w:type="pct"/>
        <w:tblInd w:w="108" w:type="dxa"/>
        <w:tblLook w:val="04A0" w:firstRow="1" w:lastRow="0" w:firstColumn="1" w:lastColumn="0" w:noHBand="0" w:noVBand="1"/>
      </w:tblPr>
      <w:tblGrid>
        <w:gridCol w:w="2773"/>
        <w:gridCol w:w="1356"/>
        <w:gridCol w:w="1440"/>
        <w:gridCol w:w="1386"/>
        <w:gridCol w:w="1085"/>
        <w:gridCol w:w="1280"/>
      </w:tblGrid>
      <w:tr w:rsidR="008A6CBF" w:rsidRPr="00C15722" w:rsidTr="00A748A2">
        <w:trPr>
          <w:trHeight w:val="300"/>
        </w:trPr>
        <w:tc>
          <w:tcPr>
            <w:tcW w:w="1488" w:type="pct"/>
            <w:vMerge w:val="restart"/>
            <w:tcBorders>
              <w:top w:val="single" w:sz="4" w:space="0" w:color="auto"/>
              <w:left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Наименование района</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Всего</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Отопление</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Вентиляция</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ГВС</w:t>
            </w:r>
          </w:p>
        </w:tc>
        <w:tc>
          <w:tcPr>
            <w:tcW w:w="687" w:type="pct"/>
            <w:tcBorders>
              <w:top w:val="single" w:sz="4" w:space="0" w:color="auto"/>
              <w:left w:val="nil"/>
              <w:bottom w:val="single" w:sz="4" w:space="0" w:color="auto"/>
              <w:right w:val="single" w:sz="4" w:space="0" w:color="auto"/>
            </w:tcBorders>
            <w:vAlign w:val="center"/>
          </w:tcPr>
          <w:p w:rsidR="008A6CBF"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Технология</w:t>
            </w:r>
          </w:p>
        </w:tc>
      </w:tr>
      <w:tr w:rsidR="008A6CBF" w:rsidRPr="00C15722" w:rsidTr="00A748A2">
        <w:trPr>
          <w:trHeight w:val="300"/>
        </w:trPr>
        <w:tc>
          <w:tcPr>
            <w:tcW w:w="1488" w:type="pct"/>
            <w:vMerge/>
            <w:tcBorders>
              <w:left w:val="single" w:sz="4" w:space="0" w:color="auto"/>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773" w:type="pct"/>
            <w:tcBorders>
              <w:top w:val="nil"/>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744" w:type="pct"/>
            <w:tcBorders>
              <w:top w:val="nil"/>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582" w:type="pct"/>
            <w:tcBorders>
              <w:top w:val="nil"/>
              <w:left w:val="nil"/>
              <w:bottom w:val="single" w:sz="4" w:space="0" w:color="auto"/>
              <w:right w:val="single" w:sz="4" w:space="0" w:color="auto"/>
            </w:tcBorders>
            <w:shd w:val="clear" w:color="auto" w:fill="auto"/>
            <w:noWrap/>
            <w:vAlign w:val="center"/>
            <w:hideMark/>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c>
          <w:tcPr>
            <w:tcW w:w="687" w:type="pct"/>
            <w:tcBorders>
              <w:top w:val="nil"/>
              <w:left w:val="nil"/>
              <w:bottom w:val="single" w:sz="4" w:space="0" w:color="auto"/>
              <w:right w:val="single" w:sz="4" w:space="0" w:color="auto"/>
            </w:tcBorders>
            <w:vAlign w:val="center"/>
          </w:tcPr>
          <w:p w:rsidR="008A6CBF" w:rsidRPr="00C15722" w:rsidRDefault="008A6CBF" w:rsidP="008056F0">
            <w:pPr>
              <w:shd w:val="clear" w:color="auto" w:fill="FFFFFF" w:themeFill="background1"/>
              <w:rPr>
                <w:rFonts w:ascii="Times New Roman" w:eastAsia="Times New Roman" w:hAnsi="Times New Roman" w:cs="Times New Roman"/>
                <w:b/>
                <w:color w:val="000000"/>
                <w:sz w:val="20"/>
                <w:szCs w:val="20"/>
                <w:lang w:eastAsia="ru-RU"/>
              </w:rPr>
            </w:pPr>
            <w:r w:rsidRPr="00C15722">
              <w:rPr>
                <w:rFonts w:ascii="Times New Roman" w:eastAsia="Times New Roman" w:hAnsi="Times New Roman" w:cs="Times New Roman"/>
                <w:b/>
                <w:color w:val="000000"/>
                <w:sz w:val="20"/>
                <w:szCs w:val="20"/>
                <w:lang w:eastAsia="ru-RU"/>
              </w:rPr>
              <w:t>Гкал</w:t>
            </w:r>
          </w:p>
        </w:tc>
      </w:tr>
      <w:tr w:rsidR="008A6CBF" w:rsidRPr="00C15722" w:rsidTr="00A748A2">
        <w:trPr>
          <w:trHeight w:val="30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8A6CBF" w:rsidRPr="007A360F" w:rsidRDefault="009B6088" w:rsidP="008056F0">
            <w:pPr>
              <w:shd w:val="clear" w:color="auto" w:fill="FFFFFF" w:themeFill="background1"/>
              <w:jc w:val="left"/>
              <w:rPr>
                <w:rFonts w:ascii="Times New Roman" w:eastAsia="Times New Roman" w:hAnsi="Times New Roman" w:cs="Times New Roman"/>
                <w:bCs/>
                <w:lang w:eastAsia="ru-RU"/>
              </w:rPr>
            </w:pPr>
            <w:r>
              <w:rPr>
                <w:rFonts w:ascii="Times New Roman" w:eastAsia="Times New Roman" w:hAnsi="Times New Roman" w:cs="Times New Roman"/>
                <w:bCs/>
                <w:lang w:eastAsia="ru-RU"/>
              </w:rPr>
              <w:t>Дер. Селикла</w:t>
            </w:r>
          </w:p>
        </w:tc>
        <w:tc>
          <w:tcPr>
            <w:tcW w:w="728" w:type="pct"/>
            <w:tcBorders>
              <w:top w:val="nil"/>
              <w:left w:val="nil"/>
              <w:bottom w:val="single" w:sz="4" w:space="0" w:color="auto"/>
              <w:right w:val="single" w:sz="4" w:space="0" w:color="auto"/>
            </w:tcBorders>
            <w:shd w:val="clear" w:color="auto" w:fill="auto"/>
            <w:noWrap/>
            <w:vAlign w:val="center"/>
          </w:tcPr>
          <w:p w:rsidR="008A6CBF" w:rsidRPr="005D2D4D" w:rsidRDefault="009B6088" w:rsidP="008056F0">
            <w:pPr>
              <w:shd w:val="clear" w:color="auto" w:fill="FFFFFF" w:themeFill="background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773" w:type="pct"/>
            <w:tcBorders>
              <w:top w:val="nil"/>
              <w:left w:val="nil"/>
              <w:bottom w:val="single" w:sz="4" w:space="0" w:color="auto"/>
              <w:right w:val="single" w:sz="4" w:space="0" w:color="auto"/>
            </w:tcBorders>
            <w:shd w:val="clear" w:color="auto" w:fill="auto"/>
            <w:noWrap/>
            <w:vAlign w:val="center"/>
          </w:tcPr>
          <w:p w:rsidR="008A6CBF" w:rsidRPr="005D2D4D" w:rsidRDefault="009B6088" w:rsidP="008056F0">
            <w:pPr>
              <w:shd w:val="clear" w:color="auto" w:fill="FFFFFF" w:themeFill="background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0,174</w:t>
            </w:r>
          </w:p>
        </w:tc>
        <w:tc>
          <w:tcPr>
            <w:tcW w:w="744" w:type="pct"/>
            <w:tcBorders>
              <w:top w:val="nil"/>
              <w:left w:val="nil"/>
              <w:bottom w:val="single" w:sz="4" w:space="0" w:color="auto"/>
              <w:right w:val="single" w:sz="4" w:space="0" w:color="auto"/>
            </w:tcBorders>
            <w:shd w:val="clear" w:color="auto" w:fill="auto"/>
            <w:noWrap/>
            <w:vAlign w:val="center"/>
          </w:tcPr>
          <w:p w:rsidR="008A6CBF" w:rsidRPr="005D2D4D" w:rsidRDefault="009B6088" w:rsidP="008056F0">
            <w:pPr>
              <w:shd w:val="clear" w:color="auto" w:fill="FFFFFF" w:themeFill="background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0,072</w:t>
            </w:r>
          </w:p>
        </w:tc>
        <w:tc>
          <w:tcPr>
            <w:tcW w:w="582" w:type="pct"/>
            <w:tcBorders>
              <w:top w:val="nil"/>
              <w:left w:val="nil"/>
              <w:bottom w:val="single" w:sz="4" w:space="0" w:color="auto"/>
              <w:right w:val="single" w:sz="4" w:space="0" w:color="auto"/>
            </w:tcBorders>
            <w:shd w:val="clear" w:color="auto" w:fill="auto"/>
            <w:noWrap/>
            <w:vAlign w:val="center"/>
          </w:tcPr>
          <w:p w:rsidR="008A6CBF" w:rsidRPr="005D2D4D" w:rsidRDefault="009B6088" w:rsidP="008056F0">
            <w:pPr>
              <w:shd w:val="clear" w:color="auto" w:fill="FFFFFF" w:themeFill="background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87" w:type="pct"/>
            <w:tcBorders>
              <w:top w:val="nil"/>
              <w:left w:val="nil"/>
              <w:bottom w:val="single" w:sz="4" w:space="0" w:color="auto"/>
              <w:right w:val="single" w:sz="4" w:space="0" w:color="auto"/>
            </w:tcBorders>
          </w:tcPr>
          <w:p w:rsidR="008A6CBF" w:rsidRDefault="008A6CBF" w:rsidP="008056F0">
            <w:pPr>
              <w:shd w:val="clear" w:color="auto" w:fill="FFFFFF" w:themeFill="background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8A6CBF"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p>
    <w:p w:rsidR="008A6CBF" w:rsidRDefault="008A6CBF" w:rsidP="008056F0">
      <w:pPr>
        <w:pStyle w:val="a5"/>
        <w:shd w:val="clear" w:color="auto" w:fill="FFFFFF" w:themeFill="background1"/>
        <w:spacing w:line="360" w:lineRule="auto"/>
        <w:ind w:left="0" w:firstLine="567"/>
        <w:jc w:val="both"/>
        <w:rPr>
          <w:rFonts w:ascii="Times New Roman" w:hAnsi="Times New Roman" w:cs="Times New Roman"/>
          <w:sz w:val="26"/>
          <w:szCs w:val="26"/>
        </w:rPr>
      </w:pPr>
      <w:r w:rsidRPr="001A65D6">
        <w:rPr>
          <w:rFonts w:ascii="Times New Roman" w:hAnsi="Times New Roman" w:cs="Times New Roman"/>
          <w:sz w:val="26"/>
          <w:szCs w:val="26"/>
        </w:rPr>
        <w:t xml:space="preserve">Генеральным планом развития </w:t>
      </w:r>
      <w:r w:rsidR="00982963">
        <w:rPr>
          <w:rFonts w:ascii="Times New Roman" w:hAnsi="Times New Roman" w:cs="Times New Roman"/>
          <w:sz w:val="26"/>
          <w:szCs w:val="26"/>
        </w:rPr>
        <w:t>Вознесенского сельсовета</w:t>
      </w:r>
      <w:r w:rsidRPr="001A65D6">
        <w:rPr>
          <w:rFonts w:ascii="Times New Roman" w:hAnsi="Times New Roman" w:cs="Times New Roman"/>
          <w:sz w:val="26"/>
          <w:szCs w:val="26"/>
        </w:rPr>
        <w:t xml:space="preserve"> </w:t>
      </w:r>
      <w:r w:rsidR="009B6088">
        <w:rPr>
          <w:rFonts w:ascii="Times New Roman" w:hAnsi="Times New Roman" w:cs="Times New Roman"/>
          <w:sz w:val="26"/>
          <w:szCs w:val="26"/>
        </w:rPr>
        <w:t>предусматривается общий прирост</w:t>
      </w:r>
      <w:r w:rsidRPr="001A65D6">
        <w:rPr>
          <w:rFonts w:ascii="Times New Roman" w:hAnsi="Times New Roman" w:cs="Times New Roman"/>
          <w:sz w:val="26"/>
          <w:szCs w:val="26"/>
        </w:rPr>
        <w:t xml:space="preserve"> спроса на тепловую мощность за расчетный период на </w:t>
      </w:r>
      <w:r w:rsidR="009B6088">
        <w:rPr>
          <w:rFonts w:ascii="Times New Roman" w:hAnsi="Times New Roman" w:cs="Times New Roman"/>
          <w:sz w:val="26"/>
          <w:szCs w:val="26"/>
        </w:rPr>
        <w:t>0,02</w:t>
      </w:r>
      <w:r w:rsidRPr="001A65D6">
        <w:rPr>
          <w:rFonts w:ascii="Times New Roman" w:hAnsi="Times New Roman" w:cs="Times New Roman"/>
          <w:sz w:val="26"/>
          <w:szCs w:val="26"/>
        </w:rPr>
        <w:t xml:space="preserve"> Гкал/ч. В </w:t>
      </w:r>
      <w:r w:rsidRPr="007922A3">
        <w:rPr>
          <w:rFonts w:ascii="Times New Roman" w:hAnsi="Times New Roman" w:cs="Times New Roman"/>
          <w:sz w:val="26"/>
          <w:szCs w:val="26"/>
        </w:rPr>
        <w:t xml:space="preserve">таблице </w:t>
      </w:r>
      <w:r w:rsidR="00FD206F">
        <w:rPr>
          <w:rFonts w:ascii="Times New Roman" w:hAnsi="Times New Roman" w:cs="Times New Roman"/>
          <w:sz w:val="26"/>
          <w:szCs w:val="26"/>
        </w:rPr>
        <w:t>38</w:t>
      </w:r>
      <w:r>
        <w:rPr>
          <w:rFonts w:ascii="Times New Roman" w:hAnsi="Times New Roman" w:cs="Times New Roman"/>
          <w:sz w:val="26"/>
          <w:szCs w:val="26"/>
        </w:rPr>
        <w:t xml:space="preserve"> </w:t>
      </w:r>
      <w:r w:rsidRPr="001A65D6">
        <w:rPr>
          <w:rFonts w:ascii="Times New Roman" w:hAnsi="Times New Roman" w:cs="Times New Roman"/>
          <w:sz w:val="26"/>
          <w:szCs w:val="26"/>
        </w:rPr>
        <w:t xml:space="preserve">приведены данные прироста показателей спроса на тепловую мощность централизованных систем теплоснабжения, определенные в Генеральном плане </w:t>
      </w:r>
      <w:r w:rsidR="009B6088">
        <w:rPr>
          <w:rFonts w:ascii="Times New Roman" w:hAnsi="Times New Roman" w:cs="Times New Roman"/>
          <w:sz w:val="26"/>
          <w:szCs w:val="26"/>
        </w:rPr>
        <w:t>Вознесенского сельсовета</w:t>
      </w:r>
      <w:r w:rsidRPr="001A65D6">
        <w:rPr>
          <w:rFonts w:ascii="Times New Roman" w:hAnsi="Times New Roman" w:cs="Times New Roman"/>
          <w:sz w:val="26"/>
          <w:szCs w:val="26"/>
        </w:rPr>
        <w:t>.</w:t>
      </w:r>
    </w:p>
    <w:p w:rsidR="008A6CBF" w:rsidRDefault="008A6CBF" w:rsidP="004D23F5">
      <w:pPr>
        <w:pStyle w:val="a0"/>
      </w:pPr>
      <w:r>
        <w:t xml:space="preserve">Приросты показателей спроса на тепловую мощность централизованных систем теплоснабжения по Генеральному плану </w:t>
      </w:r>
      <w:r w:rsidR="00982963">
        <w:t>Вознесенского сельсовета</w:t>
      </w:r>
    </w:p>
    <w:tbl>
      <w:tblPr>
        <w:tblStyle w:val="af3"/>
        <w:tblW w:w="0" w:type="auto"/>
        <w:tblLook w:val="04A0" w:firstRow="1" w:lastRow="0" w:firstColumn="1" w:lastColumn="0" w:noHBand="0" w:noVBand="1"/>
      </w:tblPr>
      <w:tblGrid>
        <w:gridCol w:w="3190"/>
        <w:gridCol w:w="3190"/>
        <w:gridCol w:w="3191"/>
      </w:tblGrid>
      <w:tr w:rsidR="008A6CBF" w:rsidRPr="00753953" w:rsidTr="008A6CBF">
        <w:tc>
          <w:tcPr>
            <w:tcW w:w="3190" w:type="dxa"/>
            <w:vMerge w:val="restart"/>
          </w:tcPr>
          <w:p w:rsidR="008A6CBF" w:rsidRPr="00753953" w:rsidRDefault="008A6CBF" w:rsidP="008056F0">
            <w:pPr>
              <w:spacing w:before="100" w:beforeAutospacing="1" w:after="100" w:afterAutospacing="1"/>
              <w:rPr>
                <w:rFonts w:ascii="Times New Roman" w:eastAsia="Times New Roman" w:hAnsi="Times New Roman" w:cs="Times New Roman"/>
                <w:sz w:val="24"/>
                <w:szCs w:val="24"/>
                <w:lang w:eastAsia="ru-RU"/>
              </w:rPr>
            </w:pPr>
            <w:r w:rsidRPr="00753953">
              <w:rPr>
                <w:rFonts w:ascii="Times New Roman" w:eastAsia="Times New Roman" w:hAnsi="Times New Roman" w:cs="Times New Roman"/>
                <w:sz w:val="24"/>
                <w:szCs w:val="24"/>
                <w:lang w:eastAsia="ru-RU"/>
              </w:rPr>
              <w:t>Наименование района</w:t>
            </w:r>
          </w:p>
        </w:tc>
        <w:tc>
          <w:tcPr>
            <w:tcW w:w="6381" w:type="dxa"/>
            <w:gridSpan w:val="2"/>
          </w:tcPr>
          <w:p w:rsidR="008A6CBF" w:rsidRPr="00753953" w:rsidRDefault="008A6CBF" w:rsidP="008056F0">
            <w:pPr>
              <w:spacing w:before="100" w:beforeAutospacing="1" w:after="100" w:afterAutospacing="1"/>
              <w:rPr>
                <w:rFonts w:ascii="Times New Roman" w:eastAsia="Times New Roman" w:hAnsi="Times New Roman" w:cs="Times New Roman"/>
                <w:sz w:val="24"/>
                <w:szCs w:val="24"/>
                <w:lang w:eastAsia="ru-RU"/>
              </w:rPr>
            </w:pPr>
            <w:r w:rsidRPr="00753953">
              <w:rPr>
                <w:rFonts w:ascii="Times New Roman" w:eastAsia="Times New Roman" w:hAnsi="Times New Roman" w:cs="Times New Roman"/>
                <w:sz w:val="24"/>
                <w:szCs w:val="24"/>
                <w:lang w:eastAsia="ru-RU"/>
              </w:rPr>
              <w:t xml:space="preserve">Теплоснабжение (прирост), </w:t>
            </w:r>
            <w:r>
              <w:rPr>
                <w:rFonts w:ascii="Times New Roman" w:eastAsia="Times New Roman" w:hAnsi="Times New Roman" w:cs="Times New Roman"/>
                <w:sz w:val="24"/>
                <w:szCs w:val="24"/>
                <w:lang w:eastAsia="ru-RU"/>
              </w:rPr>
              <w:t>МВт (Гкал/ч)</w:t>
            </w:r>
          </w:p>
        </w:tc>
      </w:tr>
      <w:tr w:rsidR="008A6CBF" w:rsidRPr="00753953" w:rsidTr="008A6CBF">
        <w:tc>
          <w:tcPr>
            <w:tcW w:w="3190" w:type="dxa"/>
            <w:vMerge/>
          </w:tcPr>
          <w:p w:rsidR="008A6CBF" w:rsidRPr="00753953" w:rsidRDefault="008A6CBF" w:rsidP="008056F0">
            <w:pPr>
              <w:spacing w:before="100" w:beforeAutospacing="1" w:after="100" w:afterAutospacing="1"/>
              <w:rPr>
                <w:rFonts w:ascii="Times New Roman" w:eastAsia="Times New Roman" w:hAnsi="Times New Roman" w:cs="Times New Roman"/>
                <w:sz w:val="24"/>
                <w:szCs w:val="24"/>
                <w:lang w:eastAsia="ru-RU"/>
              </w:rPr>
            </w:pPr>
          </w:p>
        </w:tc>
        <w:tc>
          <w:tcPr>
            <w:tcW w:w="3190" w:type="dxa"/>
          </w:tcPr>
          <w:p w:rsidR="008A6CBF" w:rsidRPr="00753953" w:rsidRDefault="008A6CBF" w:rsidP="008056F0">
            <w:pPr>
              <w:spacing w:before="100" w:beforeAutospacing="1" w:after="100" w:afterAutospacing="1"/>
              <w:rPr>
                <w:rFonts w:ascii="Times New Roman" w:eastAsia="Times New Roman" w:hAnsi="Times New Roman" w:cs="Times New Roman"/>
                <w:sz w:val="24"/>
                <w:szCs w:val="24"/>
                <w:lang w:eastAsia="ru-RU"/>
              </w:rPr>
            </w:pPr>
            <w:r w:rsidRPr="00753953">
              <w:rPr>
                <w:rFonts w:ascii="Times New Roman" w:eastAsia="Times New Roman" w:hAnsi="Times New Roman" w:cs="Times New Roman"/>
                <w:sz w:val="24"/>
                <w:szCs w:val="24"/>
                <w:lang w:eastAsia="ru-RU"/>
              </w:rPr>
              <w:t>1 очередь</w:t>
            </w:r>
          </w:p>
        </w:tc>
        <w:tc>
          <w:tcPr>
            <w:tcW w:w="3191" w:type="dxa"/>
          </w:tcPr>
          <w:p w:rsidR="008A6CBF" w:rsidRPr="00753953" w:rsidRDefault="008A6CBF" w:rsidP="008056F0">
            <w:pPr>
              <w:spacing w:before="100" w:beforeAutospacing="1" w:after="100" w:afterAutospacing="1"/>
              <w:rPr>
                <w:rFonts w:ascii="Times New Roman" w:eastAsia="Times New Roman" w:hAnsi="Times New Roman" w:cs="Times New Roman"/>
                <w:sz w:val="24"/>
                <w:szCs w:val="24"/>
                <w:lang w:eastAsia="ru-RU"/>
              </w:rPr>
            </w:pPr>
            <w:r w:rsidRPr="00753953">
              <w:rPr>
                <w:rFonts w:ascii="Times New Roman" w:eastAsia="Times New Roman" w:hAnsi="Times New Roman" w:cs="Times New Roman"/>
                <w:sz w:val="24"/>
                <w:szCs w:val="24"/>
                <w:lang w:eastAsia="ru-RU"/>
              </w:rPr>
              <w:t>Расчетный срок</w:t>
            </w:r>
          </w:p>
        </w:tc>
      </w:tr>
      <w:tr w:rsidR="008A6CBF" w:rsidRPr="00753953" w:rsidTr="008A6CBF">
        <w:tc>
          <w:tcPr>
            <w:tcW w:w="3190" w:type="dxa"/>
            <w:vAlign w:val="center"/>
          </w:tcPr>
          <w:p w:rsidR="008A6CBF" w:rsidRPr="005D2D4D" w:rsidRDefault="009B6088"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 Селикла</w:t>
            </w:r>
          </w:p>
        </w:tc>
        <w:tc>
          <w:tcPr>
            <w:tcW w:w="3190" w:type="dxa"/>
            <w:vAlign w:val="bottom"/>
          </w:tcPr>
          <w:p w:rsidR="008A6CBF" w:rsidRPr="00665DF1" w:rsidRDefault="00F428C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0,0233(0,02)</w:t>
            </w:r>
          </w:p>
        </w:tc>
        <w:tc>
          <w:tcPr>
            <w:tcW w:w="3191" w:type="dxa"/>
          </w:tcPr>
          <w:p w:rsidR="008A6CBF" w:rsidRPr="00753953" w:rsidRDefault="00F428C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1A65D6" w:rsidRDefault="008A6CBF" w:rsidP="008056F0">
      <w:pPr>
        <w:pStyle w:val="a5"/>
        <w:spacing w:line="360" w:lineRule="auto"/>
        <w:ind w:left="0" w:firstLine="567"/>
        <w:jc w:val="both"/>
        <w:rPr>
          <w:rFonts w:ascii="Times New Roman" w:hAnsi="Times New Roman" w:cs="Times New Roman"/>
          <w:sz w:val="26"/>
          <w:szCs w:val="26"/>
        </w:rPr>
      </w:pPr>
      <w:r w:rsidRPr="001A65D6">
        <w:rPr>
          <w:rFonts w:ascii="Times New Roman" w:hAnsi="Times New Roman" w:cs="Times New Roman"/>
          <w:sz w:val="26"/>
          <w:szCs w:val="26"/>
        </w:rPr>
        <w:t>Применительно к срокам начала реализации Программы теплоснабжения с 201</w:t>
      </w:r>
      <w:r>
        <w:rPr>
          <w:rFonts w:ascii="Times New Roman" w:hAnsi="Times New Roman" w:cs="Times New Roman"/>
          <w:sz w:val="26"/>
          <w:szCs w:val="26"/>
        </w:rPr>
        <w:t>4</w:t>
      </w:r>
      <w:r w:rsidRPr="001A65D6">
        <w:rPr>
          <w:rFonts w:ascii="Times New Roman" w:hAnsi="Times New Roman" w:cs="Times New Roman"/>
          <w:sz w:val="26"/>
          <w:szCs w:val="26"/>
        </w:rPr>
        <w:t xml:space="preserve"> г. приросты спроса на тепловую мощность по данным Генерального плана указаны в </w:t>
      </w:r>
      <w:r w:rsidRPr="00B42FBE">
        <w:rPr>
          <w:rFonts w:ascii="Times New Roman" w:hAnsi="Times New Roman" w:cs="Times New Roman"/>
          <w:sz w:val="26"/>
          <w:szCs w:val="26"/>
        </w:rPr>
        <w:t xml:space="preserve">таблице </w:t>
      </w:r>
      <w:r w:rsidR="00FD206F">
        <w:rPr>
          <w:rFonts w:ascii="Times New Roman" w:hAnsi="Times New Roman" w:cs="Times New Roman"/>
          <w:sz w:val="26"/>
          <w:szCs w:val="26"/>
        </w:rPr>
        <w:t>39</w:t>
      </w:r>
      <w:r w:rsidRPr="001A65D6">
        <w:rPr>
          <w:rFonts w:ascii="Times New Roman" w:hAnsi="Times New Roman" w:cs="Times New Roman"/>
          <w:sz w:val="26"/>
          <w:szCs w:val="26"/>
        </w:rPr>
        <w:t xml:space="preserve">, которые и будут рассматриваться далее в качестве исходных.  </w:t>
      </w:r>
    </w:p>
    <w:p w:rsidR="008A6CBF" w:rsidRPr="00AE76E2" w:rsidRDefault="008A6CBF" w:rsidP="004D23F5">
      <w:pPr>
        <w:pStyle w:val="a0"/>
      </w:pPr>
      <w:r w:rsidRPr="00F96539">
        <w:t xml:space="preserve"> </w:t>
      </w:r>
      <w:r w:rsidRPr="00AE76E2">
        <w:t xml:space="preserve">Ожидаемый рост нагрузок при реализации Генерального плана </w:t>
      </w:r>
      <w:r w:rsidR="004A5240" w:rsidRPr="00AE76E2">
        <w:t>Вознесенского</w:t>
      </w:r>
      <w:r w:rsidRPr="00AE76E2">
        <w:t xml:space="preserve"> </w:t>
      </w:r>
      <w:r w:rsidR="004A5240" w:rsidRPr="00AE76E2">
        <w:t>сельсовета</w:t>
      </w:r>
      <w:r w:rsidRPr="00AE76E2">
        <w:t xml:space="preserve"> начиная с 2014 года, Гкал/ч</w:t>
      </w:r>
    </w:p>
    <w:tbl>
      <w:tblPr>
        <w:tblStyle w:val="af3"/>
        <w:tblW w:w="9494" w:type="dxa"/>
        <w:tblInd w:w="108" w:type="dxa"/>
        <w:tblLook w:val="04A0" w:firstRow="1" w:lastRow="0" w:firstColumn="1" w:lastColumn="0" w:noHBand="0" w:noVBand="1"/>
      </w:tblPr>
      <w:tblGrid>
        <w:gridCol w:w="1701"/>
        <w:gridCol w:w="1134"/>
        <w:gridCol w:w="993"/>
        <w:gridCol w:w="1134"/>
        <w:gridCol w:w="992"/>
        <w:gridCol w:w="885"/>
        <w:gridCol w:w="885"/>
        <w:gridCol w:w="885"/>
        <w:gridCol w:w="885"/>
      </w:tblGrid>
      <w:tr w:rsidR="008A6CBF" w:rsidRPr="00AE76E2" w:rsidTr="008A6CBF">
        <w:tc>
          <w:tcPr>
            <w:tcW w:w="1701" w:type="dxa"/>
            <w:vMerge w:val="restart"/>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Нагрузка</w:t>
            </w:r>
          </w:p>
        </w:tc>
        <w:tc>
          <w:tcPr>
            <w:tcW w:w="7793" w:type="dxa"/>
            <w:gridSpan w:val="8"/>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Годы</w:t>
            </w:r>
          </w:p>
        </w:tc>
      </w:tr>
      <w:tr w:rsidR="008A6CBF" w:rsidRPr="00F96539" w:rsidTr="008A6CBF">
        <w:tc>
          <w:tcPr>
            <w:tcW w:w="1701" w:type="dxa"/>
            <w:vMerge/>
          </w:tcPr>
          <w:p w:rsidR="008A6CBF" w:rsidRPr="00AE76E2" w:rsidRDefault="008A6CBF" w:rsidP="008056F0">
            <w:pPr>
              <w:pStyle w:val="a5"/>
              <w:ind w:left="0"/>
              <w:jc w:val="both"/>
              <w:rPr>
                <w:rFonts w:ascii="Times New Roman" w:eastAsia="Times New Roman" w:hAnsi="Times New Roman" w:cs="Times New Roman"/>
                <w:sz w:val="24"/>
                <w:szCs w:val="24"/>
                <w:lang w:eastAsia="ru-RU"/>
              </w:rPr>
            </w:pPr>
          </w:p>
        </w:tc>
        <w:tc>
          <w:tcPr>
            <w:tcW w:w="1134" w:type="dxa"/>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2013</w:t>
            </w:r>
          </w:p>
        </w:tc>
        <w:tc>
          <w:tcPr>
            <w:tcW w:w="993" w:type="dxa"/>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2014</w:t>
            </w:r>
          </w:p>
        </w:tc>
        <w:tc>
          <w:tcPr>
            <w:tcW w:w="1134" w:type="dxa"/>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2015</w:t>
            </w:r>
          </w:p>
        </w:tc>
        <w:tc>
          <w:tcPr>
            <w:tcW w:w="992" w:type="dxa"/>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2016</w:t>
            </w:r>
          </w:p>
        </w:tc>
        <w:tc>
          <w:tcPr>
            <w:tcW w:w="885" w:type="dxa"/>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2017</w:t>
            </w:r>
          </w:p>
        </w:tc>
        <w:tc>
          <w:tcPr>
            <w:tcW w:w="885" w:type="dxa"/>
            <w:vAlign w:val="center"/>
          </w:tcPr>
          <w:p w:rsidR="008A6CBF" w:rsidRPr="00AE76E2" w:rsidRDefault="008A6CBF" w:rsidP="008056F0">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2018</w:t>
            </w:r>
          </w:p>
        </w:tc>
        <w:tc>
          <w:tcPr>
            <w:tcW w:w="885" w:type="dxa"/>
            <w:vAlign w:val="center"/>
          </w:tcPr>
          <w:p w:rsidR="008A6CBF" w:rsidRPr="00AE76E2" w:rsidRDefault="008A6CBF" w:rsidP="008B5AC3">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202</w:t>
            </w:r>
            <w:r w:rsidR="008B5AC3">
              <w:rPr>
                <w:rFonts w:ascii="Times New Roman" w:eastAsia="Times New Roman" w:hAnsi="Times New Roman" w:cs="Times New Roman"/>
                <w:sz w:val="24"/>
                <w:szCs w:val="24"/>
                <w:lang w:eastAsia="ru-RU"/>
              </w:rPr>
              <w:t>2</w:t>
            </w:r>
          </w:p>
        </w:tc>
        <w:tc>
          <w:tcPr>
            <w:tcW w:w="885" w:type="dxa"/>
            <w:vAlign w:val="center"/>
          </w:tcPr>
          <w:p w:rsidR="008A6CBF" w:rsidRPr="00F96539" w:rsidRDefault="008A6CBF" w:rsidP="008B5AC3">
            <w:pPr>
              <w:pStyle w:val="a5"/>
              <w:ind w:left="0"/>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202</w:t>
            </w:r>
            <w:r w:rsidR="008B5AC3">
              <w:rPr>
                <w:rFonts w:ascii="Times New Roman" w:eastAsia="Times New Roman" w:hAnsi="Times New Roman" w:cs="Times New Roman"/>
                <w:sz w:val="24"/>
                <w:szCs w:val="24"/>
                <w:lang w:eastAsia="ru-RU"/>
              </w:rPr>
              <w:t>7</w:t>
            </w:r>
          </w:p>
        </w:tc>
      </w:tr>
      <w:tr w:rsidR="008A6CBF" w:rsidRPr="00F96539" w:rsidTr="008A6CBF">
        <w:tc>
          <w:tcPr>
            <w:tcW w:w="1701" w:type="dxa"/>
          </w:tcPr>
          <w:p w:rsidR="008A6CBF" w:rsidRPr="00F96539" w:rsidRDefault="000D3956" w:rsidP="008056F0">
            <w:pPr>
              <w:pStyle w:val="a5"/>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 Селикла</w:t>
            </w:r>
          </w:p>
        </w:tc>
        <w:tc>
          <w:tcPr>
            <w:tcW w:w="1134"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3" w:type="dxa"/>
            <w:vAlign w:val="center"/>
          </w:tcPr>
          <w:p w:rsidR="008A6CBF" w:rsidRPr="00F96539" w:rsidRDefault="004A5240" w:rsidP="00F428C6">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4" w:type="dxa"/>
            <w:vAlign w:val="center"/>
          </w:tcPr>
          <w:p w:rsidR="008A6CBF" w:rsidRPr="00F96539" w:rsidRDefault="004A5240" w:rsidP="00F428C6">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vAlign w:val="center"/>
          </w:tcPr>
          <w:p w:rsidR="008A6CBF" w:rsidRPr="00F96539" w:rsidRDefault="00F428C6" w:rsidP="00F428C6">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8A6CBF" w:rsidRPr="00F96539" w:rsidRDefault="00F428C6" w:rsidP="008B5AC3">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bookmarkStart w:id="261" w:name="_GoBack"/>
            <w:bookmarkEnd w:id="261"/>
          </w:p>
        </w:tc>
        <w:tc>
          <w:tcPr>
            <w:tcW w:w="885" w:type="dxa"/>
            <w:vAlign w:val="center"/>
          </w:tcPr>
          <w:p w:rsidR="008A6CBF" w:rsidRPr="00F96539" w:rsidRDefault="004A5240"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8A6CBF" w:rsidRPr="00F96539" w:rsidRDefault="004A5240"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8A6CBF" w:rsidRPr="00F96539" w:rsidRDefault="004A5240"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bl>
    <w:p w:rsidR="008A6CBF" w:rsidRPr="001A65D6"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r w:rsidRPr="00823794">
        <w:rPr>
          <w:rFonts w:ascii="Times New Roman" w:hAnsi="Times New Roman" w:cs="Times New Roman"/>
          <w:sz w:val="26"/>
          <w:szCs w:val="26"/>
        </w:rPr>
        <w:lastRenderedPageBreak/>
        <w:t>На основе указанных приростов сформирован</w:t>
      </w:r>
      <w:r>
        <w:rPr>
          <w:rFonts w:ascii="Times New Roman" w:hAnsi="Times New Roman" w:cs="Times New Roman"/>
          <w:sz w:val="26"/>
          <w:szCs w:val="26"/>
        </w:rPr>
        <w:t xml:space="preserve">а </w:t>
      </w:r>
      <w:r w:rsidRPr="00B42FBE">
        <w:rPr>
          <w:rFonts w:ascii="Times New Roman" w:hAnsi="Times New Roman" w:cs="Times New Roman"/>
          <w:sz w:val="26"/>
          <w:szCs w:val="26"/>
        </w:rPr>
        <w:t xml:space="preserve">таблица </w:t>
      </w:r>
      <w:r w:rsidR="00FD206F">
        <w:rPr>
          <w:rFonts w:ascii="Times New Roman" w:hAnsi="Times New Roman" w:cs="Times New Roman"/>
          <w:sz w:val="26"/>
          <w:szCs w:val="26"/>
        </w:rPr>
        <w:t>40</w:t>
      </w:r>
      <w:r>
        <w:rPr>
          <w:rFonts w:ascii="Times New Roman" w:hAnsi="Times New Roman" w:cs="Times New Roman"/>
          <w:sz w:val="26"/>
          <w:szCs w:val="26"/>
        </w:rPr>
        <w:t xml:space="preserve"> прогнозных показате</w:t>
      </w:r>
      <w:r w:rsidRPr="00823794">
        <w:rPr>
          <w:rFonts w:ascii="Times New Roman" w:hAnsi="Times New Roman" w:cs="Times New Roman"/>
          <w:sz w:val="26"/>
          <w:szCs w:val="26"/>
        </w:rPr>
        <w:t xml:space="preserve">лей спроса на тепловую мощность </w:t>
      </w:r>
      <w:r w:rsidR="00982963">
        <w:rPr>
          <w:rFonts w:ascii="Times New Roman" w:hAnsi="Times New Roman" w:cs="Times New Roman"/>
          <w:sz w:val="26"/>
          <w:szCs w:val="26"/>
        </w:rPr>
        <w:t>в деревне Селикла</w:t>
      </w:r>
      <w:r>
        <w:rPr>
          <w:rFonts w:ascii="Times New Roman" w:hAnsi="Times New Roman" w:cs="Times New Roman"/>
          <w:sz w:val="26"/>
          <w:szCs w:val="26"/>
        </w:rPr>
        <w:t xml:space="preserve"> и таблица </w:t>
      </w:r>
      <w:r w:rsidR="00FD206F">
        <w:rPr>
          <w:rFonts w:ascii="Times New Roman" w:hAnsi="Times New Roman" w:cs="Times New Roman"/>
          <w:sz w:val="26"/>
          <w:szCs w:val="26"/>
        </w:rPr>
        <w:t>41</w:t>
      </w:r>
      <w:r>
        <w:rPr>
          <w:rFonts w:ascii="Times New Roman" w:hAnsi="Times New Roman" w:cs="Times New Roman"/>
          <w:sz w:val="26"/>
          <w:szCs w:val="26"/>
        </w:rPr>
        <w:t xml:space="preserve"> прироста нагрузок по отдельным источникам теплоснабжения</w:t>
      </w:r>
      <w:r w:rsidRPr="00823794">
        <w:rPr>
          <w:rFonts w:ascii="Times New Roman" w:hAnsi="Times New Roman" w:cs="Times New Roman"/>
          <w:sz w:val="26"/>
          <w:szCs w:val="26"/>
        </w:rPr>
        <w:t xml:space="preserve">.  </w:t>
      </w:r>
    </w:p>
    <w:p w:rsidR="008A6CBF" w:rsidRPr="00AE76E2" w:rsidRDefault="008A6CBF" w:rsidP="004D23F5">
      <w:pPr>
        <w:pStyle w:val="a0"/>
      </w:pPr>
      <w:r w:rsidRPr="00AE76E2">
        <w:t xml:space="preserve">Прогнозные перспективные нагрузки по </w:t>
      </w:r>
      <w:r w:rsidR="006E44CD">
        <w:t>деревне Селикла</w:t>
      </w:r>
      <w:r w:rsidRPr="00AE76E2">
        <w:t xml:space="preserve"> с учетом существующих нагрузок, Гкал/ч</w:t>
      </w:r>
    </w:p>
    <w:tbl>
      <w:tblPr>
        <w:tblStyle w:val="af3"/>
        <w:tblW w:w="9490" w:type="dxa"/>
        <w:tblInd w:w="108" w:type="dxa"/>
        <w:tblLook w:val="04A0" w:firstRow="1" w:lastRow="0" w:firstColumn="1" w:lastColumn="0" w:noHBand="0" w:noVBand="1"/>
      </w:tblPr>
      <w:tblGrid>
        <w:gridCol w:w="2410"/>
        <w:gridCol w:w="885"/>
        <w:gridCol w:w="885"/>
        <w:gridCol w:w="885"/>
        <w:gridCol w:w="885"/>
        <w:gridCol w:w="885"/>
        <w:gridCol w:w="885"/>
        <w:gridCol w:w="885"/>
        <w:gridCol w:w="885"/>
      </w:tblGrid>
      <w:tr w:rsidR="008A6CBF" w:rsidRPr="00F96539" w:rsidTr="008A6CBF">
        <w:tc>
          <w:tcPr>
            <w:tcW w:w="2410" w:type="dxa"/>
            <w:vMerge w:val="restart"/>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w:t>
            </w:r>
          </w:p>
        </w:tc>
        <w:tc>
          <w:tcPr>
            <w:tcW w:w="7080" w:type="dxa"/>
            <w:gridSpan w:val="8"/>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r>
      <w:tr w:rsidR="008A6CBF" w:rsidRPr="00F96539" w:rsidTr="008A6CBF">
        <w:tc>
          <w:tcPr>
            <w:tcW w:w="2410" w:type="dxa"/>
            <w:vMerge/>
          </w:tcPr>
          <w:p w:rsidR="008A6CBF" w:rsidRPr="00F96539" w:rsidRDefault="008A6CBF" w:rsidP="008056F0">
            <w:pPr>
              <w:pStyle w:val="a5"/>
              <w:ind w:left="0"/>
              <w:jc w:val="both"/>
              <w:rPr>
                <w:rFonts w:ascii="Times New Roman" w:eastAsia="Times New Roman" w:hAnsi="Times New Roman" w:cs="Times New Roman"/>
                <w:sz w:val="24"/>
                <w:szCs w:val="24"/>
                <w:lang w:eastAsia="ru-RU"/>
              </w:rPr>
            </w:pP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3</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5</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6</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18</w:t>
            </w:r>
          </w:p>
        </w:tc>
        <w:tc>
          <w:tcPr>
            <w:tcW w:w="885" w:type="dxa"/>
            <w:vAlign w:val="center"/>
          </w:tcPr>
          <w:p w:rsidR="008A6CBF" w:rsidRPr="00F96539" w:rsidRDefault="008A6CBF" w:rsidP="008B5AC3">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202</w:t>
            </w:r>
            <w:r w:rsidR="008B5AC3">
              <w:rPr>
                <w:rFonts w:ascii="Times New Roman" w:eastAsia="Times New Roman" w:hAnsi="Times New Roman" w:cs="Times New Roman"/>
                <w:sz w:val="24"/>
                <w:szCs w:val="24"/>
                <w:lang w:eastAsia="ru-RU"/>
              </w:rPr>
              <w:t>2</w:t>
            </w:r>
          </w:p>
        </w:tc>
        <w:tc>
          <w:tcPr>
            <w:tcW w:w="885" w:type="dxa"/>
            <w:vAlign w:val="center"/>
          </w:tcPr>
          <w:p w:rsidR="008A6CBF" w:rsidRPr="00F96539" w:rsidRDefault="008A6CBF" w:rsidP="008B5AC3">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008B5AC3">
              <w:rPr>
                <w:rFonts w:ascii="Times New Roman" w:eastAsia="Times New Roman" w:hAnsi="Times New Roman" w:cs="Times New Roman"/>
                <w:sz w:val="24"/>
                <w:szCs w:val="24"/>
                <w:lang w:eastAsia="ru-RU"/>
              </w:rPr>
              <w:t>7</w:t>
            </w:r>
          </w:p>
        </w:tc>
      </w:tr>
      <w:tr w:rsidR="008A6CBF" w:rsidRPr="00F96539" w:rsidTr="000D3956">
        <w:trPr>
          <w:trHeight w:val="286"/>
        </w:trPr>
        <w:tc>
          <w:tcPr>
            <w:tcW w:w="2410" w:type="dxa"/>
            <w:vAlign w:val="center"/>
          </w:tcPr>
          <w:p w:rsidR="008A6CBF" w:rsidRPr="005D2D4D" w:rsidRDefault="000D395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 Селикла</w:t>
            </w:r>
          </w:p>
        </w:tc>
        <w:tc>
          <w:tcPr>
            <w:tcW w:w="885" w:type="dxa"/>
            <w:vAlign w:val="center"/>
          </w:tcPr>
          <w:p w:rsidR="008A6CBF" w:rsidRPr="00DE273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885" w:type="dxa"/>
            <w:vAlign w:val="center"/>
          </w:tcPr>
          <w:p w:rsidR="008A6CBF" w:rsidRPr="00DE2733" w:rsidRDefault="00F428C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885" w:type="dxa"/>
            <w:vAlign w:val="center"/>
          </w:tcPr>
          <w:p w:rsidR="008A6CBF" w:rsidRPr="00DE2733" w:rsidRDefault="00F428C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885" w:type="dxa"/>
            <w:vAlign w:val="center"/>
          </w:tcPr>
          <w:p w:rsidR="008A6CBF" w:rsidRPr="00DE2733" w:rsidRDefault="00F428C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0,246</w:t>
            </w:r>
          </w:p>
        </w:tc>
        <w:tc>
          <w:tcPr>
            <w:tcW w:w="885" w:type="dxa"/>
            <w:vAlign w:val="center"/>
          </w:tcPr>
          <w:p w:rsidR="008A6CBF" w:rsidRPr="00DE2733" w:rsidRDefault="00F428C6" w:rsidP="00F428C6">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66</w:t>
            </w:r>
          </w:p>
        </w:tc>
        <w:tc>
          <w:tcPr>
            <w:tcW w:w="885" w:type="dxa"/>
            <w:vAlign w:val="center"/>
          </w:tcPr>
          <w:p w:rsidR="008A6CBF" w:rsidRPr="00DE273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c>
          <w:tcPr>
            <w:tcW w:w="885" w:type="dxa"/>
            <w:vAlign w:val="center"/>
          </w:tcPr>
          <w:p w:rsidR="008A6CBF" w:rsidRPr="00DE273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c>
          <w:tcPr>
            <w:tcW w:w="885" w:type="dxa"/>
            <w:vAlign w:val="center"/>
          </w:tcPr>
          <w:p w:rsidR="008A6CBF" w:rsidRPr="00DE273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0D3956" w:rsidRDefault="008A6CBF" w:rsidP="004D23F5">
      <w:pPr>
        <w:pStyle w:val="a0"/>
      </w:pPr>
      <w:r>
        <w:t xml:space="preserve">Прирост перспективных нагрузок по </w:t>
      </w:r>
      <w:r w:rsidR="006E44CD">
        <w:t>деревне Селикла</w:t>
      </w:r>
      <w:r>
        <w:t xml:space="preserve"> по отдельным источникам теплоснабже</w:t>
      </w:r>
      <w:r w:rsidR="000D3956">
        <w:t>ния относительно 2013 г, Гкал/ч</w:t>
      </w:r>
    </w:p>
    <w:tbl>
      <w:tblPr>
        <w:tblStyle w:val="af3"/>
        <w:tblW w:w="9494" w:type="dxa"/>
        <w:tblInd w:w="108" w:type="dxa"/>
        <w:tblLook w:val="04A0" w:firstRow="1" w:lastRow="0" w:firstColumn="1" w:lastColumn="0" w:noHBand="0" w:noVBand="1"/>
      </w:tblPr>
      <w:tblGrid>
        <w:gridCol w:w="1701"/>
        <w:gridCol w:w="1134"/>
        <w:gridCol w:w="993"/>
        <w:gridCol w:w="1134"/>
        <w:gridCol w:w="992"/>
        <w:gridCol w:w="885"/>
        <w:gridCol w:w="885"/>
        <w:gridCol w:w="885"/>
        <w:gridCol w:w="885"/>
      </w:tblGrid>
      <w:tr w:rsidR="000D3956" w:rsidRPr="00F96539" w:rsidTr="00AE76E2">
        <w:tc>
          <w:tcPr>
            <w:tcW w:w="1701" w:type="dxa"/>
            <w:vMerge w:val="restart"/>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Источник</w:t>
            </w:r>
          </w:p>
        </w:tc>
        <w:tc>
          <w:tcPr>
            <w:tcW w:w="7793" w:type="dxa"/>
            <w:gridSpan w:val="8"/>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r>
      <w:tr w:rsidR="000D3956" w:rsidRPr="00F96539" w:rsidTr="00AE76E2">
        <w:tc>
          <w:tcPr>
            <w:tcW w:w="1701" w:type="dxa"/>
            <w:vMerge/>
          </w:tcPr>
          <w:p w:rsidR="000D3956" w:rsidRPr="00F96539" w:rsidRDefault="000D3956" w:rsidP="008056F0">
            <w:pPr>
              <w:pStyle w:val="a5"/>
              <w:ind w:left="0"/>
              <w:jc w:val="both"/>
              <w:rPr>
                <w:rFonts w:ascii="Times New Roman" w:eastAsia="Times New Roman" w:hAnsi="Times New Roman" w:cs="Times New Roman"/>
                <w:sz w:val="24"/>
                <w:szCs w:val="24"/>
                <w:lang w:eastAsia="ru-RU"/>
              </w:rPr>
            </w:pPr>
          </w:p>
        </w:tc>
        <w:tc>
          <w:tcPr>
            <w:tcW w:w="1134"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3</w:t>
            </w:r>
          </w:p>
        </w:tc>
        <w:tc>
          <w:tcPr>
            <w:tcW w:w="993"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p>
        </w:tc>
        <w:tc>
          <w:tcPr>
            <w:tcW w:w="1134"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5</w:t>
            </w:r>
          </w:p>
        </w:tc>
        <w:tc>
          <w:tcPr>
            <w:tcW w:w="992"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6</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18</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202</w:t>
            </w:r>
            <w:r w:rsidR="008B5AC3">
              <w:rPr>
                <w:rFonts w:ascii="Times New Roman" w:eastAsia="Times New Roman" w:hAnsi="Times New Roman" w:cs="Times New Roman"/>
                <w:sz w:val="24"/>
                <w:szCs w:val="24"/>
                <w:lang w:eastAsia="ru-RU"/>
              </w:rPr>
              <w:t>2</w:t>
            </w:r>
          </w:p>
        </w:tc>
        <w:tc>
          <w:tcPr>
            <w:tcW w:w="885" w:type="dxa"/>
            <w:vAlign w:val="center"/>
          </w:tcPr>
          <w:p w:rsidR="000D3956" w:rsidRPr="00F96539" w:rsidRDefault="000D3956" w:rsidP="008B5AC3">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008B5AC3">
              <w:rPr>
                <w:rFonts w:ascii="Times New Roman" w:eastAsia="Times New Roman" w:hAnsi="Times New Roman" w:cs="Times New Roman"/>
                <w:sz w:val="24"/>
                <w:szCs w:val="24"/>
                <w:lang w:eastAsia="ru-RU"/>
              </w:rPr>
              <w:t>7</w:t>
            </w:r>
          </w:p>
        </w:tc>
      </w:tr>
      <w:tr w:rsidR="000D3956" w:rsidRPr="00F96539" w:rsidTr="00AE76E2">
        <w:tc>
          <w:tcPr>
            <w:tcW w:w="1701" w:type="dxa"/>
          </w:tcPr>
          <w:p w:rsidR="000D3956" w:rsidRPr="00F96539" w:rsidRDefault="000D3956" w:rsidP="008056F0">
            <w:pPr>
              <w:pStyle w:val="a5"/>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дер. Селикла</w:t>
            </w:r>
          </w:p>
        </w:tc>
        <w:tc>
          <w:tcPr>
            <w:tcW w:w="1134"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3"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4"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8B5AC3">
              <w:rPr>
                <w:rFonts w:ascii="Times New Roman" w:eastAsia="Times New Roman" w:hAnsi="Times New Roman" w:cs="Times New Roman"/>
                <w:sz w:val="24"/>
                <w:szCs w:val="24"/>
                <w:lang w:eastAsia="ru-RU"/>
              </w:rPr>
              <w:t>,02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bl>
    <w:p w:rsidR="000D3956" w:rsidRDefault="000D3956" w:rsidP="008056F0">
      <w:pPr>
        <w:pStyle w:val="a5"/>
        <w:spacing w:line="360" w:lineRule="auto"/>
        <w:ind w:left="0" w:firstLine="567"/>
        <w:jc w:val="both"/>
        <w:rPr>
          <w:rFonts w:ascii="Times New Roman" w:hAnsi="Times New Roman" w:cs="Times New Roman"/>
          <w:sz w:val="26"/>
          <w:szCs w:val="26"/>
        </w:rPr>
      </w:pPr>
    </w:p>
    <w:p w:rsidR="008A6CBF" w:rsidRDefault="00FD206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таблице 42</w:t>
      </w:r>
      <w:r w:rsidR="008A6CBF">
        <w:rPr>
          <w:rFonts w:ascii="Times New Roman" w:hAnsi="Times New Roman" w:cs="Times New Roman"/>
          <w:sz w:val="26"/>
          <w:szCs w:val="26"/>
        </w:rPr>
        <w:t xml:space="preserve"> приведены данные по величине прироста тепловых нагрузок по отдельным видам теплопотребления для административных районов </w:t>
      </w:r>
      <w:r>
        <w:rPr>
          <w:rFonts w:ascii="Times New Roman" w:hAnsi="Times New Roman" w:cs="Times New Roman"/>
          <w:sz w:val="26"/>
          <w:szCs w:val="26"/>
        </w:rPr>
        <w:t>В</w:t>
      </w:r>
      <w:r w:rsidR="000D3956">
        <w:rPr>
          <w:rFonts w:ascii="Times New Roman" w:hAnsi="Times New Roman" w:cs="Times New Roman"/>
          <w:sz w:val="26"/>
          <w:szCs w:val="26"/>
        </w:rPr>
        <w:t xml:space="preserve">ознесенского сельсовета </w:t>
      </w:r>
      <w:r w:rsidR="008A6CBF">
        <w:rPr>
          <w:rFonts w:ascii="Times New Roman" w:hAnsi="Times New Roman" w:cs="Times New Roman"/>
          <w:sz w:val="26"/>
          <w:szCs w:val="26"/>
        </w:rPr>
        <w:t xml:space="preserve">и по зонам действия отдельных источников теплоснабжения в таблице </w:t>
      </w:r>
      <w:r>
        <w:rPr>
          <w:rFonts w:ascii="Times New Roman" w:hAnsi="Times New Roman" w:cs="Times New Roman"/>
          <w:sz w:val="26"/>
          <w:szCs w:val="26"/>
        </w:rPr>
        <w:t>43</w:t>
      </w:r>
      <w:r w:rsidR="008A6CBF" w:rsidRPr="00823794">
        <w:rPr>
          <w:rFonts w:ascii="Times New Roman" w:hAnsi="Times New Roman" w:cs="Times New Roman"/>
          <w:sz w:val="26"/>
          <w:szCs w:val="26"/>
        </w:rPr>
        <w:t>.</w:t>
      </w:r>
    </w:p>
    <w:p w:rsidR="008A6CBF" w:rsidRDefault="008A6CBF" w:rsidP="004D23F5">
      <w:pPr>
        <w:pStyle w:val="a0"/>
      </w:pPr>
      <w:r>
        <w:t xml:space="preserve">Прирост перспективных нагрузок по отдельным видам теплопотребления по </w:t>
      </w:r>
      <w:r w:rsidR="006E44CD">
        <w:t>деревне Селикла</w:t>
      </w:r>
      <w:r>
        <w:t xml:space="preserve"> относительно 2013 г, Гкал/ч</w:t>
      </w:r>
    </w:p>
    <w:tbl>
      <w:tblPr>
        <w:tblStyle w:val="af3"/>
        <w:tblW w:w="9490" w:type="dxa"/>
        <w:tblInd w:w="108" w:type="dxa"/>
        <w:tblLook w:val="04A0" w:firstRow="1" w:lastRow="0" w:firstColumn="1" w:lastColumn="0" w:noHBand="0" w:noVBand="1"/>
      </w:tblPr>
      <w:tblGrid>
        <w:gridCol w:w="2410"/>
        <w:gridCol w:w="885"/>
        <w:gridCol w:w="885"/>
        <w:gridCol w:w="885"/>
        <w:gridCol w:w="885"/>
        <w:gridCol w:w="885"/>
        <w:gridCol w:w="885"/>
        <w:gridCol w:w="885"/>
        <w:gridCol w:w="885"/>
      </w:tblGrid>
      <w:tr w:rsidR="008A6CBF" w:rsidRPr="00F96539" w:rsidTr="008A6CBF">
        <w:tc>
          <w:tcPr>
            <w:tcW w:w="2410" w:type="dxa"/>
            <w:vMerge w:val="restart"/>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w:t>
            </w:r>
          </w:p>
        </w:tc>
        <w:tc>
          <w:tcPr>
            <w:tcW w:w="7080" w:type="dxa"/>
            <w:gridSpan w:val="8"/>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r>
      <w:tr w:rsidR="008A6CBF" w:rsidRPr="00F96539" w:rsidTr="008A6CBF">
        <w:tc>
          <w:tcPr>
            <w:tcW w:w="2410" w:type="dxa"/>
            <w:vMerge/>
          </w:tcPr>
          <w:p w:rsidR="008A6CBF" w:rsidRPr="00F96539" w:rsidRDefault="008A6CBF" w:rsidP="008056F0">
            <w:pPr>
              <w:pStyle w:val="a5"/>
              <w:ind w:left="0"/>
              <w:jc w:val="both"/>
              <w:rPr>
                <w:rFonts w:ascii="Times New Roman" w:eastAsia="Times New Roman" w:hAnsi="Times New Roman" w:cs="Times New Roman"/>
                <w:sz w:val="24"/>
                <w:szCs w:val="24"/>
                <w:lang w:eastAsia="ru-RU"/>
              </w:rPr>
            </w:pP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3</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5</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6</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18</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202</w:t>
            </w:r>
            <w:r w:rsidR="008B5AC3">
              <w:rPr>
                <w:rFonts w:ascii="Times New Roman" w:eastAsia="Times New Roman" w:hAnsi="Times New Roman" w:cs="Times New Roman"/>
                <w:sz w:val="24"/>
                <w:szCs w:val="24"/>
                <w:lang w:eastAsia="ru-RU"/>
              </w:rPr>
              <w:t>2</w:t>
            </w:r>
          </w:p>
        </w:tc>
        <w:tc>
          <w:tcPr>
            <w:tcW w:w="885" w:type="dxa"/>
            <w:vAlign w:val="center"/>
          </w:tcPr>
          <w:p w:rsidR="008A6CBF" w:rsidRPr="00F96539" w:rsidRDefault="008A6CBF"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sidR="008B5AC3">
              <w:rPr>
                <w:rFonts w:ascii="Times New Roman" w:eastAsia="Times New Roman" w:hAnsi="Times New Roman" w:cs="Times New Roman"/>
                <w:sz w:val="24"/>
                <w:szCs w:val="24"/>
                <w:lang w:eastAsia="ru-RU"/>
              </w:rPr>
              <w:t>27</w:t>
            </w:r>
          </w:p>
        </w:tc>
      </w:tr>
      <w:tr w:rsidR="008A6CBF" w:rsidRPr="00F96539" w:rsidTr="008A6CBF">
        <w:tc>
          <w:tcPr>
            <w:tcW w:w="9490" w:type="dxa"/>
            <w:gridSpan w:val="9"/>
            <w:vAlign w:val="center"/>
          </w:tcPr>
          <w:p w:rsidR="008A6CBF" w:rsidRPr="006024B9" w:rsidRDefault="008A6CBF"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Отопление</w:t>
            </w:r>
          </w:p>
        </w:tc>
      </w:tr>
      <w:tr w:rsidR="000D3956" w:rsidRPr="00F96539" w:rsidTr="00AE76E2">
        <w:tc>
          <w:tcPr>
            <w:tcW w:w="2410" w:type="dxa"/>
            <w:vAlign w:val="center"/>
          </w:tcPr>
          <w:p w:rsidR="000D3956" w:rsidRPr="005D2D4D" w:rsidRDefault="000D395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 Селикла</w:t>
            </w:r>
          </w:p>
        </w:tc>
        <w:tc>
          <w:tcPr>
            <w:tcW w:w="885" w:type="dxa"/>
            <w:vAlign w:val="bottom"/>
          </w:tcPr>
          <w:p w:rsidR="000D3956" w:rsidRPr="00A36193" w:rsidRDefault="000D3956"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8B5AC3"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r w:rsidR="008A6CBF" w:rsidRPr="00F96539" w:rsidTr="008A6CBF">
        <w:tc>
          <w:tcPr>
            <w:tcW w:w="9490" w:type="dxa"/>
            <w:gridSpan w:val="9"/>
            <w:vAlign w:val="center"/>
          </w:tcPr>
          <w:p w:rsidR="008A6CBF" w:rsidRPr="006024B9" w:rsidRDefault="008A6CBF"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Вентиляция</w:t>
            </w:r>
          </w:p>
        </w:tc>
      </w:tr>
      <w:tr w:rsidR="008A6CBF" w:rsidRPr="00F96539" w:rsidTr="008A6CBF">
        <w:tc>
          <w:tcPr>
            <w:tcW w:w="2410" w:type="dxa"/>
            <w:vAlign w:val="center"/>
          </w:tcPr>
          <w:p w:rsidR="008A6CBF" w:rsidRPr="005D2D4D" w:rsidRDefault="000D395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 Селикла</w:t>
            </w:r>
          </w:p>
        </w:tc>
        <w:tc>
          <w:tcPr>
            <w:tcW w:w="885" w:type="dxa"/>
            <w:vAlign w:val="center"/>
          </w:tcPr>
          <w:p w:rsidR="008A6CBF" w:rsidRPr="00A36193" w:rsidRDefault="008A6CBF"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8A6CBF" w:rsidRPr="00A36193" w:rsidRDefault="008A6CBF"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8A6CBF" w:rsidRPr="00A36193" w:rsidRDefault="008A6CBF"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8A6CBF"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8A6CBF"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8A6CBF"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8A6CBF"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8A6CBF"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A6CBF" w:rsidRPr="00F96539" w:rsidTr="008A6CBF">
        <w:tc>
          <w:tcPr>
            <w:tcW w:w="9490" w:type="dxa"/>
            <w:gridSpan w:val="9"/>
            <w:vAlign w:val="center"/>
          </w:tcPr>
          <w:p w:rsidR="008A6CBF" w:rsidRPr="003C210B" w:rsidRDefault="008A6CBF"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ГВСср</w:t>
            </w:r>
          </w:p>
        </w:tc>
      </w:tr>
      <w:tr w:rsidR="008A6CBF" w:rsidRPr="00F96539" w:rsidTr="008A6CBF">
        <w:tc>
          <w:tcPr>
            <w:tcW w:w="2410" w:type="dxa"/>
            <w:vAlign w:val="center"/>
          </w:tcPr>
          <w:p w:rsidR="008A6CBF" w:rsidRPr="005D2D4D" w:rsidRDefault="000D3956"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 Селикла</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8A6CBF"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8A6CBF" w:rsidRDefault="008A6CBF" w:rsidP="008056F0">
      <w:pPr>
        <w:pStyle w:val="a5"/>
        <w:spacing w:line="360" w:lineRule="auto"/>
        <w:ind w:left="0" w:firstLine="567"/>
        <w:jc w:val="both"/>
        <w:rPr>
          <w:rFonts w:ascii="Times New Roman" w:hAnsi="Times New Roman" w:cs="Times New Roman"/>
          <w:sz w:val="26"/>
          <w:szCs w:val="26"/>
        </w:rPr>
      </w:pPr>
      <w:r w:rsidRPr="00823794">
        <w:rPr>
          <w:rFonts w:ascii="Times New Roman" w:hAnsi="Times New Roman" w:cs="Times New Roman"/>
          <w:sz w:val="26"/>
          <w:szCs w:val="26"/>
        </w:rPr>
        <w:t xml:space="preserve">  </w:t>
      </w:r>
    </w:p>
    <w:p w:rsidR="008A6CBF" w:rsidRDefault="008A6CBF" w:rsidP="004D23F5">
      <w:pPr>
        <w:pStyle w:val="a0"/>
      </w:pPr>
      <w:r>
        <w:t xml:space="preserve">Прирост перспективных нагрузок по </w:t>
      </w:r>
      <w:r w:rsidR="006E44CD">
        <w:t>деревне Селикла</w:t>
      </w:r>
      <w:r>
        <w:t xml:space="preserve"> по отдельным видам теплопотребления в зонах действия источников теплоснабжения относительно 2013 г, Гкал/ч</w:t>
      </w:r>
    </w:p>
    <w:tbl>
      <w:tblPr>
        <w:tblStyle w:val="af3"/>
        <w:tblW w:w="9490" w:type="dxa"/>
        <w:tblInd w:w="108" w:type="dxa"/>
        <w:tblLook w:val="04A0" w:firstRow="1" w:lastRow="0" w:firstColumn="1" w:lastColumn="0" w:noHBand="0" w:noVBand="1"/>
      </w:tblPr>
      <w:tblGrid>
        <w:gridCol w:w="2410"/>
        <w:gridCol w:w="885"/>
        <w:gridCol w:w="885"/>
        <w:gridCol w:w="885"/>
        <w:gridCol w:w="885"/>
        <w:gridCol w:w="885"/>
        <w:gridCol w:w="885"/>
        <w:gridCol w:w="885"/>
        <w:gridCol w:w="885"/>
      </w:tblGrid>
      <w:tr w:rsidR="000D3956" w:rsidRPr="00F96539" w:rsidTr="00AE76E2">
        <w:tc>
          <w:tcPr>
            <w:tcW w:w="2410" w:type="dxa"/>
            <w:vMerge w:val="restart"/>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w:t>
            </w:r>
          </w:p>
        </w:tc>
        <w:tc>
          <w:tcPr>
            <w:tcW w:w="7080" w:type="dxa"/>
            <w:gridSpan w:val="8"/>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r>
      <w:tr w:rsidR="000D3956" w:rsidRPr="00F96539" w:rsidTr="00AE76E2">
        <w:tc>
          <w:tcPr>
            <w:tcW w:w="2410" w:type="dxa"/>
            <w:vMerge/>
          </w:tcPr>
          <w:p w:rsidR="000D3956" w:rsidRPr="00F96539" w:rsidRDefault="000D3956" w:rsidP="008056F0">
            <w:pPr>
              <w:pStyle w:val="a5"/>
              <w:ind w:left="0"/>
              <w:jc w:val="both"/>
              <w:rPr>
                <w:rFonts w:ascii="Times New Roman" w:eastAsia="Times New Roman" w:hAnsi="Times New Roman" w:cs="Times New Roman"/>
                <w:sz w:val="24"/>
                <w:szCs w:val="24"/>
                <w:lang w:eastAsia="ru-RU"/>
              </w:rPr>
            </w:pP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3</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5</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6</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18</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202</w:t>
            </w:r>
            <w:r w:rsidR="008B5AC3">
              <w:rPr>
                <w:rFonts w:ascii="Times New Roman" w:eastAsia="Times New Roman" w:hAnsi="Times New Roman" w:cs="Times New Roman"/>
                <w:sz w:val="24"/>
                <w:szCs w:val="24"/>
                <w:lang w:eastAsia="ru-RU"/>
              </w:rPr>
              <w:t>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sidRPr="00F96539">
              <w:rPr>
                <w:rFonts w:ascii="Times New Roman" w:eastAsia="Times New Roman" w:hAnsi="Times New Roman" w:cs="Times New Roman"/>
                <w:sz w:val="24"/>
                <w:szCs w:val="24"/>
                <w:lang w:eastAsia="ru-RU"/>
              </w:rPr>
              <w:t>20</w:t>
            </w:r>
            <w:r w:rsidR="008B5AC3">
              <w:rPr>
                <w:rFonts w:ascii="Times New Roman" w:eastAsia="Times New Roman" w:hAnsi="Times New Roman" w:cs="Times New Roman"/>
                <w:sz w:val="24"/>
                <w:szCs w:val="24"/>
                <w:lang w:eastAsia="ru-RU"/>
              </w:rPr>
              <w:t>27</w:t>
            </w:r>
          </w:p>
        </w:tc>
      </w:tr>
      <w:tr w:rsidR="000D3956" w:rsidRPr="00F96539" w:rsidTr="00AE76E2">
        <w:tc>
          <w:tcPr>
            <w:tcW w:w="9490" w:type="dxa"/>
            <w:gridSpan w:val="9"/>
            <w:vAlign w:val="center"/>
          </w:tcPr>
          <w:p w:rsidR="000D3956" w:rsidRPr="006024B9" w:rsidRDefault="000D3956"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Отопление</w:t>
            </w:r>
          </w:p>
        </w:tc>
      </w:tr>
      <w:tr w:rsidR="000D3956" w:rsidRPr="00F96539" w:rsidTr="00AE76E2">
        <w:tc>
          <w:tcPr>
            <w:tcW w:w="2410" w:type="dxa"/>
            <w:vAlign w:val="center"/>
          </w:tcPr>
          <w:p w:rsidR="000D3956" w:rsidRPr="005D2D4D" w:rsidRDefault="000D3956" w:rsidP="00FD206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w:t>
            </w:r>
            <w:r w:rsidR="00FD206F">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ер. Селикла</w:t>
            </w:r>
          </w:p>
        </w:tc>
        <w:tc>
          <w:tcPr>
            <w:tcW w:w="885" w:type="dxa"/>
            <w:vAlign w:val="bottom"/>
          </w:tcPr>
          <w:p w:rsidR="000D3956" w:rsidRPr="00A36193" w:rsidRDefault="000D3956"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F96539"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8B5AC3">
              <w:rPr>
                <w:rFonts w:ascii="Times New Roman" w:eastAsia="Times New Roman" w:hAnsi="Times New Roman" w:cs="Times New Roman"/>
                <w:sz w:val="24"/>
                <w:szCs w:val="24"/>
                <w:lang w:eastAsia="ru-RU"/>
              </w:rPr>
              <w:t>,02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885" w:type="dxa"/>
            <w:vAlign w:val="center"/>
          </w:tcPr>
          <w:p w:rsidR="000D3956" w:rsidRPr="00F9653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r>
      <w:tr w:rsidR="000D3956" w:rsidRPr="00F96539" w:rsidTr="00AE76E2">
        <w:tc>
          <w:tcPr>
            <w:tcW w:w="9490" w:type="dxa"/>
            <w:gridSpan w:val="9"/>
            <w:vAlign w:val="center"/>
          </w:tcPr>
          <w:p w:rsidR="000D3956" w:rsidRPr="006024B9" w:rsidRDefault="000D3956" w:rsidP="008056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Вентиляция</w:t>
            </w:r>
          </w:p>
        </w:tc>
      </w:tr>
      <w:tr w:rsidR="000D3956" w:rsidRPr="00F96539" w:rsidTr="00AE76E2">
        <w:tc>
          <w:tcPr>
            <w:tcW w:w="2410" w:type="dxa"/>
            <w:vAlign w:val="center"/>
          </w:tcPr>
          <w:p w:rsidR="000D3956" w:rsidRPr="005D2D4D" w:rsidRDefault="000D3956" w:rsidP="00FD206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w:t>
            </w:r>
            <w:r w:rsidR="00FD206F">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ер. Селикла</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sidRPr="00A36193">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5" w:type="dxa"/>
            <w:vAlign w:val="center"/>
          </w:tcPr>
          <w:p w:rsidR="000D3956" w:rsidRPr="00A36193"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0D3956" w:rsidRPr="00F96539" w:rsidTr="00AE76E2">
        <w:tc>
          <w:tcPr>
            <w:tcW w:w="9490" w:type="dxa"/>
            <w:gridSpan w:val="9"/>
            <w:vAlign w:val="center"/>
          </w:tcPr>
          <w:p w:rsidR="000D3956" w:rsidRPr="003C210B"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ГВСср</w:t>
            </w:r>
          </w:p>
        </w:tc>
      </w:tr>
      <w:tr w:rsidR="000D3956" w:rsidRPr="00F96539" w:rsidTr="00AE76E2">
        <w:tc>
          <w:tcPr>
            <w:tcW w:w="2410" w:type="dxa"/>
            <w:vAlign w:val="center"/>
          </w:tcPr>
          <w:p w:rsidR="000D3956" w:rsidRPr="005D2D4D" w:rsidRDefault="000D3956" w:rsidP="00FD206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w:t>
            </w:r>
            <w:r w:rsidR="00FD206F">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ер. </w:t>
            </w:r>
            <w:r>
              <w:rPr>
                <w:rFonts w:ascii="Times New Roman" w:eastAsia="Times New Roman" w:hAnsi="Times New Roman" w:cs="Times New Roman"/>
                <w:sz w:val="24"/>
                <w:szCs w:val="24"/>
                <w:lang w:eastAsia="ru-RU"/>
              </w:rPr>
              <w:lastRenderedPageBreak/>
              <w:t>Селикла</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85" w:type="dxa"/>
            <w:vAlign w:val="bottom"/>
          </w:tcPr>
          <w:p w:rsidR="000D3956" w:rsidRPr="009C4989" w:rsidRDefault="000D3956"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013475" w:rsidRDefault="008A6CBF" w:rsidP="008056F0">
      <w:pPr>
        <w:pStyle w:val="2"/>
        <w:numPr>
          <w:ilvl w:val="1"/>
          <w:numId w:val="27"/>
        </w:numPr>
        <w:ind w:left="0" w:firstLine="284"/>
        <w:jc w:val="both"/>
        <w:rPr>
          <w:rFonts w:cs="Times New Roman"/>
        </w:rPr>
      </w:pPr>
      <w:bookmarkStart w:id="262" w:name="_Toc371365075"/>
      <w:bookmarkStart w:id="263" w:name="_Toc374915388"/>
      <w:r w:rsidRPr="00013475">
        <w:rPr>
          <w:rFonts w:cs="Times New Roman"/>
        </w:rPr>
        <w:t>Площадь  строительных фондов и приросты площадей  строительных фондов</w:t>
      </w:r>
      <w:bookmarkEnd w:id="262"/>
      <w:bookmarkEnd w:id="263"/>
      <w:r w:rsidRPr="00013475">
        <w:rPr>
          <w:rFonts w:cs="Times New Roman"/>
        </w:rPr>
        <w:t xml:space="preserve">  </w:t>
      </w:r>
    </w:p>
    <w:p w:rsidR="008A6CBF" w:rsidRPr="00013475" w:rsidRDefault="008A6CBF" w:rsidP="008056F0">
      <w:pPr>
        <w:pStyle w:val="a5"/>
        <w:spacing w:line="360" w:lineRule="auto"/>
        <w:ind w:left="0" w:firstLine="567"/>
        <w:jc w:val="both"/>
        <w:rPr>
          <w:rFonts w:ascii="Times New Roman" w:hAnsi="Times New Roman" w:cs="Times New Roman"/>
          <w:b/>
          <w:i/>
          <w:sz w:val="26"/>
          <w:szCs w:val="26"/>
        </w:rPr>
      </w:pPr>
      <w:r w:rsidRPr="00013475">
        <w:rPr>
          <w:rFonts w:ascii="Times New Roman" w:hAnsi="Times New Roman" w:cs="Times New Roman"/>
          <w:b/>
          <w:i/>
          <w:sz w:val="26"/>
          <w:szCs w:val="26"/>
        </w:rPr>
        <w:t>Жилая и общественная застройка</w:t>
      </w:r>
    </w:p>
    <w:p w:rsidR="008A6CBF" w:rsidRPr="00013475" w:rsidRDefault="008A6CBF" w:rsidP="008056F0">
      <w:pPr>
        <w:pStyle w:val="a5"/>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 xml:space="preserve">Генеральным  планом  предусмотрен  </w:t>
      </w:r>
      <w:r w:rsidR="000D3956" w:rsidRPr="00013475">
        <w:rPr>
          <w:rFonts w:ascii="Times New Roman" w:hAnsi="Times New Roman" w:cs="Times New Roman"/>
          <w:sz w:val="26"/>
          <w:szCs w:val="26"/>
        </w:rPr>
        <w:t xml:space="preserve">увеличение общественного </w:t>
      </w:r>
      <w:r w:rsidRPr="00013475">
        <w:rPr>
          <w:rFonts w:ascii="Times New Roman" w:hAnsi="Times New Roman" w:cs="Times New Roman"/>
          <w:sz w:val="26"/>
          <w:szCs w:val="26"/>
        </w:rPr>
        <w:t xml:space="preserve"> строительства </w:t>
      </w:r>
      <w:r w:rsidR="000D3956" w:rsidRPr="00013475">
        <w:rPr>
          <w:rFonts w:ascii="Times New Roman" w:hAnsi="Times New Roman" w:cs="Times New Roman"/>
          <w:sz w:val="26"/>
          <w:szCs w:val="26"/>
        </w:rPr>
        <w:t xml:space="preserve">на 250 </w:t>
      </w:r>
      <w:r w:rsidRPr="00013475">
        <w:rPr>
          <w:rFonts w:ascii="Times New Roman" w:hAnsi="Times New Roman" w:cs="Times New Roman"/>
          <w:sz w:val="26"/>
          <w:szCs w:val="26"/>
        </w:rPr>
        <w:t>м</w:t>
      </w:r>
      <w:r w:rsidRPr="00013475">
        <w:rPr>
          <w:rFonts w:ascii="Times New Roman" w:hAnsi="Times New Roman" w:cs="Times New Roman"/>
          <w:sz w:val="26"/>
          <w:szCs w:val="26"/>
          <w:vertAlign w:val="superscript"/>
        </w:rPr>
        <w:t>2</w:t>
      </w:r>
      <w:r w:rsidRPr="00013475">
        <w:rPr>
          <w:rFonts w:ascii="Times New Roman" w:hAnsi="Times New Roman" w:cs="Times New Roman"/>
          <w:sz w:val="26"/>
          <w:szCs w:val="26"/>
        </w:rPr>
        <w:t xml:space="preserve"> на </w:t>
      </w:r>
      <w:r w:rsidR="00F12531">
        <w:rPr>
          <w:rFonts w:ascii="Times New Roman" w:hAnsi="Times New Roman" w:cs="Times New Roman"/>
          <w:sz w:val="26"/>
          <w:szCs w:val="26"/>
        </w:rPr>
        <w:t>первом этапе</w:t>
      </w:r>
      <w:r w:rsidRPr="00013475">
        <w:rPr>
          <w:rFonts w:ascii="Times New Roman" w:hAnsi="Times New Roman" w:cs="Times New Roman"/>
          <w:sz w:val="26"/>
          <w:szCs w:val="26"/>
        </w:rPr>
        <w:t xml:space="preserve"> (таблица </w:t>
      </w:r>
      <w:r w:rsidR="00FD206F">
        <w:rPr>
          <w:rFonts w:ascii="Times New Roman" w:hAnsi="Times New Roman" w:cs="Times New Roman"/>
          <w:sz w:val="26"/>
          <w:szCs w:val="26"/>
        </w:rPr>
        <w:t>44</w:t>
      </w:r>
      <w:r w:rsidRPr="00013475">
        <w:rPr>
          <w:rFonts w:ascii="Times New Roman" w:hAnsi="Times New Roman" w:cs="Times New Roman"/>
          <w:sz w:val="26"/>
          <w:szCs w:val="26"/>
        </w:rPr>
        <w:t>).</w:t>
      </w:r>
    </w:p>
    <w:p w:rsidR="008A6CBF" w:rsidRPr="00013475" w:rsidRDefault="008A6CBF" w:rsidP="004D23F5">
      <w:pPr>
        <w:pStyle w:val="a0"/>
      </w:pPr>
      <w:r w:rsidRPr="00013475">
        <w:t xml:space="preserve">Среднегодовой баланс строительства индивидуального жилого фонда  </w:t>
      </w:r>
      <w:r w:rsidR="00AE76E2" w:rsidRPr="00013475">
        <w:t>Вознесенского сельсовета</w:t>
      </w:r>
      <w:r w:rsidRPr="00013475">
        <w:t xml:space="preserve">, тыс м2 </w:t>
      </w:r>
    </w:p>
    <w:tbl>
      <w:tblPr>
        <w:tblStyle w:val="af3"/>
        <w:tblW w:w="0" w:type="auto"/>
        <w:tblLook w:val="04A0" w:firstRow="1" w:lastRow="0" w:firstColumn="1" w:lastColumn="0" w:noHBand="0" w:noVBand="1"/>
      </w:tblPr>
      <w:tblGrid>
        <w:gridCol w:w="2376"/>
        <w:gridCol w:w="2393"/>
        <w:gridCol w:w="2393"/>
        <w:gridCol w:w="2393"/>
      </w:tblGrid>
      <w:tr w:rsidR="00FD6B30" w:rsidRPr="00013475" w:rsidTr="008A6CBF">
        <w:tc>
          <w:tcPr>
            <w:tcW w:w="2376" w:type="dxa"/>
          </w:tcPr>
          <w:p w:rsidR="008A6CBF" w:rsidRPr="00013475" w:rsidRDefault="008A6CBF" w:rsidP="008056F0">
            <w:pPr>
              <w:pStyle w:val="a5"/>
              <w:ind w:left="0"/>
              <w:rPr>
                <w:rFonts w:ascii="Times New Roman" w:eastAsia="Times New Roman" w:hAnsi="Times New Roman" w:cs="Times New Roman"/>
                <w:sz w:val="24"/>
                <w:szCs w:val="24"/>
                <w:lang w:eastAsia="ru-RU"/>
              </w:rPr>
            </w:pPr>
          </w:p>
        </w:tc>
        <w:tc>
          <w:tcPr>
            <w:tcW w:w="2393"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Новое строительство</w:t>
            </w:r>
          </w:p>
        </w:tc>
        <w:tc>
          <w:tcPr>
            <w:tcW w:w="2393"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Снос</w:t>
            </w:r>
          </w:p>
        </w:tc>
        <w:tc>
          <w:tcPr>
            <w:tcW w:w="2393"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Годовой баланс</w:t>
            </w:r>
          </w:p>
        </w:tc>
      </w:tr>
      <w:tr w:rsidR="00FD6B30" w:rsidRPr="00013475" w:rsidTr="008A6CBF">
        <w:tc>
          <w:tcPr>
            <w:tcW w:w="2376"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Первый этап</w:t>
            </w:r>
          </w:p>
        </w:tc>
        <w:tc>
          <w:tcPr>
            <w:tcW w:w="2393" w:type="dxa"/>
          </w:tcPr>
          <w:p w:rsidR="008A6CBF" w:rsidRPr="00013475"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0,25</w:t>
            </w:r>
          </w:p>
        </w:tc>
        <w:tc>
          <w:tcPr>
            <w:tcW w:w="2393"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w:t>
            </w:r>
          </w:p>
        </w:tc>
        <w:tc>
          <w:tcPr>
            <w:tcW w:w="2393" w:type="dxa"/>
          </w:tcPr>
          <w:p w:rsidR="008A6CBF" w:rsidRPr="00013475"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0,25</w:t>
            </w:r>
          </w:p>
        </w:tc>
      </w:tr>
      <w:tr w:rsidR="008A6CBF" w:rsidRPr="00013475" w:rsidTr="008A6CBF">
        <w:tc>
          <w:tcPr>
            <w:tcW w:w="2376"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Расчетный срок</w:t>
            </w:r>
          </w:p>
        </w:tc>
        <w:tc>
          <w:tcPr>
            <w:tcW w:w="2393" w:type="dxa"/>
          </w:tcPr>
          <w:p w:rsidR="008A6CBF" w:rsidRPr="00013475"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393" w:type="dxa"/>
          </w:tcPr>
          <w:p w:rsidR="008A6CBF" w:rsidRPr="00013475" w:rsidRDefault="008A6CBF" w:rsidP="008056F0">
            <w:pPr>
              <w:pStyle w:val="a5"/>
              <w:ind w:left="0"/>
              <w:rPr>
                <w:rFonts w:ascii="Times New Roman" w:eastAsia="Times New Roman" w:hAnsi="Times New Roman" w:cs="Times New Roman"/>
                <w:sz w:val="24"/>
                <w:szCs w:val="24"/>
                <w:lang w:eastAsia="ru-RU"/>
              </w:rPr>
            </w:pPr>
            <w:r w:rsidRPr="00013475">
              <w:rPr>
                <w:rFonts w:ascii="Times New Roman" w:eastAsia="Times New Roman" w:hAnsi="Times New Roman" w:cs="Times New Roman"/>
                <w:sz w:val="24"/>
                <w:szCs w:val="24"/>
                <w:lang w:eastAsia="ru-RU"/>
              </w:rPr>
              <w:t>-</w:t>
            </w:r>
          </w:p>
        </w:tc>
        <w:tc>
          <w:tcPr>
            <w:tcW w:w="2393" w:type="dxa"/>
          </w:tcPr>
          <w:p w:rsidR="008A6CBF" w:rsidRPr="00013475" w:rsidRDefault="00F12531" w:rsidP="008056F0">
            <w:pPr>
              <w:pStyle w:val="a5"/>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8A6CBF" w:rsidRPr="00013475" w:rsidRDefault="008A6CBF" w:rsidP="008056F0">
      <w:pPr>
        <w:pStyle w:val="a5"/>
        <w:spacing w:line="360" w:lineRule="auto"/>
        <w:ind w:left="0" w:firstLine="567"/>
        <w:jc w:val="both"/>
        <w:rPr>
          <w:rFonts w:ascii="Times New Roman" w:hAnsi="Times New Roman" w:cs="Times New Roman"/>
          <w:sz w:val="26"/>
          <w:szCs w:val="26"/>
        </w:rPr>
      </w:pPr>
    </w:p>
    <w:p w:rsidR="008A6CBF" w:rsidRPr="00013475" w:rsidRDefault="008A6CBF" w:rsidP="008056F0">
      <w:pPr>
        <w:pStyle w:val="a5"/>
        <w:spacing w:line="360" w:lineRule="auto"/>
        <w:ind w:left="0" w:firstLine="567"/>
        <w:jc w:val="both"/>
        <w:rPr>
          <w:rFonts w:ascii="Times New Roman" w:hAnsi="Times New Roman" w:cs="Times New Roman"/>
          <w:color w:val="FF0000"/>
          <w:sz w:val="26"/>
          <w:szCs w:val="26"/>
        </w:rPr>
      </w:pPr>
      <w:r w:rsidRPr="00013475">
        <w:rPr>
          <w:rFonts w:ascii="Times New Roman" w:hAnsi="Times New Roman" w:cs="Times New Roman"/>
          <w:sz w:val="26"/>
          <w:szCs w:val="26"/>
        </w:rPr>
        <w:t xml:space="preserve">В соответствии с решениями Генерального плана </w:t>
      </w:r>
      <w:r w:rsidR="00013475" w:rsidRPr="00013475">
        <w:rPr>
          <w:rFonts w:ascii="Times New Roman" w:hAnsi="Times New Roman" w:cs="Times New Roman"/>
          <w:sz w:val="26"/>
          <w:szCs w:val="26"/>
        </w:rPr>
        <w:t>увеличение жилой застройки не предусмотрено.</w:t>
      </w:r>
      <w:r w:rsidR="00013475" w:rsidRPr="00013475">
        <w:rPr>
          <w:rFonts w:ascii="Times New Roman" w:hAnsi="Times New Roman" w:cs="Times New Roman"/>
          <w:color w:val="FF0000"/>
          <w:sz w:val="26"/>
          <w:szCs w:val="26"/>
        </w:rPr>
        <w:t xml:space="preserve"> </w:t>
      </w:r>
    </w:p>
    <w:p w:rsidR="008A6CBF" w:rsidRPr="00013475" w:rsidRDefault="008A6CBF" w:rsidP="008056F0">
      <w:pPr>
        <w:pStyle w:val="a5"/>
        <w:spacing w:line="360" w:lineRule="auto"/>
        <w:ind w:left="0" w:firstLine="567"/>
        <w:jc w:val="both"/>
        <w:rPr>
          <w:rFonts w:ascii="Times New Roman" w:hAnsi="Times New Roman" w:cs="Times New Roman"/>
          <w:b/>
          <w:i/>
          <w:sz w:val="26"/>
          <w:szCs w:val="26"/>
        </w:rPr>
      </w:pPr>
      <w:r w:rsidRPr="00013475">
        <w:rPr>
          <w:rFonts w:ascii="Times New Roman" w:hAnsi="Times New Roman" w:cs="Times New Roman"/>
          <w:b/>
          <w:i/>
          <w:sz w:val="26"/>
          <w:szCs w:val="26"/>
        </w:rPr>
        <w:t>Производственные строительные фонды</w:t>
      </w:r>
    </w:p>
    <w:p w:rsidR="008A6CBF" w:rsidRPr="00013475" w:rsidRDefault="008A6CBF" w:rsidP="008056F0">
      <w:pPr>
        <w:pStyle w:val="a5"/>
        <w:spacing w:line="360" w:lineRule="auto"/>
        <w:ind w:left="0" w:firstLine="567"/>
        <w:jc w:val="both"/>
        <w:rPr>
          <w:rFonts w:ascii="Times New Roman" w:hAnsi="Times New Roman" w:cs="Times New Roman"/>
          <w:sz w:val="26"/>
          <w:szCs w:val="26"/>
        </w:rPr>
      </w:pPr>
      <w:r w:rsidRPr="00013475">
        <w:rPr>
          <w:rFonts w:ascii="Times New Roman" w:hAnsi="Times New Roman" w:cs="Times New Roman"/>
          <w:sz w:val="26"/>
          <w:szCs w:val="26"/>
        </w:rPr>
        <w:t xml:space="preserve">Согласно Генерального плана развития </w:t>
      </w:r>
      <w:r w:rsidR="00013475" w:rsidRPr="00013475">
        <w:rPr>
          <w:rFonts w:ascii="Times New Roman" w:hAnsi="Times New Roman" w:cs="Times New Roman"/>
          <w:sz w:val="26"/>
          <w:szCs w:val="26"/>
        </w:rPr>
        <w:t>Вознесенского сельсовета</w:t>
      </w:r>
      <w:r w:rsidRPr="00013475">
        <w:rPr>
          <w:rFonts w:ascii="Times New Roman" w:hAnsi="Times New Roman" w:cs="Times New Roman"/>
          <w:sz w:val="26"/>
          <w:szCs w:val="26"/>
        </w:rPr>
        <w:t xml:space="preserve">, </w:t>
      </w:r>
      <w:r w:rsidR="00013475" w:rsidRPr="00013475">
        <w:rPr>
          <w:rFonts w:ascii="Times New Roman" w:hAnsi="Times New Roman" w:cs="Times New Roman"/>
          <w:sz w:val="26"/>
          <w:szCs w:val="26"/>
        </w:rPr>
        <w:t>строительство промышленных</w:t>
      </w:r>
      <w:r w:rsidRPr="00013475">
        <w:rPr>
          <w:rFonts w:ascii="Times New Roman" w:hAnsi="Times New Roman" w:cs="Times New Roman"/>
          <w:sz w:val="26"/>
          <w:szCs w:val="26"/>
        </w:rPr>
        <w:t xml:space="preserve"> предприяти</w:t>
      </w:r>
      <w:r w:rsidR="00013475" w:rsidRPr="00013475">
        <w:rPr>
          <w:rFonts w:ascii="Times New Roman" w:hAnsi="Times New Roman" w:cs="Times New Roman"/>
          <w:sz w:val="26"/>
          <w:szCs w:val="26"/>
        </w:rPr>
        <w:t>й на территории деревни Селикла не планируется.</w:t>
      </w:r>
      <w:r w:rsidRPr="00013475">
        <w:rPr>
          <w:rFonts w:ascii="Times New Roman" w:hAnsi="Times New Roman" w:cs="Times New Roman"/>
          <w:sz w:val="26"/>
          <w:szCs w:val="26"/>
        </w:rPr>
        <w:t xml:space="preserve"> </w:t>
      </w:r>
    </w:p>
    <w:p w:rsidR="008A6CBF" w:rsidRPr="00AE76E2" w:rsidRDefault="008A6CBF" w:rsidP="008056F0">
      <w:pPr>
        <w:pStyle w:val="2"/>
        <w:numPr>
          <w:ilvl w:val="1"/>
          <w:numId w:val="27"/>
        </w:numPr>
        <w:ind w:left="0" w:firstLine="284"/>
        <w:jc w:val="left"/>
        <w:rPr>
          <w:rFonts w:cs="Times New Roman"/>
        </w:rPr>
      </w:pPr>
      <w:bookmarkStart w:id="264" w:name="_Toc371365076"/>
      <w:bookmarkStart w:id="265" w:name="_Toc374915389"/>
      <w:r w:rsidRPr="00AE76E2">
        <w:rPr>
          <w:rFonts w:cs="Times New Roman"/>
        </w:rPr>
        <w:t>Состояние строительства</w:t>
      </w:r>
      <w:bookmarkEnd w:id="264"/>
      <w:bookmarkEnd w:id="265"/>
    </w:p>
    <w:p w:rsidR="008A6CBF" w:rsidRPr="001D2DAE"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  </w:t>
      </w:r>
      <w:r w:rsidRPr="001D2DAE">
        <w:rPr>
          <w:rFonts w:ascii="Times New Roman" w:hAnsi="Times New Roman" w:cs="Times New Roman"/>
          <w:sz w:val="26"/>
          <w:szCs w:val="26"/>
        </w:rPr>
        <w:t xml:space="preserve">До 2010 года наибольший объем подрядных работ в </w:t>
      </w:r>
      <w:r w:rsidR="00AE76E2" w:rsidRPr="001D2DAE">
        <w:rPr>
          <w:rFonts w:ascii="Times New Roman" w:hAnsi="Times New Roman" w:cs="Times New Roman"/>
          <w:sz w:val="26"/>
          <w:szCs w:val="26"/>
        </w:rPr>
        <w:t>Вознесенском сельсовете</w:t>
      </w:r>
      <w:r w:rsidRPr="001D2DAE">
        <w:rPr>
          <w:rFonts w:ascii="Times New Roman" w:hAnsi="Times New Roman" w:cs="Times New Roman"/>
          <w:sz w:val="26"/>
          <w:szCs w:val="26"/>
        </w:rPr>
        <w:t xml:space="preserve"> выполняется малыми строительными организациями. С учетом их деятельности глубина падения строительного рынка по результатам 2010 года в сравнении с 2008 годом оценивалась на уровне 100 %. </w:t>
      </w:r>
    </w:p>
    <w:p w:rsidR="008A6CBF" w:rsidRPr="001D2DAE" w:rsidRDefault="008A6CBF" w:rsidP="008056F0">
      <w:pPr>
        <w:pStyle w:val="a5"/>
        <w:spacing w:line="360" w:lineRule="auto"/>
        <w:ind w:left="0" w:firstLine="567"/>
        <w:jc w:val="both"/>
        <w:rPr>
          <w:rFonts w:ascii="Times New Roman" w:hAnsi="Times New Roman" w:cs="Times New Roman"/>
          <w:sz w:val="26"/>
          <w:szCs w:val="26"/>
        </w:rPr>
      </w:pPr>
      <w:r w:rsidRPr="001D2DAE">
        <w:rPr>
          <w:rFonts w:ascii="Times New Roman" w:hAnsi="Times New Roman" w:cs="Times New Roman"/>
          <w:sz w:val="26"/>
          <w:szCs w:val="26"/>
        </w:rPr>
        <w:t xml:space="preserve">К основным факторам, сдерживающим темпы жилищного строительства в </w:t>
      </w:r>
      <w:r w:rsidR="001D2DAE" w:rsidRPr="001D2DAE">
        <w:rPr>
          <w:rFonts w:ascii="Times New Roman" w:hAnsi="Times New Roman" w:cs="Times New Roman"/>
          <w:sz w:val="26"/>
          <w:szCs w:val="26"/>
        </w:rPr>
        <w:t>дер. Селикла</w:t>
      </w:r>
      <w:r w:rsidRPr="001D2DAE">
        <w:rPr>
          <w:rFonts w:ascii="Times New Roman" w:hAnsi="Times New Roman" w:cs="Times New Roman"/>
          <w:sz w:val="26"/>
          <w:szCs w:val="26"/>
        </w:rPr>
        <w:t xml:space="preserve">, кроме специфических, свойственных посткризисному периоду, относятся: </w:t>
      </w:r>
    </w:p>
    <w:p w:rsidR="008A6CBF" w:rsidRPr="001D2DAE" w:rsidRDefault="008A6CBF" w:rsidP="008056F0">
      <w:pPr>
        <w:pStyle w:val="a5"/>
        <w:spacing w:line="360" w:lineRule="auto"/>
        <w:ind w:left="0" w:firstLine="567"/>
        <w:jc w:val="both"/>
        <w:rPr>
          <w:rFonts w:ascii="Times New Roman" w:hAnsi="Times New Roman" w:cs="Times New Roman"/>
          <w:sz w:val="26"/>
          <w:szCs w:val="26"/>
        </w:rPr>
      </w:pPr>
      <w:r w:rsidRPr="001D2DAE">
        <w:rPr>
          <w:rFonts w:ascii="Times New Roman" w:hAnsi="Times New Roman" w:cs="Times New Roman"/>
          <w:sz w:val="26"/>
          <w:szCs w:val="26"/>
        </w:rPr>
        <w:t xml:space="preserve">- неразвитость систем коммунальной инфраструктуры практически во всех населенных пунктах, не обеспечивающих вновь вводимые жилые объекты достаточными ресурсами; </w:t>
      </w:r>
    </w:p>
    <w:p w:rsidR="008A6CBF" w:rsidRPr="001D2DAE" w:rsidRDefault="008A6CBF" w:rsidP="008056F0">
      <w:pPr>
        <w:pStyle w:val="a5"/>
        <w:spacing w:line="360" w:lineRule="auto"/>
        <w:ind w:left="0" w:firstLine="567"/>
        <w:jc w:val="both"/>
        <w:rPr>
          <w:rFonts w:ascii="Times New Roman" w:hAnsi="Times New Roman" w:cs="Times New Roman"/>
          <w:sz w:val="26"/>
          <w:szCs w:val="26"/>
        </w:rPr>
      </w:pPr>
      <w:r w:rsidRPr="001D2DAE">
        <w:rPr>
          <w:rFonts w:ascii="Times New Roman" w:hAnsi="Times New Roman" w:cs="Times New Roman"/>
          <w:sz w:val="26"/>
          <w:szCs w:val="26"/>
        </w:rPr>
        <w:t xml:space="preserve">-  большой  объем  ветхого  жилищного фонда  на  территориях,  отводимых  под строительство; </w:t>
      </w:r>
    </w:p>
    <w:p w:rsidR="008A6CBF" w:rsidRPr="001D2DAE" w:rsidRDefault="008A6CBF" w:rsidP="008056F0">
      <w:pPr>
        <w:pStyle w:val="a5"/>
        <w:spacing w:line="360" w:lineRule="auto"/>
        <w:ind w:left="0" w:firstLine="567"/>
        <w:jc w:val="both"/>
        <w:rPr>
          <w:rFonts w:ascii="Times New Roman" w:hAnsi="Times New Roman" w:cs="Times New Roman"/>
          <w:sz w:val="26"/>
          <w:szCs w:val="26"/>
        </w:rPr>
      </w:pPr>
      <w:r w:rsidRPr="001D2DAE">
        <w:rPr>
          <w:rFonts w:ascii="Times New Roman" w:hAnsi="Times New Roman" w:cs="Times New Roman"/>
          <w:sz w:val="26"/>
          <w:szCs w:val="26"/>
        </w:rPr>
        <w:lastRenderedPageBreak/>
        <w:t xml:space="preserve">- отсутствие средств на освоение площадок под массовое строительство;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1D2DAE">
        <w:rPr>
          <w:rFonts w:ascii="Times New Roman" w:hAnsi="Times New Roman" w:cs="Times New Roman"/>
          <w:sz w:val="26"/>
          <w:szCs w:val="26"/>
        </w:rPr>
        <w:t>- отсутствие разработанной и утвержденной документации по планировке территории.</w:t>
      </w:r>
    </w:p>
    <w:p w:rsidR="008A6CBF" w:rsidRPr="00504E42" w:rsidRDefault="008A6CBF" w:rsidP="008056F0">
      <w:pPr>
        <w:pStyle w:val="2"/>
        <w:numPr>
          <w:ilvl w:val="1"/>
          <w:numId w:val="27"/>
        </w:numPr>
        <w:ind w:left="0" w:firstLine="284"/>
        <w:jc w:val="left"/>
        <w:rPr>
          <w:rFonts w:cs="Times New Roman"/>
        </w:rPr>
      </w:pPr>
      <w:bookmarkStart w:id="266" w:name="_Toc371365077"/>
      <w:bookmarkStart w:id="267" w:name="_Toc374915390"/>
      <w:r w:rsidRPr="00504E42">
        <w:rPr>
          <w:rFonts w:cs="Times New Roman"/>
        </w:rPr>
        <w:t>Прирост спроса на тепловую мощность</w:t>
      </w:r>
      <w:bookmarkEnd w:id="266"/>
      <w:bookmarkEnd w:id="267"/>
      <w:r w:rsidRPr="00504E42">
        <w:rPr>
          <w:rFonts w:cs="Times New Roman"/>
        </w:rPr>
        <w:t xml:space="preserve"> </w:t>
      </w:r>
    </w:p>
    <w:p w:rsidR="008A6CBF" w:rsidRDefault="008A6CBF" w:rsidP="00FD206F">
      <w:pPr>
        <w:pStyle w:val="2"/>
        <w:numPr>
          <w:ilvl w:val="2"/>
          <w:numId w:val="27"/>
        </w:numPr>
        <w:ind w:left="0" w:firstLine="567"/>
        <w:jc w:val="left"/>
        <w:rPr>
          <w:rFonts w:cs="Times New Roman"/>
        </w:rPr>
      </w:pPr>
      <w:r w:rsidRPr="00504E42">
        <w:rPr>
          <w:rFonts w:cs="Times New Roman"/>
        </w:rPr>
        <w:t xml:space="preserve"> </w:t>
      </w:r>
      <w:bookmarkStart w:id="268" w:name="_Toc371365078"/>
      <w:bookmarkStart w:id="269" w:name="_Toc374915391"/>
      <w:r w:rsidRPr="00504E42">
        <w:rPr>
          <w:rFonts w:cs="Times New Roman"/>
        </w:rPr>
        <w:t>Учет энергоэффективного строительства</w:t>
      </w:r>
      <w:bookmarkEnd w:id="268"/>
      <w:bookmarkEnd w:id="269"/>
    </w:p>
    <w:p w:rsidR="00AE76E2" w:rsidRDefault="008A6CBF" w:rsidP="008056F0">
      <w:pPr>
        <w:pStyle w:val="a5"/>
        <w:spacing w:line="360" w:lineRule="auto"/>
        <w:ind w:left="0" w:firstLine="567"/>
        <w:jc w:val="both"/>
        <w:rPr>
          <w:rFonts w:ascii="Times New Roman" w:hAnsi="Times New Roman" w:cs="Times New Roman"/>
          <w:sz w:val="26"/>
          <w:szCs w:val="26"/>
        </w:rPr>
      </w:pPr>
      <w:r w:rsidRPr="00EC66F8">
        <w:rPr>
          <w:rFonts w:ascii="Times New Roman" w:hAnsi="Times New Roman" w:cs="Times New Roman"/>
          <w:sz w:val="26"/>
          <w:szCs w:val="26"/>
        </w:rPr>
        <w:t xml:space="preserve">Постановлением Правительства Российской Федерации от 23 мая 2006 г. </w:t>
      </w:r>
      <w:r>
        <w:rPr>
          <w:rFonts w:ascii="Times New Roman" w:hAnsi="Times New Roman" w:cs="Times New Roman"/>
          <w:sz w:val="26"/>
          <w:szCs w:val="26"/>
        </w:rPr>
        <w:t>№</w:t>
      </w:r>
      <w:r w:rsidRPr="00EC66F8">
        <w:rPr>
          <w:rFonts w:ascii="Times New Roman" w:hAnsi="Times New Roman" w:cs="Times New Roman"/>
          <w:sz w:val="26"/>
          <w:szCs w:val="26"/>
        </w:rPr>
        <w:t xml:space="preserve"> 306 (в редакции постановления Правительства Российской Федерации от 28 марта 2012 г. </w:t>
      </w:r>
      <w:r>
        <w:rPr>
          <w:rFonts w:ascii="Times New Roman" w:hAnsi="Times New Roman" w:cs="Times New Roman"/>
          <w:sz w:val="26"/>
          <w:szCs w:val="26"/>
        </w:rPr>
        <w:t>№</w:t>
      </w:r>
      <w:r w:rsidRPr="00EC66F8">
        <w:rPr>
          <w:rFonts w:ascii="Times New Roman" w:hAnsi="Times New Roman" w:cs="Times New Roman"/>
          <w:sz w:val="26"/>
          <w:szCs w:val="26"/>
        </w:rPr>
        <w:t xml:space="preserve"> 258) введены требования к теплопотреблению зданий постройки после 1999 г., определяющие необходимость принятия энергоэффективных решений при </w:t>
      </w:r>
      <w:r w:rsidRPr="00AE76E2">
        <w:rPr>
          <w:rFonts w:ascii="Times New Roman" w:hAnsi="Times New Roman" w:cs="Times New Roman"/>
          <w:sz w:val="26"/>
          <w:szCs w:val="26"/>
        </w:rPr>
        <w:t xml:space="preserve">их проектировании. Требования  энергоэффективности,  идентичные  приведенным  в  постановлении Правительства РФ, ранее опубликованы в СНиП 23-02-2003. Кроме того, постановлением Правительства РФ от 25.01.2011 №18 предусмотрено поэтапное снижение норм к 2020 г. на 40 %. Ранее выполненные расчеты перспективного теплопотребления Генерального Плана </w:t>
      </w:r>
      <w:r w:rsidR="00803889">
        <w:rPr>
          <w:rFonts w:ascii="Times New Roman" w:hAnsi="Times New Roman" w:cs="Times New Roman"/>
          <w:sz w:val="26"/>
          <w:szCs w:val="26"/>
        </w:rPr>
        <w:t>Вознесенского сельсовета</w:t>
      </w:r>
      <w:r w:rsidRPr="00AE76E2">
        <w:rPr>
          <w:rFonts w:ascii="Times New Roman" w:hAnsi="Times New Roman" w:cs="Times New Roman"/>
          <w:sz w:val="26"/>
          <w:szCs w:val="26"/>
        </w:rPr>
        <w:t xml:space="preserve"> до 2025 г. выполнены по нормативам, соответствующим требованиям ПП РФ №258 до 1999 г., и составляют в существующих границах поселения (таблица </w:t>
      </w:r>
      <w:r w:rsidR="00FD206F">
        <w:rPr>
          <w:rFonts w:ascii="Times New Roman" w:hAnsi="Times New Roman" w:cs="Times New Roman"/>
          <w:sz w:val="26"/>
          <w:szCs w:val="26"/>
        </w:rPr>
        <w:t>45</w:t>
      </w:r>
      <w:r w:rsidRPr="00AE76E2">
        <w:rPr>
          <w:rFonts w:ascii="Times New Roman" w:hAnsi="Times New Roman" w:cs="Times New Roman"/>
          <w:sz w:val="26"/>
          <w:szCs w:val="26"/>
        </w:rPr>
        <w:t>).</w:t>
      </w:r>
    </w:p>
    <w:p w:rsidR="00FD206F" w:rsidRPr="00FD6B30" w:rsidRDefault="00FD206F" w:rsidP="008056F0">
      <w:pPr>
        <w:pStyle w:val="a5"/>
        <w:spacing w:line="360" w:lineRule="auto"/>
        <w:ind w:left="0" w:firstLine="567"/>
        <w:jc w:val="both"/>
        <w:rPr>
          <w:rFonts w:ascii="Times New Roman" w:hAnsi="Times New Roman" w:cs="Times New Roman"/>
          <w:sz w:val="26"/>
          <w:szCs w:val="26"/>
        </w:rPr>
      </w:pPr>
    </w:p>
    <w:p w:rsidR="008A6CBF" w:rsidRPr="00AE76E2" w:rsidRDefault="008A6CBF" w:rsidP="004D23F5">
      <w:pPr>
        <w:pStyle w:val="a0"/>
      </w:pPr>
      <w:r w:rsidRPr="00AE76E2">
        <w:t xml:space="preserve">Прирост нагрузок по Генеральному плану </w:t>
      </w:r>
      <w:r w:rsidR="009070F8" w:rsidRPr="00AE76E2">
        <w:t xml:space="preserve">Вознесенского </w:t>
      </w:r>
      <w:r w:rsidRPr="00AE76E2">
        <w:t>сельс</w:t>
      </w:r>
      <w:r w:rsidR="009070F8" w:rsidRPr="00AE76E2">
        <w:t>овета</w:t>
      </w:r>
      <w:r w:rsidRPr="00AE76E2">
        <w:t xml:space="preserve"> в существующих границах муниципального образования</w:t>
      </w:r>
    </w:p>
    <w:tbl>
      <w:tblPr>
        <w:tblStyle w:val="af3"/>
        <w:tblW w:w="0" w:type="auto"/>
        <w:tblLook w:val="04A0" w:firstRow="1" w:lastRow="0" w:firstColumn="1" w:lastColumn="0" w:noHBand="0" w:noVBand="1"/>
      </w:tblPr>
      <w:tblGrid>
        <w:gridCol w:w="3190"/>
        <w:gridCol w:w="3190"/>
        <w:gridCol w:w="3191"/>
      </w:tblGrid>
      <w:tr w:rsidR="008A6CBF" w:rsidRPr="00AE76E2" w:rsidTr="008A6CBF">
        <w:tc>
          <w:tcPr>
            <w:tcW w:w="3190" w:type="dxa"/>
          </w:tcPr>
          <w:p w:rsidR="008A6CBF" w:rsidRPr="00AE76E2" w:rsidRDefault="008A6CBF" w:rsidP="008056F0"/>
        </w:tc>
        <w:tc>
          <w:tcPr>
            <w:tcW w:w="3190" w:type="dxa"/>
          </w:tcPr>
          <w:p w:rsidR="008A6CBF" w:rsidRPr="00AE76E2" w:rsidRDefault="008A6CBF" w:rsidP="008056F0">
            <w:pPr>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 xml:space="preserve">2014-2018 </w:t>
            </w:r>
            <w:proofErr w:type="gramStart"/>
            <w:r w:rsidRPr="00AE76E2">
              <w:rPr>
                <w:rFonts w:ascii="Times New Roman" w:eastAsia="Times New Roman" w:hAnsi="Times New Roman" w:cs="Times New Roman"/>
                <w:sz w:val="24"/>
                <w:szCs w:val="24"/>
                <w:lang w:eastAsia="ru-RU"/>
              </w:rPr>
              <w:t>гг</w:t>
            </w:r>
            <w:proofErr w:type="gramEnd"/>
          </w:p>
        </w:tc>
        <w:tc>
          <w:tcPr>
            <w:tcW w:w="3191" w:type="dxa"/>
          </w:tcPr>
          <w:p w:rsidR="008A6CBF" w:rsidRPr="00AE76E2" w:rsidRDefault="008A6CBF" w:rsidP="008056F0">
            <w:pPr>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 xml:space="preserve">2019-2025 </w:t>
            </w:r>
            <w:proofErr w:type="gramStart"/>
            <w:r w:rsidRPr="00AE76E2">
              <w:rPr>
                <w:rFonts w:ascii="Times New Roman" w:eastAsia="Times New Roman" w:hAnsi="Times New Roman" w:cs="Times New Roman"/>
                <w:sz w:val="24"/>
                <w:szCs w:val="24"/>
                <w:lang w:eastAsia="ru-RU"/>
              </w:rPr>
              <w:t>гг</w:t>
            </w:r>
            <w:proofErr w:type="gramEnd"/>
          </w:p>
        </w:tc>
      </w:tr>
      <w:tr w:rsidR="008A6CBF" w:rsidTr="008A6CBF">
        <w:tc>
          <w:tcPr>
            <w:tcW w:w="3190" w:type="dxa"/>
          </w:tcPr>
          <w:p w:rsidR="008A6CBF" w:rsidRPr="00AE76E2" w:rsidRDefault="008A6CBF" w:rsidP="008056F0">
            <w:pPr>
              <w:spacing w:before="100" w:beforeAutospacing="1" w:after="100" w:afterAutospacing="1"/>
              <w:rPr>
                <w:rFonts w:ascii="Times New Roman" w:eastAsia="Times New Roman" w:hAnsi="Times New Roman" w:cs="Times New Roman"/>
                <w:sz w:val="24"/>
                <w:szCs w:val="24"/>
                <w:lang w:eastAsia="ru-RU"/>
              </w:rPr>
            </w:pPr>
            <w:r w:rsidRPr="00AE76E2">
              <w:rPr>
                <w:rFonts w:ascii="Times New Roman" w:eastAsia="Times New Roman" w:hAnsi="Times New Roman" w:cs="Times New Roman"/>
                <w:sz w:val="24"/>
                <w:szCs w:val="24"/>
                <w:lang w:eastAsia="ru-RU"/>
              </w:rPr>
              <w:t xml:space="preserve">Прирост нагрузок по Генеральному плану </w:t>
            </w:r>
            <w:r w:rsidR="00982963">
              <w:rPr>
                <w:rFonts w:ascii="Times New Roman" w:eastAsia="Times New Roman" w:hAnsi="Times New Roman" w:cs="Times New Roman"/>
                <w:sz w:val="24"/>
                <w:szCs w:val="24"/>
                <w:lang w:eastAsia="ru-RU"/>
              </w:rPr>
              <w:t>Вознесенского сельсовета</w:t>
            </w:r>
            <w:r w:rsidRPr="00AE76E2">
              <w:rPr>
                <w:rFonts w:ascii="Times New Roman" w:eastAsia="Times New Roman" w:hAnsi="Times New Roman" w:cs="Times New Roman"/>
                <w:sz w:val="24"/>
                <w:szCs w:val="24"/>
                <w:lang w:eastAsia="ru-RU"/>
              </w:rPr>
              <w:t xml:space="preserve"> в существующих границах, Гкал/ч</w:t>
            </w:r>
          </w:p>
        </w:tc>
        <w:tc>
          <w:tcPr>
            <w:tcW w:w="3190" w:type="dxa"/>
            <w:vAlign w:val="center"/>
          </w:tcPr>
          <w:p w:rsidR="008A6CBF" w:rsidRPr="00AE76E2" w:rsidRDefault="00F12531"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w:t>
            </w:r>
          </w:p>
        </w:tc>
        <w:tc>
          <w:tcPr>
            <w:tcW w:w="3191" w:type="dxa"/>
            <w:vAlign w:val="center"/>
          </w:tcPr>
          <w:p w:rsidR="008A6CBF" w:rsidRPr="00753953" w:rsidRDefault="00F12531" w:rsidP="008056F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8A6CBF" w:rsidRPr="00B03002" w:rsidRDefault="008A6CBF" w:rsidP="008056F0"/>
    <w:p w:rsidR="008A6CBF" w:rsidRPr="00AE76E2" w:rsidRDefault="008A6CBF" w:rsidP="008056F0">
      <w:pPr>
        <w:pStyle w:val="2"/>
        <w:numPr>
          <w:ilvl w:val="2"/>
          <w:numId w:val="27"/>
        </w:numPr>
        <w:tabs>
          <w:tab w:val="left" w:pos="1418"/>
          <w:tab w:val="left" w:pos="1843"/>
        </w:tabs>
        <w:ind w:left="0" w:firstLine="1134"/>
        <w:jc w:val="both"/>
        <w:rPr>
          <w:rFonts w:cs="Times New Roman"/>
        </w:rPr>
      </w:pPr>
      <w:bookmarkStart w:id="270" w:name="_Toc371365079"/>
      <w:bookmarkStart w:id="271" w:name="_Toc374915392"/>
      <w:r w:rsidRPr="00AE76E2">
        <w:rPr>
          <w:rFonts w:cs="Times New Roman"/>
        </w:rPr>
        <w:t>Нормативы  удельного  теплопотребления  зданий  перспективного строительства с учетом требований энергоэффективности</w:t>
      </w:r>
      <w:bookmarkEnd w:id="270"/>
      <w:bookmarkEnd w:id="271"/>
      <w:r w:rsidRPr="00AE76E2">
        <w:rPr>
          <w:rFonts w:cs="Times New Roman"/>
        </w:rPr>
        <w:t xml:space="preserve">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При расчете удельных показателей учтены: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1.  Требования Постановления Правительства Российской Федерации от 23 мая 2006 г. № 306 (в редакции постановления Правительства Российской Федерации от 28 марта 2012 г. № 258) для жилых зданий нового строительства.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lastRenderedPageBreak/>
        <w:t xml:space="preserve">2.  Требования СНиП 23-02-2003 «Тепловая защита зданий» для общественных зданий и зданий производственного назначения.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3.  Требования  Постановления  Правительства  РФ  от  25.01.2011 №18,  предусматривающие поэтапное снижение нормативов теплопотребления.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4.  Сохранение  показателей  теплопотребления  для  строящихся  в  настоящее время  зданий,  вводимых  в  2012-2013  гг.,  в  проекты  которых  заложены  устаревшие нормативы.</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lastRenderedPageBreak/>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Согласно СНиП 23-02-2003, энергетическую эффективность жилых и общественных зданий следует устанавливать в соответствии с классификацией по таблице 85.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Присвоение классов D, Е на стадии проектирования не допускается.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Класс С устанавливают при эксплуатации вновь возведенных и реконструированных зданий согласно раздела 11 СНиП 23-02-2003.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 согласно данным таблицы 4</w:t>
      </w:r>
      <w:r w:rsidR="00FD206F">
        <w:rPr>
          <w:rFonts w:ascii="Times New Roman" w:hAnsi="Times New Roman" w:cs="Times New Roman"/>
          <w:sz w:val="26"/>
          <w:szCs w:val="26"/>
        </w:rPr>
        <w:t>6</w:t>
      </w:r>
      <w:r w:rsidRPr="00AE76E2">
        <w:rPr>
          <w:rFonts w:ascii="Times New Roman" w:hAnsi="Times New Roman" w:cs="Times New Roman"/>
          <w:sz w:val="26"/>
          <w:szCs w:val="26"/>
        </w:rPr>
        <w:t xml:space="preserve">.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Нормами установлены три показателя тепловой защиты здания:</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а). Приведенное сопротивление теплопередаче отдельных элементов ограждающих конструкций здания;</w:t>
      </w:r>
    </w:p>
    <w:p w:rsidR="008A6CBF" w:rsidRPr="00AE76E2" w:rsidRDefault="008A6CBF" w:rsidP="008056F0">
      <w:pPr>
        <w:ind w:firstLine="360"/>
        <w:rPr>
          <w:rFonts w:ascii="Times New Roman" w:hAnsi="Times New Roman" w:cs="Times New Roman"/>
          <w:sz w:val="24"/>
          <w:szCs w:val="24"/>
        </w:rPr>
      </w:pPr>
    </w:p>
    <w:p w:rsidR="008A6CBF" w:rsidRPr="00AE76E2" w:rsidRDefault="008A6CBF" w:rsidP="004D23F5">
      <w:pPr>
        <w:pStyle w:val="a0"/>
      </w:pPr>
      <w:r w:rsidRPr="00AE76E2">
        <w:t xml:space="preserve">Классы энергетический эффективности зданий </w:t>
      </w:r>
    </w:p>
    <w:tbl>
      <w:tblPr>
        <w:tblW w:w="4957" w:type="pct"/>
        <w:tblCellSpacing w:w="15" w:type="dxa"/>
        <w:tblInd w:w="81" w:type="dxa"/>
        <w:tblBorders>
          <w:top w:val="single" w:sz="4" w:space="0" w:color="000000"/>
          <w:left w:val="single" w:sz="4" w:space="0" w:color="000000"/>
        </w:tblBorders>
        <w:tblCellMar>
          <w:left w:w="0" w:type="dxa"/>
          <w:right w:w="0" w:type="dxa"/>
        </w:tblCellMar>
        <w:tblLook w:val="04A0" w:firstRow="1" w:lastRow="0" w:firstColumn="1" w:lastColumn="0" w:noHBand="0" w:noVBand="1"/>
      </w:tblPr>
      <w:tblGrid>
        <w:gridCol w:w="1382"/>
        <w:gridCol w:w="1846"/>
        <w:gridCol w:w="3427"/>
        <w:gridCol w:w="2790"/>
      </w:tblGrid>
      <w:tr w:rsidR="008A6CBF" w:rsidRPr="00AE76E2" w:rsidTr="008A6CBF">
        <w:trPr>
          <w:tblHeader/>
          <w:tblCellSpacing w:w="15" w:type="dxa"/>
        </w:trPr>
        <w:tc>
          <w:tcPr>
            <w:tcW w:w="65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Обозначение класса</w:t>
            </w:r>
          </w:p>
        </w:tc>
        <w:tc>
          <w:tcPr>
            <w:tcW w:w="99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hanging="68"/>
              <w:rPr>
                <w:rFonts w:ascii="Times New Roman" w:hAnsi="Times New Roman" w:cs="Times New Roman"/>
              </w:rPr>
            </w:pPr>
            <w:r w:rsidRPr="00AE76E2">
              <w:rPr>
                <w:rFonts w:ascii="Times New Roman" w:hAnsi="Times New Roman" w:cs="Times New Roman"/>
              </w:rPr>
              <w:t>Наименование класса энергетической эффективности</w:t>
            </w:r>
          </w:p>
        </w:tc>
        <w:tc>
          <w:tcPr>
            <w:tcW w:w="1836"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 xml:space="preserve">Величина отклонения расчетного (фактического) значения удельного расхода тепловой энергии на отопление здания </w:t>
            </w:r>
            <w:r w:rsidRPr="00AE76E2">
              <w:rPr>
                <w:rFonts w:ascii="Times New Roman" w:hAnsi="Times New Roman" w:cs="Times New Roman"/>
                <w:noProof/>
                <w:lang w:eastAsia="ru-RU"/>
              </w:rPr>
              <w:drawing>
                <wp:inline distT="0" distB="0" distL="0" distR="0" wp14:anchorId="0925BB74" wp14:editId="07951554">
                  <wp:extent cx="295275" cy="266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AE76E2">
              <w:rPr>
                <w:rFonts w:ascii="Times New Roman" w:hAnsi="Times New Roman" w:cs="Times New Roman"/>
              </w:rPr>
              <w:t>от нормативного, %</w:t>
            </w:r>
          </w:p>
        </w:tc>
        <w:tc>
          <w:tcPr>
            <w:tcW w:w="143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Рекомендуемые мероприятия органами администрации субъектов РФ</w:t>
            </w:r>
          </w:p>
        </w:tc>
      </w:tr>
      <w:tr w:rsidR="008A6CBF" w:rsidRPr="00AE76E2" w:rsidTr="008A6CBF">
        <w:trPr>
          <w:tblCellSpacing w:w="15" w:type="dxa"/>
        </w:trPr>
        <w:tc>
          <w:tcPr>
            <w:tcW w:w="4968" w:type="pct"/>
            <w:gridSpan w:val="4"/>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Для новых и реконструированных зданий</w:t>
            </w:r>
          </w:p>
        </w:tc>
      </w:tr>
      <w:tr w:rsidR="008A6CBF" w:rsidRPr="00AE76E2" w:rsidTr="008A6CBF">
        <w:trPr>
          <w:tblCellSpacing w:w="15" w:type="dxa"/>
        </w:trPr>
        <w:tc>
          <w:tcPr>
            <w:tcW w:w="65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А</w:t>
            </w:r>
          </w:p>
        </w:tc>
        <w:tc>
          <w:tcPr>
            <w:tcW w:w="99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hanging="68"/>
              <w:rPr>
                <w:rFonts w:ascii="Times New Roman" w:hAnsi="Times New Roman" w:cs="Times New Roman"/>
              </w:rPr>
            </w:pPr>
            <w:r w:rsidRPr="00AE76E2">
              <w:rPr>
                <w:rFonts w:ascii="Times New Roman" w:hAnsi="Times New Roman" w:cs="Times New Roman"/>
              </w:rPr>
              <w:t>Очень высокий</w:t>
            </w:r>
          </w:p>
        </w:tc>
        <w:tc>
          <w:tcPr>
            <w:tcW w:w="1836"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Менее минус 51</w:t>
            </w:r>
          </w:p>
        </w:tc>
        <w:tc>
          <w:tcPr>
            <w:tcW w:w="143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Экономическое стимулирование</w:t>
            </w:r>
          </w:p>
        </w:tc>
      </w:tr>
      <w:tr w:rsidR="008A6CBF" w:rsidRPr="00AE76E2" w:rsidTr="008A6CBF">
        <w:trPr>
          <w:tblCellSpacing w:w="15" w:type="dxa"/>
        </w:trPr>
        <w:tc>
          <w:tcPr>
            <w:tcW w:w="65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В</w:t>
            </w:r>
          </w:p>
        </w:tc>
        <w:tc>
          <w:tcPr>
            <w:tcW w:w="99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hanging="68"/>
              <w:rPr>
                <w:rFonts w:ascii="Times New Roman" w:hAnsi="Times New Roman" w:cs="Times New Roman"/>
              </w:rPr>
            </w:pPr>
            <w:r w:rsidRPr="00AE76E2">
              <w:rPr>
                <w:rFonts w:ascii="Times New Roman" w:hAnsi="Times New Roman" w:cs="Times New Roman"/>
              </w:rPr>
              <w:t>Высокий</w:t>
            </w:r>
          </w:p>
        </w:tc>
        <w:tc>
          <w:tcPr>
            <w:tcW w:w="1836"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От минус 10 до минус 50</w:t>
            </w:r>
          </w:p>
        </w:tc>
        <w:tc>
          <w:tcPr>
            <w:tcW w:w="143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То же</w:t>
            </w:r>
          </w:p>
        </w:tc>
      </w:tr>
      <w:tr w:rsidR="008A6CBF" w:rsidRPr="00AE76E2" w:rsidTr="008A6CBF">
        <w:trPr>
          <w:tblCellSpacing w:w="15" w:type="dxa"/>
        </w:trPr>
        <w:tc>
          <w:tcPr>
            <w:tcW w:w="65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lastRenderedPageBreak/>
              <w:t>С</w:t>
            </w:r>
          </w:p>
        </w:tc>
        <w:tc>
          <w:tcPr>
            <w:tcW w:w="99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hanging="68"/>
              <w:rPr>
                <w:rFonts w:ascii="Times New Roman" w:hAnsi="Times New Roman" w:cs="Times New Roman"/>
              </w:rPr>
            </w:pPr>
            <w:r w:rsidRPr="00AE76E2">
              <w:rPr>
                <w:rFonts w:ascii="Times New Roman" w:hAnsi="Times New Roman" w:cs="Times New Roman"/>
              </w:rPr>
              <w:t>Нормальный</w:t>
            </w:r>
          </w:p>
        </w:tc>
        <w:tc>
          <w:tcPr>
            <w:tcW w:w="1836"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От плюс 5 до минус 9</w:t>
            </w:r>
          </w:p>
        </w:tc>
        <w:tc>
          <w:tcPr>
            <w:tcW w:w="143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w:t>
            </w:r>
          </w:p>
        </w:tc>
      </w:tr>
      <w:tr w:rsidR="008A6CBF" w:rsidRPr="00AE76E2" w:rsidTr="008A6CBF">
        <w:trPr>
          <w:tblCellSpacing w:w="15" w:type="dxa"/>
        </w:trPr>
        <w:tc>
          <w:tcPr>
            <w:tcW w:w="4968" w:type="pct"/>
            <w:gridSpan w:val="4"/>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Для существующих зданий</w:t>
            </w:r>
          </w:p>
        </w:tc>
      </w:tr>
      <w:tr w:rsidR="008A6CBF" w:rsidRPr="00AE76E2" w:rsidTr="008A6CBF">
        <w:trPr>
          <w:tblCellSpacing w:w="15" w:type="dxa"/>
        </w:trPr>
        <w:tc>
          <w:tcPr>
            <w:tcW w:w="65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D</w:t>
            </w:r>
          </w:p>
        </w:tc>
        <w:tc>
          <w:tcPr>
            <w:tcW w:w="99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hanging="68"/>
              <w:rPr>
                <w:rFonts w:ascii="Times New Roman" w:hAnsi="Times New Roman" w:cs="Times New Roman"/>
              </w:rPr>
            </w:pPr>
            <w:r w:rsidRPr="00AE76E2">
              <w:rPr>
                <w:rFonts w:ascii="Times New Roman" w:hAnsi="Times New Roman" w:cs="Times New Roman"/>
              </w:rPr>
              <w:t>Низкий</w:t>
            </w:r>
          </w:p>
        </w:tc>
        <w:tc>
          <w:tcPr>
            <w:tcW w:w="1836"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От плюс 6 до плюс 75</w:t>
            </w:r>
          </w:p>
        </w:tc>
        <w:tc>
          <w:tcPr>
            <w:tcW w:w="143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Желательна реконструкция здания</w:t>
            </w:r>
          </w:p>
        </w:tc>
      </w:tr>
      <w:tr w:rsidR="008A6CBF" w:rsidRPr="00AE76E2" w:rsidTr="008A6CBF">
        <w:trPr>
          <w:tblCellSpacing w:w="15" w:type="dxa"/>
        </w:trPr>
        <w:tc>
          <w:tcPr>
            <w:tcW w:w="65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Е</w:t>
            </w:r>
          </w:p>
        </w:tc>
        <w:tc>
          <w:tcPr>
            <w:tcW w:w="99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hanging="68"/>
              <w:rPr>
                <w:rFonts w:ascii="Times New Roman" w:hAnsi="Times New Roman" w:cs="Times New Roman"/>
              </w:rPr>
            </w:pPr>
            <w:r w:rsidRPr="00AE76E2">
              <w:rPr>
                <w:rFonts w:ascii="Times New Roman" w:hAnsi="Times New Roman" w:cs="Times New Roman"/>
              </w:rPr>
              <w:t>Очень низкий</w:t>
            </w:r>
          </w:p>
        </w:tc>
        <w:tc>
          <w:tcPr>
            <w:tcW w:w="1836"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rPr>
                <w:rFonts w:ascii="Times New Roman" w:hAnsi="Times New Roman" w:cs="Times New Roman"/>
              </w:rPr>
            </w:pPr>
            <w:r w:rsidRPr="00AE76E2">
              <w:rPr>
                <w:rFonts w:ascii="Times New Roman" w:hAnsi="Times New Roman" w:cs="Times New Roman"/>
              </w:rPr>
              <w:t>Более 76</w:t>
            </w:r>
          </w:p>
        </w:tc>
        <w:tc>
          <w:tcPr>
            <w:tcW w:w="143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ind w:firstLine="56"/>
              <w:rPr>
                <w:rFonts w:ascii="Times New Roman" w:hAnsi="Times New Roman" w:cs="Times New Roman"/>
              </w:rPr>
            </w:pPr>
            <w:r w:rsidRPr="00AE76E2">
              <w:rPr>
                <w:rFonts w:ascii="Times New Roman" w:hAnsi="Times New Roman" w:cs="Times New Roman"/>
              </w:rPr>
              <w:t>Необходимо утепление здания в ближайшей перспективе</w:t>
            </w:r>
          </w:p>
        </w:tc>
      </w:tr>
    </w:tbl>
    <w:p w:rsidR="008A6CBF" w:rsidRPr="00AE76E2" w:rsidRDefault="008A6CBF" w:rsidP="008056F0">
      <w:pPr>
        <w:ind w:firstLine="360"/>
        <w:rPr>
          <w:rFonts w:ascii="Times New Roman" w:hAnsi="Times New Roman" w:cs="Times New Roman"/>
          <w:sz w:val="24"/>
          <w:szCs w:val="24"/>
        </w:rPr>
      </w:pP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б).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в).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Требования тепловой защиты здания будут выполнены, если в жилых и общественных зданиях будут соблюдены требования показателей "а" и "б" либо "б" и "в". В зданиях производственного назначения необходимо соблюдать требования показателей "а" и "б".     </w:t>
      </w:r>
    </w:p>
    <w:p w:rsidR="008A6CBF" w:rsidRPr="00AE76E2" w:rsidRDefault="008A6CBF" w:rsidP="008056F0">
      <w:pPr>
        <w:pStyle w:val="a5"/>
        <w:spacing w:line="360" w:lineRule="auto"/>
        <w:ind w:left="0" w:firstLine="567"/>
        <w:jc w:val="both"/>
        <w:rPr>
          <w:rFonts w:ascii="Times New Roman" w:hAnsi="Times New Roman" w:cs="Times New Roman"/>
          <w:b/>
          <w:i/>
          <w:sz w:val="26"/>
          <w:szCs w:val="26"/>
        </w:rPr>
      </w:pPr>
      <w:r w:rsidRPr="00AE76E2">
        <w:rPr>
          <w:rFonts w:ascii="Times New Roman" w:hAnsi="Times New Roman" w:cs="Times New Roman"/>
          <w:b/>
          <w:i/>
          <w:sz w:val="26"/>
          <w:szCs w:val="26"/>
        </w:rPr>
        <w:t xml:space="preserve">Приведенное сопротивление теплопередаче элементов ограждающих конструкций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Приведенное сопротивление теплопередаче </w:t>
      </w:r>
      <w:r w:rsidRPr="00AE76E2">
        <w:rPr>
          <w:rFonts w:ascii="Times New Roman" w:hAnsi="Times New Roman" w:cs="Times New Roman"/>
          <w:noProof/>
          <w:sz w:val="26"/>
          <w:szCs w:val="26"/>
          <w:lang w:eastAsia="ru-RU"/>
        </w:rPr>
        <w:drawing>
          <wp:inline distT="0" distB="0" distL="0" distR="0" wp14:anchorId="7D5FF63A" wp14:editId="6576108B">
            <wp:extent cx="201930" cy="23368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AE76E2">
        <w:rPr>
          <w:rFonts w:ascii="Times New Roman" w:hAnsi="Times New Roman" w:cs="Times New Roman"/>
          <w:sz w:val="26"/>
          <w:szCs w:val="26"/>
        </w:rPr>
        <w:t>, м</w:t>
      </w:r>
      <w:r w:rsidRPr="00AE76E2">
        <w:rPr>
          <w:rFonts w:ascii="Times New Roman" w:hAnsi="Times New Roman" w:cs="Times New Roman"/>
          <w:noProof/>
          <w:sz w:val="26"/>
          <w:szCs w:val="26"/>
          <w:lang w:eastAsia="ru-RU"/>
        </w:rPr>
        <w:drawing>
          <wp:inline distT="0" distB="0" distL="0" distR="0" wp14:anchorId="7D659FE6" wp14:editId="3EB440FA">
            <wp:extent cx="106045" cy="223520"/>
            <wp:effectExtent l="0" t="0" r="825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AE76E2">
        <w:rPr>
          <w:rFonts w:ascii="Times New Roman" w:hAnsi="Times New Roman" w:cs="Times New Roman"/>
          <w:sz w:val="26"/>
          <w:szCs w:val="26"/>
        </w:rPr>
        <w:t xml:space="preserve">·°С/Вт, ограждающих конструкций, а также окон и фонарей (с вертикальным остеклением или с углом наклона более 45°) следует принимать не менее нормируемых значений </w:t>
      </w:r>
      <w:r w:rsidRPr="00AE76E2">
        <w:rPr>
          <w:rFonts w:ascii="Times New Roman" w:hAnsi="Times New Roman" w:cs="Times New Roman"/>
          <w:noProof/>
          <w:sz w:val="26"/>
          <w:szCs w:val="26"/>
          <w:lang w:eastAsia="ru-RU"/>
        </w:rPr>
        <w:drawing>
          <wp:inline distT="0" distB="0" distL="0" distR="0" wp14:anchorId="242D8B91" wp14:editId="024FFDDD">
            <wp:extent cx="308610" cy="23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Pr="00AE76E2">
        <w:rPr>
          <w:rFonts w:ascii="Times New Roman" w:hAnsi="Times New Roman" w:cs="Times New Roman"/>
          <w:sz w:val="26"/>
          <w:szCs w:val="26"/>
        </w:rPr>
        <w:t xml:space="preserve">, м </w:t>
      </w:r>
      <w:r w:rsidRPr="00AE76E2">
        <w:rPr>
          <w:rFonts w:ascii="Times New Roman" w:hAnsi="Times New Roman" w:cs="Times New Roman"/>
          <w:noProof/>
          <w:sz w:val="26"/>
          <w:szCs w:val="26"/>
          <w:lang w:eastAsia="ru-RU"/>
        </w:rPr>
        <w:drawing>
          <wp:inline distT="0" distB="0" distL="0" distR="0" wp14:anchorId="51CAC600" wp14:editId="6B1AC91D">
            <wp:extent cx="106045" cy="223520"/>
            <wp:effectExtent l="0" t="0" r="8255"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AE76E2">
        <w:rPr>
          <w:rFonts w:ascii="Times New Roman" w:hAnsi="Times New Roman" w:cs="Times New Roman"/>
          <w:sz w:val="26"/>
          <w:szCs w:val="26"/>
        </w:rPr>
        <w:t xml:space="preserve">·°С/Вт, определяемых по таблице 16 СНиП 23-02-2003, в зависимости от градусо-суток района строительства </w:t>
      </w:r>
      <w:r w:rsidRPr="00AE76E2">
        <w:rPr>
          <w:rFonts w:ascii="Times New Roman" w:hAnsi="Times New Roman" w:cs="Times New Roman"/>
          <w:noProof/>
          <w:sz w:val="26"/>
          <w:szCs w:val="26"/>
          <w:lang w:eastAsia="ru-RU"/>
        </w:rPr>
        <w:drawing>
          <wp:inline distT="0" distB="0" distL="0" distR="0" wp14:anchorId="7DA24994" wp14:editId="55EDB045">
            <wp:extent cx="233680" cy="2336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FD206F">
        <w:rPr>
          <w:rFonts w:ascii="Times New Roman" w:hAnsi="Times New Roman" w:cs="Times New Roman"/>
          <w:sz w:val="26"/>
          <w:szCs w:val="26"/>
        </w:rPr>
        <w:t>, °С·сут (таблица 47</w:t>
      </w:r>
      <w:r w:rsidRPr="00AE76E2">
        <w:rPr>
          <w:rFonts w:ascii="Times New Roman" w:hAnsi="Times New Roman" w:cs="Times New Roman"/>
          <w:sz w:val="26"/>
          <w:szCs w:val="26"/>
        </w:rPr>
        <w:t>).</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p>
    <w:p w:rsidR="008A6CBF" w:rsidRPr="00AE76E2" w:rsidRDefault="008A6CBF" w:rsidP="008056F0">
      <w:pPr>
        <w:pStyle w:val="a5"/>
        <w:spacing w:line="360" w:lineRule="auto"/>
        <w:ind w:left="0" w:firstLine="567"/>
        <w:jc w:val="both"/>
        <w:rPr>
          <w:rFonts w:ascii="Times New Roman" w:hAnsi="Times New Roman" w:cs="Times New Roman"/>
          <w:sz w:val="26"/>
          <w:szCs w:val="26"/>
        </w:rPr>
      </w:pPr>
    </w:p>
    <w:p w:rsidR="008A6CBF" w:rsidRPr="00AE76E2" w:rsidRDefault="008A6CBF" w:rsidP="008056F0">
      <w:pPr>
        <w:ind w:firstLine="708"/>
        <w:rPr>
          <w:rFonts w:ascii="Times New Roman" w:hAnsi="Times New Roman" w:cs="Times New Roman"/>
          <w:sz w:val="24"/>
          <w:szCs w:val="24"/>
        </w:rPr>
      </w:pPr>
    </w:p>
    <w:p w:rsidR="008A6CBF" w:rsidRPr="00AE76E2" w:rsidRDefault="008A6CBF" w:rsidP="004D23F5">
      <w:pPr>
        <w:pStyle w:val="a0"/>
      </w:pPr>
      <w:r w:rsidRPr="00AE76E2">
        <w:lastRenderedPageBreak/>
        <w:t>Нормируемые значения сопротивления теплопередаче ограждающих конструкций</w:t>
      </w:r>
    </w:p>
    <w:tbl>
      <w:tblPr>
        <w:tblW w:w="9450" w:type="dxa"/>
        <w:jc w:val="center"/>
        <w:tblCellSpacing w:w="15" w:type="dxa"/>
        <w:tblInd w:w="77" w:type="dxa"/>
        <w:tblBorders>
          <w:top w:val="single" w:sz="4" w:space="0" w:color="000000"/>
          <w:left w:val="single" w:sz="4" w:space="0" w:color="000000"/>
        </w:tblBorders>
        <w:tblCellMar>
          <w:left w:w="0" w:type="dxa"/>
          <w:right w:w="0" w:type="dxa"/>
        </w:tblCellMar>
        <w:tblLook w:val="04A0" w:firstRow="1" w:lastRow="0" w:firstColumn="1" w:lastColumn="0" w:noHBand="0" w:noVBand="1"/>
      </w:tblPr>
      <w:tblGrid>
        <w:gridCol w:w="1920"/>
        <w:gridCol w:w="1507"/>
        <w:gridCol w:w="847"/>
        <w:gridCol w:w="1247"/>
        <w:gridCol w:w="1287"/>
        <w:gridCol w:w="1158"/>
        <w:gridCol w:w="1484"/>
      </w:tblGrid>
      <w:tr w:rsidR="008A6CBF" w:rsidRPr="00AE76E2" w:rsidTr="008A6CBF">
        <w:trPr>
          <w:trHeight w:val="700"/>
          <w:tblHeader/>
          <w:tblCellSpacing w:w="15" w:type="dxa"/>
          <w:jc w:val="center"/>
        </w:trPr>
        <w:tc>
          <w:tcPr>
            <w:tcW w:w="1875" w:type="dxa"/>
            <w:vMerge w:val="restart"/>
            <w:tcBorders>
              <w:top w:val="nil"/>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br/>
            </w:r>
          </w:p>
          <w:p w:rsidR="008A6CBF" w:rsidRPr="00AE76E2" w:rsidRDefault="008A6CBF" w:rsidP="008056F0">
            <w:pPr>
              <w:pStyle w:val="afc"/>
              <w:autoSpaceDE w:val="0"/>
              <w:autoSpaceDN w:val="0"/>
              <w:jc w:val="center"/>
              <w:rPr>
                <w:sz w:val="22"/>
                <w:szCs w:val="22"/>
              </w:rPr>
            </w:pPr>
            <w:r w:rsidRPr="00AE76E2">
              <w:rPr>
                <w:sz w:val="22"/>
                <w:szCs w:val="22"/>
              </w:rPr>
              <w:t xml:space="preserve">Здания и помещения, коэффициенты </w:t>
            </w:r>
            <w:r w:rsidRPr="00AE76E2">
              <w:rPr>
                <w:noProof/>
                <w:sz w:val="22"/>
                <w:szCs w:val="22"/>
              </w:rPr>
              <w:drawing>
                <wp:inline distT="0" distB="0" distL="0" distR="0" wp14:anchorId="25FDF177" wp14:editId="1A251928">
                  <wp:extent cx="127635" cy="138430"/>
                  <wp:effectExtent l="0" t="0" r="571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AE76E2">
              <w:rPr>
                <w:sz w:val="22"/>
                <w:szCs w:val="22"/>
              </w:rPr>
              <w:t xml:space="preserve">и </w:t>
            </w:r>
            <w:r w:rsidRPr="00AE76E2">
              <w:rPr>
                <w:noProof/>
                <w:sz w:val="22"/>
                <w:szCs w:val="22"/>
              </w:rPr>
              <w:drawing>
                <wp:inline distT="0" distB="0" distL="0" distR="0" wp14:anchorId="1C42CC7B" wp14:editId="49AB3FF5">
                  <wp:extent cx="127635" cy="180975"/>
                  <wp:effectExtent l="0" t="0" r="571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r w:rsidRPr="00AE76E2">
              <w:rPr>
                <w:sz w:val="22"/>
                <w:szCs w:val="22"/>
              </w:rPr>
              <w:t>.</w:t>
            </w:r>
          </w:p>
          <w:p w:rsidR="008A6CBF" w:rsidRPr="00AE76E2" w:rsidRDefault="008A6CBF" w:rsidP="008056F0">
            <w:pPr>
              <w:pStyle w:val="afc"/>
              <w:autoSpaceDE w:val="0"/>
              <w:autoSpaceDN w:val="0"/>
              <w:jc w:val="center"/>
              <w:rPr>
                <w:sz w:val="22"/>
                <w:szCs w:val="22"/>
              </w:rPr>
            </w:pPr>
          </w:p>
        </w:tc>
        <w:tc>
          <w:tcPr>
            <w:tcW w:w="0" w:type="auto"/>
            <w:vMerge w:val="restart"/>
            <w:tcBorders>
              <w:top w:val="nil"/>
              <w:left w:val="nil"/>
              <w:right w:val="single" w:sz="4" w:space="0" w:color="auto"/>
            </w:tcBorders>
            <w:tcMar>
              <w:top w:w="51" w:type="dxa"/>
              <w:left w:w="51" w:type="dxa"/>
              <w:bottom w:w="51" w:type="dxa"/>
              <w:right w:w="51" w:type="dxa"/>
            </w:tcMar>
            <w:vAlign w:val="center"/>
          </w:tcPr>
          <w:p w:rsidR="008A6CBF" w:rsidRPr="00AE76E2" w:rsidRDefault="008A6CBF" w:rsidP="008056F0">
            <w:pPr>
              <w:pStyle w:val="afc"/>
              <w:autoSpaceDE w:val="0"/>
              <w:autoSpaceDN w:val="0"/>
              <w:jc w:val="center"/>
              <w:rPr>
                <w:sz w:val="22"/>
                <w:szCs w:val="22"/>
              </w:rPr>
            </w:pPr>
            <w:r w:rsidRPr="00AE76E2">
              <w:rPr>
                <w:sz w:val="22"/>
                <w:szCs w:val="22"/>
              </w:rPr>
              <w:t xml:space="preserve">Градусо-сутки отопительного периода </w:t>
            </w:r>
            <w:r w:rsidRPr="00AE76E2">
              <w:rPr>
                <w:sz w:val="22"/>
                <w:szCs w:val="22"/>
              </w:rPr>
              <w:br/>
            </w:r>
            <w:r w:rsidRPr="00AE76E2">
              <w:rPr>
                <w:noProof/>
                <w:sz w:val="22"/>
                <w:szCs w:val="22"/>
              </w:rPr>
              <w:drawing>
                <wp:inline distT="0" distB="0" distL="0" distR="0" wp14:anchorId="49C17976" wp14:editId="1E5D8D72">
                  <wp:extent cx="233680" cy="2336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AE76E2">
              <w:rPr>
                <w:sz w:val="22"/>
                <w:szCs w:val="22"/>
              </w:rPr>
              <w:t>, °С·сут</w:t>
            </w:r>
          </w:p>
        </w:tc>
        <w:tc>
          <w:tcPr>
            <w:tcW w:w="0" w:type="auto"/>
            <w:gridSpan w:val="5"/>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 xml:space="preserve">Нормируемые значения сопротивления теплопередаче </w:t>
            </w:r>
            <w:r w:rsidRPr="00AE76E2">
              <w:rPr>
                <w:noProof/>
                <w:sz w:val="22"/>
                <w:szCs w:val="22"/>
              </w:rPr>
              <w:drawing>
                <wp:inline distT="0" distB="0" distL="0" distR="0" wp14:anchorId="0607FF45" wp14:editId="7BD8BE06">
                  <wp:extent cx="308610" cy="2336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Pr="00AE76E2">
              <w:rPr>
                <w:sz w:val="22"/>
                <w:szCs w:val="22"/>
              </w:rPr>
              <w:t>, м</w:t>
            </w:r>
            <w:r w:rsidRPr="00AE76E2">
              <w:rPr>
                <w:noProof/>
                <w:sz w:val="22"/>
                <w:szCs w:val="22"/>
              </w:rPr>
              <w:drawing>
                <wp:inline distT="0" distB="0" distL="0" distR="0" wp14:anchorId="44FEE2B7" wp14:editId="014C6E1C">
                  <wp:extent cx="106045" cy="223520"/>
                  <wp:effectExtent l="0" t="0" r="825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AE76E2">
              <w:rPr>
                <w:sz w:val="22"/>
                <w:szCs w:val="22"/>
              </w:rPr>
              <w:t>·°С/Вт, ограждающих конструкций</w:t>
            </w:r>
          </w:p>
        </w:tc>
      </w:tr>
      <w:tr w:rsidR="008A6CBF" w:rsidRPr="00AE76E2" w:rsidTr="008A6CBF">
        <w:trPr>
          <w:trHeight w:val="25"/>
          <w:tblHeader/>
          <w:tblCellSpacing w:w="15" w:type="dxa"/>
          <w:jc w:val="center"/>
        </w:trPr>
        <w:tc>
          <w:tcPr>
            <w:tcW w:w="1875" w:type="dxa"/>
            <w:vMerge/>
            <w:tcBorders>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vMerge/>
            <w:tcBorders>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Стен</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Покрытий и перекрытий над проездами</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Перекрытий чердачных, над неотапли-ваемыми подпольями и подвалами</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Окон и балконных дверей, витрин и витражей</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Фонарей с вертикальным остеклением</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w:t>
            </w:r>
          </w:p>
        </w:tc>
      </w:tr>
      <w:tr w:rsidR="008A6CBF" w:rsidRPr="00AE76E2" w:rsidTr="008A6CBF">
        <w:trPr>
          <w:trHeight w:val="25"/>
          <w:tblCellSpacing w:w="15" w:type="dxa"/>
          <w:jc w:val="center"/>
        </w:trPr>
        <w:tc>
          <w:tcPr>
            <w:tcW w:w="1875" w:type="dxa"/>
            <w:vMerge w:val="restart"/>
            <w:tcBorders>
              <w:top w:val="nil"/>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 Жилые, лечебно-профилактические и детские учреждения, школы, интернаты, гостиницы и общежития</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2,1</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w:t>
            </w:r>
          </w:p>
        </w:tc>
      </w:tr>
      <w:tr w:rsidR="008A6CBF" w:rsidRPr="00AE76E2" w:rsidTr="008A6CBF">
        <w:trPr>
          <w:trHeight w:val="134"/>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3,7</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0,35</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0,7</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0,45</w:t>
            </w:r>
          </w:p>
        </w:tc>
      </w:tr>
      <w:tr w:rsidR="008A6CBF" w:rsidRPr="00AE76E2" w:rsidTr="008A6CBF">
        <w:trPr>
          <w:trHeight w:val="71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4,9</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0,75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0,5</w:t>
            </w:r>
          </w:p>
        </w:tc>
      </w:tr>
      <w:tr w:rsidR="008A6CBF" w:rsidRPr="00AE76E2" w:rsidTr="008A6CBF">
        <w:trPr>
          <w:trHeight w:val="25"/>
          <w:tblCellSpacing w:w="15" w:type="dxa"/>
          <w:jc w:val="center"/>
        </w:trPr>
        <w:tc>
          <w:tcPr>
            <w:tcW w:w="1875" w:type="dxa"/>
            <w:vMerge/>
            <w:tcBorders>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0,55</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6C28E3AA" wp14:editId="77B2D323">
                  <wp:extent cx="127635" cy="138430"/>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0,00035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0,00045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0,000025</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225ADE20" wp14:editId="13084792">
                  <wp:extent cx="127635" cy="180975"/>
                  <wp:effectExtent l="0" t="0" r="571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1,9</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0,25</w:t>
            </w:r>
          </w:p>
        </w:tc>
      </w:tr>
      <w:tr w:rsidR="008A6CBF" w:rsidRPr="00AE76E2" w:rsidTr="008A6CBF">
        <w:trPr>
          <w:trHeight w:val="25"/>
          <w:tblCellSpacing w:w="15" w:type="dxa"/>
          <w:jc w:val="center"/>
        </w:trPr>
        <w:tc>
          <w:tcPr>
            <w:tcW w:w="1875" w:type="dxa"/>
            <w:vMerge w:val="restart"/>
            <w:tcBorders>
              <w:top w:val="nil"/>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 Общественные, кроме указанных выше, административные и бытовые, производственные и другие здания и помещения с влажным или мокрым режимом</w:t>
            </w:r>
          </w:p>
          <w:p w:rsidR="008A6CBF" w:rsidRPr="00AE76E2" w:rsidRDefault="008A6CBF" w:rsidP="008056F0">
            <w:pPr>
              <w:pStyle w:val="afc"/>
              <w:autoSpaceDE w:val="0"/>
              <w:autoSpaceDN w:val="0"/>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2,7</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0,35</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4,1</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0,45</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0,7</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0,5</w:t>
            </w:r>
          </w:p>
        </w:tc>
      </w:tr>
      <w:tr w:rsidR="008A6CBF" w:rsidRPr="00AE76E2" w:rsidTr="008A6CBF">
        <w:trPr>
          <w:trHeight w:val="25"/>
          <w:tblCellSpacing w:w="15" w:type="dxa"/>
          <w:jc w:val="center"/>
        </w:trPr>
        <w:tc>
          <w:tcPr>
            <w:tcW w:w="1875" w:type="dxa"/>
            <w:vMerge/>
            <w:tcBorders>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0,55</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3FAE6CA1" wp14:editId="218A25FF">
                  <wp:extent cx="127635" cy="13843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0,00035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0,00005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0,000025</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4BE06261" wp14:editId="7A2B0CA9">
                  <wp:extent cx="127635" cy="180975"/>
                  <wp:effectExtent l="0" t="0" r="571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0,25</w:t>
            </w:r>
          </w:p>
        </w:tc>
      </w:tr>
      <w:tr w:rsidR="008A6CBF" w:rsidRPr="00AE76E2" w:rsidTr="008A6CBF">
        <w:trPr>
          <w:trHeight w:val="25"/>
          <w:tblCellSpacing w:w="15" w:type="dxa"/>
          <w:jc w:val="center"/>
        </w:trPr>
        <w:tc>
          <w:tcPr>
            <w:tcW w:w="1875" w:type="dxa"/>
            <w:vMerge w:val="restart"/>
            <w:tcBorders>
              <w:top w:val="nil"/>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 Производственные с сухим и нормальным режимами</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1,8</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0,25</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2,6</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0,35</w:t>
            </w:r>
          </w:p>
        </w:tc>
      </w:tr>
      <w:tr w:rsidR="008A6CBF" w:rsidRPr="00AE76E2" w:rsidTr="008A6CBF">
        <w:trPr>
          <w:trHeight w:val="25"/>
          <w:tblCellSpacing w:w="15" w:type="dxa"/>
          <w:jc w:val="center"/>
        </w:trPr>
        <w:tc>
          <w:tcPr>
            <w:tcW w:w="1875" w:type="dxa"/>
            <w:vMerge/>
            <w:tcBorders>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w:t>
            </w:r>
          </w:p>
        </w:tc>
      </w:tr>
      <w:tr w:rsidR="008A6CBF" w:rsidRPr="00AE76E2" w:rsidTr="008A6CBF">
        <w:trPr>
          <w:trHeight w:val="25"/>
          <w:tblCellSpacing w:w="15" w:type="dxa"/>
          <w:jc w:val="center"/>
        </w:trPr>
        <w:tc>
          <w:tcPr>
            <w:tcW w:w="1875" w:type="dxa"/>
            <w:vMerge/>
            <w:tcBorders>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12000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3,4</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0,45</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lastRenderedPageBreak/>
              <w:drawing>
                <wp:inline distT="0" distB="0" distL="0" distR="0" wp14:anchorId="60919F09" wp14:editId="4D8F0EFC">
                  <wp:extent cx="127635" cy="13843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0,00025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0,000025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0,000025</w:t>
            </w:r>
          </w:p>
        </w:tc>
      </w:tr>
      <w:tr w:rsidR="008A6CBF" w:rsidRPr="00AE76E2" w:rsidTr="008A6CBF">
        <w:trPr>
          <w:trHeight w:val="25"/>
          <w:tblCellSpacing w:w="15" w:type="dxa"/>
          <w:jc w:val="center"/>
        </w:trPr>
        <w:tc>
          <w:tcPr>
            <w:tcW w:w="1875" w:type="dxa"/>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043EB6E9" wp14:editId="74FBC88E">
                  <wp:extent cx="127635" cy="180975"/>
                  <wp:effectExtent l="0" t="0" r="571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180975"/>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1,5</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0,2</w:t>
            </w:r>
          </w:p>
        </w:tc>
        <w:tc>
          <w:tcPr>
            <w:tcW w:w="0" w:type="auto"/>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0,15</w:t>
            </w:r>
          </w:p>
        </w:tc>
      </w:tr>
    </w:tbl>
    <w:p w:rsidR="008A6CBF" w:rsidRPr="00AE76E2" w:rsidRDefault="008A6CBF" w:rsidP="008056F0">
      <w:pPr>
        <w:pStyle w:val="a5"/>
        <w:spacing w:line="360" w:lineRule="auto"/>
        <w:ind w:left="0" w:firstLine="567"/>
        <w:jc w:val="both"/>
        <w:rPr>
          <w:rFonts w:ascii="Times New Roman" w:hAnsi="Times New Roman" w:cs="Times New Roman"/>
          <w:sz w:val="26"/>
          <w:szCs w:val="26"/>
        </w:rPr>
      </w:pPr>
    </w:p>
    <w:p w:rsidR="008A6CBF" w:rsidRPr="00AE76E2" w:rsidRDefault="008A6CBF" w:rsidP="008056F0">
      <w:pPr>
        <w:pStyle w:val="a5"/>
        <w:spacing w:line="360" w:lineRule="auto"/>
        <w:ind w:left="0" w:firstLine="567"/>
        <w:jc w:val="both"/>
        <w:rPr>
          <w:rFonts w:ascii="Times New Roman" w:hAnsi="Times New Roman" w:cs="Times New Roman"/>
          <w:b/>
          <w:i/>
          <w:sz w:val="26"/>
          <w:szCs w:val="26"/>
        </w:rPr>
      </w:pPr>
      <w:r w:rsidRPr="00AE76E2">
        <w:rPr>
          <w:rFonts w:ascii="Times New Roman" w:hAnsi="Times New Roman" w:cs="Times New Roman"/>
          <w:b/>
          <w:i/>
          <w:sz w:val="26"/>
          <w:szCs w:val="26"/>
        </w:rPr>
        <w:t>Нормируемый температурный перепад между температурой внутреннего воздуха и температурой внутренней поверхности ограждающей конструкции</w:t>
      </w:r>
    </w:p>
    <w:p w:rsidR="008A6CBF"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Расчетный температурный перепад </w:t>
      </w:r>
      <w:r w:rsidRPr="00AE76E2">
        <w:rPr>
          <w:rFonts w:ascii="Times New Roman" w:hAnsi="Times New Roman" w:cs="Times New Roman"/>
          <w:noProof/>
          <w:sz w:val="26"/>
          <w:szCs w:val="26"/>
          <w:lang w:eastAsia="ru-RU"/>
        </w:rPr>
        <w:drawing>
          <wp:inline distT="0" distB="0" distL="0" distR="0" wp14:anchorId="7A49ED76" wp14:editId="0127CE11">
            <wp:extent cx="237490" cy="225425"/>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AE76E2">
        <w:rPr>
          <w:rFonts w:ascii="Times New Roman" w:hAnsi="Times New Roman" w:cs="Times New Roman"/>
          <w:sz w:val="26"/>
          <w:szCs w:val="26"/>
        </w:rPr>
        <w:t xml:space="preserve">, °С, между температурой внутреннего воздуха и температурой внутренней поверхности ограждающей конструкции не должен превышать нормируемых величин </w:t>
      </w:r>
      <w:r w:rsidRPr="00AE76E2">
        <w:rPr>
          <w:rFonts w:ascii="Times New Roman" w:hAnsi="Times New Roman" w:cs="Times New Roman"/>
          <w:noProof/>
          <w:sz w:val="26"/>
          <w:szCs w:val="26"/>
          <w:lang w:eastAsia="ru-RU"/>
        </w:rPr>
        <w:drawing>
          <wp:inline distT="0" distB="0" distL="0" distR="0" wp14:anchorId="6F1921F0" wp14:editId="3237E422">
            <wp:extent cx="260985" cy="225425"/>
            <wp:effectExtent l="0" t="0" r="571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AE76E2">
        <w:rPr>
          <w:rFonts w:ascii="Times New Roman" w:hAnsi="Times New Roman" w:cs="Times New Roman"/>
          <w:sz w:val="26"/>
          <w:szCs w:val="26"/>
        </w:rPr>
        <w:t xml:space="preserve">, °С, установленных в таблице </w:t>
      </w:r>
      <w:r w:rsidR="00FD206F">
        <w:rPr>
          <w:rFonts w:ascii="Times New Roman" w:hAnsi="Times New Roman" w:cs="Times New Roman"/>
          <w:sz w:val="26"/>
          <w:szCs w:val="26"/>
        </w:rPr>
        <w:t>48</w:t>
      </w:r>
      <w:r w:rsidRPr="00AE76E2">
        <w:rPr>
          <w:rFonts w:ascii="Times New Roman" w:hAnsi="Times New Roman" w:cs="Times New Roman"/>
          <w:sz w:val="26"/>
          <w:szCs w:val="26"/>
        </w:rPr>
        <w:t>.</w:t>
      </w:r>
    </w:p>
    <w:p w:rsidR="001D2DAE" w:rsidRPr="00AE76E2" w:rsidRDefault="001D2DAE" w:rsidP="008056F0">
      <w:pPr>
        <w:pStyle w:val="a5"/>
        <w:spacing w:line="360" w:lineRule="auto"/>
        <w:ind w:left="0" w:firstLine="567"/>
        <w:jc w:val="both"/>
        <w:rPr>
          <w:rFonts w:ascii="Times New Roman" w:hAnsi="Times New Roman" w:cs="Times New Roman"/>
          <w:sz w:val="24"/>
          <w:szCs w:val="24"/>
        </w:rPr>
      </w:pPr>
    </w:p>
    <w:p w:rsidR="008A6CBF" w:rsidRPr="00AE76E2" w:rsidRDefault="008A6CBF" w:rsidP="004D23F5">
      <w:pPr>
        <w:pStyle w:val="a0"/>
      </w:pPr>
      <w:r w:rsidRPr="00AE76E2">
        <w:t>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4967" w:type="pct"/>
        <w:tblCellSpacing w:w="15" w:type="dxa"/>
        <w:tblInd w:w="81" w:type="dxa"/>
        <w:tblBorders>
          <w:top w:val="single" w:sz="4" w:space="0" w:color="000000"/>
          <w:left w:val="single" w:sz="4" w:space="0" w:color="000000"/>
        </w:tblBorders>
        <w:tblCellMar>
          <w:left w:w="0" w:type="dxa"/>
          <w:right w:w="0" w:type="dxa"/>
        </w:tblCellMar>
        <w:tblLook w:val="04A0" w:firstRow="1" w:lastRow="0" w:firstColumn="1" w:lastColumn="0" w:noHBand="0" w:noVBand="1"/>
      </w:tblPr>
      <w:tblGrid>
        <w:gridCol w:w="4091"/>
        <w:gridCol w:w="1105"/>
        <w:gridCol w:w="1402"/>
        <w:gridCol w:w="1278"/>
        <w:gridCol w:w="1588"/>
      </w:tblGrid>
      <w:tr w:rsidR="008A6CBF" w:rsidRPr="00AE76E2" w:rsidTr="008A6CBF">
        <w:trPr>
          <w:trHeight w:val="292"/>
          <w:tblHeader/>
          <w:tblCellSpacing w:w="15" w:type="dxa"/>
        </w:trPr>
        <w:tc>
          <w:tcPr>
            <w:tcW w:w="2168" w:type="pct"/>
            <w:vMerge w:val="restart"/>
            <w:tcBorders>
              <w:top w:val="nil"/>
              <w:left w:val="nil"/>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center"/>
              <w:rPr>
                <w:sz w:val="22"/>
                <w:szCs w:val="22"/>
              </w:rPr>
            </w:pPr>
            <w:r w:rsidRPr="00AE76E2">
              <w:rPr>
                <w:sz w:val="22"/>
                <w:szCs w:val="22"/>
              </w:rPr>
              <w:t>Здания и помещения</w:t>
            </w:r>
          </w:p>
          <w:p w:rsidR="008A6CBF" w:rsidRPr="00AE76E2" w:rsidRDefault="008A6CBF" w:rsidP="008056F0">
            <w:pPr>
              <w:pStyle w:val="afc"/>
              <w:autoSpaceDE w:val="0"/>
              <w:autoSpaceDN w:val="0"/>
              <w:jc w:val="both"/>
              <w:rPr>
                <w:sz w:val="22"/>
                <w:szCs w:val="22"/>
              </w:rPr>
            </w:pPr>
            <w:r w:rsidRPr="00AE76E2">
              <w:rPr>
                <w:sz w:val="22"/>
                <w:szCs w:val="22"/>
              </w:rPr>
              <w:br/>
              <w:t> </w:t>
            </w:r>
          </w:p>
        </w:tc>
        <w:tc>
          <w:tcPr>
            <w:tcW w:w="2785" w:type="pct"/>
            <w:gridSpan w:val="4"/>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 xml:space="preserve">Нормируемый температурный перепад </w:t>
            </w:r>
            <w:r w:rsidRPr="00AE76E2">
              <w:rPr>
                <w:noProof/>
                <w:sz w:val="22"/>
                <w:szCs w:val="22"/>
              </w:rPr>
              <w:drawing>
                <wp:inline distT="0" distB="0" distL="0" distR="0" wp14:anchorId="6F37C1BD" wp14:editId="491061C7">
                  <wp:extent cx="260985" cy="225425"/>
                  <wp:effectExtent l="0" t="0" r="5715"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AE76E2">
              <w:rPr>
                <w:sz w:val="22"/>
                <w:szCs w:val="22"/>
              </w:rPr>
              <w:t>, °С, для</w:t>
            </w:r>
          </w:p>
        </w:tc>
      </w:tr>
      <w:tr w:rsidR="008A6CBF" w:rsidRPr="00AE76E2" w:rsidTr="008A6CBF">
        <w:trPr>
          <w:trHeight w:val="1028"/>
          <w:tblHeader/>
          <w:tblCellSpacing w:w="15" w:type="dxa"/>
        </w:trPr>
        <w:tc>
          <w:tcPr>
            <w:tcW w:w="2168" w:type="pct"/>
            <w:vMerge/>
            <w:tcBorders>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p>
        </w:tc>
        <w:tc>
          <w:tcPr>
            <w:tcW w:w="56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наружных стен</w:t>
            </w:r>
          </w:p>
        </w:tc>
        <w:tc>
          <w:tcPr>
            <w:tcW w:w="72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покрытий и чердачных перекрытий</w:t>
            </w:r>
          </w:p>
        </w:tc>
        <w:tc>
          <w:tcPr>
            <w:tcW w:w="65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перекрытий над проездами, подвалами и подпольями</w:t>
            </w:r>
          </w:p>
        </w:tc>
        <w:tc>
          <w:tcPr>
            <w:tcW w:w="78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зенитных фонарей</w:t>
            </w:r>
          </w:p>
        </w:tc>
      </w:tr>
      <w:tr w:rsidR="008A6CBF" w:rsidRPr="00AE76E2" w:rsidTr="008A6CBF">
        <w:trPr>
          <w:trHeight w:val="611"/>
          <w:tblCellSpacing w:w="15" w:type="dxa"/>
        </w:trPr>
        <w:tc>
          <w:tcPr>
            <w:tcW w:w="2168"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1. Жилые, лечебно-профилактические и детские учреждения, школы, интернаты</w:t>
            </w:r>
          </w:p>
        </w:tc>
        <w:tc>
          <w:tcPr>
            <w:tcW w:w="56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w:t>
            </w:r>
          </w:p>
        </w:tc>
        <w:tc>
          <w:tcPr>
            <w:tcW w:w="72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3,0</w:t>
            </w:r>
          </w:p>
        </w:tc>
        <w:tc>
          <w:tcPr>
            <w:tcW w:w="65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c>
          <w:tcPr>
            <w:tcW w:w="78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spacing w:after="240"/>
              <w:jc w:val="center"/>
              <w:rPr>
                <w:sz w:val="22"/>
                <w:szCs w:val="22"/>
              </w:rPr>
            </w:pPr>
            <w:r w:rsidRPr="00AE76E2">
              <w:rPr>
                <w:noProof/>
                <w:sz w:val="22"/>
                <w:szCs w:val="22"/>
              </w:rPr>
              <w:drawing>
                <wp:inline distT="0" distB="0" distL="0" distR="0" wp14:anchorId="1483DB59" wp14:editId="2182A6D2">
                  <wp:extent cx="498475" cy="2254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AE76E2">
              <w:rPr>
                <w:sz w:val="22"/>
                <w:szCs w:val="22"/>
              </w:rPr>
              <w:br/>
            </w:r>
          </w:p>
        </w:tc>
      </w:tr>
      <w:tr w:rsidR="008A6CBF" w:rsidRPr="00AE76E2" w:rsidTr="008A6CBF">
        <w:trPr>
          <w:trHeight w:val="611"/>
          <w:tblCellSpacing w:w="15" w:type="dxa"/>
        </w:trPr>
        <w:tc>
          <w:tcPr>
            <w:tcW w:w="2168"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2. Общественные, кроме указанных в поз.1, административные и бытовые, за исключением помещений с влажным или мокрым режимом</w:t>
            </w:r>
          </w:p>
        </w:tc>
        <w:tc>
          <w:tcPr>
            <w:tcW w:w="56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4,5</w:t>
            </w:r>
          </w:p>
        </w:tc>
        <w:tc>
          <w:tcPr>
            <w:tcW w:w="72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4,0</w:t>
            </w:r>
          </w:p>
        </w:tc>
        <w:tc>
          <w:tcPr>
            <w:tcW w:w="65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2,5</w:t>
            </w:r>
          </w:p>
        </w:tc>
        <w:tc>
          <w:tcPr>
            <w:tcW w:w="78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spacing w:after="240"/>
              <w:jc w:val="center"/>
              <w:rPr>
                <w:sz w:val="22"/>
                <w:szCs w:val="22"/>
              </w:rPr>
            </w:pPr>
            <w:r w:rsidRPr="00AE76E2">
              <w:rPr>
                <w:noProof/>
                <w:sz w:val="22"/>
                <w:szCs w:val="22"/>
              </w:rPr>
              <w:drawing>
                <wp:inline distT="0" distB="0" distL="0" distR="0" wp14:anchorId="2C4696B0" wp14:editId="2B0FB3F5">
                  <wp:extent cx="498475" cy="225425"/>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AE76E2">
              <w:rPr>
                <w:sz w:val="22"/>
                <w:szCs w:val="22"/>
              </w:rPr>
              <w:br/>
            </w:r>
          </w:p>
        </w:tc>
      </w:tr>
      <w:tr w:rsidR="008A6CBF" w:rsidRPr="00AE76E2" w:rsidTr="008A6CBF">
        <w:trPr>
          <w:trHeight w:val="639"/>
          <w:tblCellSpacing w:w="15" w:type="dxa"/>
        </w:trPr>
        <w:tc>
          <w:tcPr>
            <w:tcW w:w="2168"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3. Производственные с сухим и нормальным режимами</w:t>
            </w:r>
          </w:p>
        </w:tc>
        <w:tc>
          <w:tcPr>
            <w:tcW w:w="56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14778590" wp14:editId="484BAAB2">
                  <wp:extent cx="498475" cy="225425"/>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AE76E2">
              <w:rPr>
                <w:sz w:val="22"/>
                <w:szCs w:val="22"/>
              </w:rPr>
              <w:t>, но не</w:t>
            </w:r>
            <w:r w:rsidRPr="00AE76E2">
              <w:rPr>
                <w:sz w:val="22"/>
                <w:szCs w:val="22"/>
              </w:rPr>
              <w:br/>
              <w:t>более 7</w:t>
            </w:r>
          </w:p>
        </w:tc>
        <w:tc>
          <w:tcPr>
            <w:tcW w:w="72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19E05026" wp14:editId="4D6F8158">
                  <wp:extent cx="795655" cy="225425"/>
                  <wp:effectExtent l="0" t="0" r="4445"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AE76E2">
              <w:rPr>
                <w:sz w:val="22"/>
                <w:szCs w:val="22"/>
              </w:rPr>
              <w:t>, но не более 6</w:t>
            </w:r>
          </w:p>
        </w:tc>
        <w:tc>
          <w:tcPr>
            <w:tcW w:w="65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2,5</w:t>
            </w:r>
          </w:p>
        </w:tc>
        <w:tc>
          <w:tcPr>
            <w:tcW w:w="78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spacing w:after="240"/>
              <w:jc w:val="center"/>
              <w:rPr>
                <w:sz w:val="22"/>
                <w:szCs w:val="22"/>
              </w:rPr>
            </w:pPr>
            <w:r w:rsidRPr="00AE76E2">
              <w:rPr>
                <w:noProof/>
                <w:sz w:val="22"/>
                <w:szCs w:val="22"/>
              </w:rPr>
              <w:drawing>
                <wp:inline distT="0" distB="0" distL="0" distR="0" wp14:anchorId="49C1E802" wp14:editId="2EEE62CE">
                  <wp:extent cx="498475" cy="225425"/>
                  <wp:effectExtent l="0" t="0" r="0"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AE76E2">
              <w:rPr>
                <w:sz w:val="22"/>
                <w:szCs w:val="22"/>
              </w:rPr>
              <w:br/>
            </w:r>
          </w:p>
        </w:tc>
      </w:tr>
      <w:tr w:rsidR="008A6CBF" w:rsidRPr="00AE76E2" w:rsidTr="008A6CBF">
        <w:trPr>
          <w:trHeight w:val="431"/>
          <w:tblCellSpacing w:w="15" w:type="dxa"/>
        </w:trPr>
        <w:tc>
          <w:tcPr>
            <w:tcW w:w="2168"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lastRenderedPageBreak/>
              <w:t>4. Производственные и другие помещения с влажным или мокрым режимом</w:t>
            </w:r>
          </w:p>
        </w:tc>
        <w:tc>
          <w:tcPr>
            <w:tcW w:w="56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0A5136A8" wp14:editId="68AA78E3">
                  <wp:extent cx="498475" cy="225425"/>
                  <wp:effectExtent l="0" t="0" r="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p w:rsidR="008A6CBF" w:rsidRPr="00AE76E2" w:rsidRDefault="008A6CBF" w:rsidP="008056F0">
            <w:pPr>
              <w:pStyle w:val="afc"/>
              <w:autoSpaceDE w:val="0"/>
              <w:autoSpaceDN w:val="0"/>
              <w:jc w:val="center"/>
              <w:rPr>
                <w:sz w:val="22"/>
                <w:szCs w:val="22"/>
              </w:rPr>
            </w:pPr>
            <w:r w:rsidRPr="00AE76E2">
              <w:rPr>
                <w:sz w:val="22"/>
                <w:szCs w:val="22"/>
              </w:rPr>
              <w:t> </w:t>
            </w:r>
          </w:p>
        </w:tc>
        <w:tc>
          <w:tcPr>
            <w:tcW w:w="72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noProof/>
                <w:sz w:val="22"/>
                <w:szCs w:val="22"/>
              </w:rPr>
              <w:drawing>
                <wp:inline distT="0" distB="0" distL="0" distR="0" wp14:anchorId="6EEC7C98" wp14:editId="0174D526">
                  <wp:extent cx="795655" cy="225425"/>
                  <wp:effectExtent l="0" t="0" r="4445"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p>
          <w:p w:rsidR="008A6CBF" w:rsidRPr="00AE76E2" w:rsidRDefault="008A6CBF" w:rsidP="008056F0">
            <w:pPr>
              <w:pStyle w:val="afc"/>
              <w:autoSpaceDE w:val="0"/>
              <w:autoSpaceDN w:val="0"/>
              <w:jc w:val="center"/>
              <w:rPr>
                <w:sz w:val="22"/>
                <w:szCs w:val="22"/>
              </w:rPr>
            </w:pPr>
            <w:r w:rsidRPr="00AE76E2">
              <w:rPr>
                <w:sz w:val="22"/>
                <w:szCs w:val="22"/>
              </w:rPr>
              <w:t> </w:t>
            </w:r>
          </w:p>
        </w:tc>
        <w:tc>
          <w:tcPr>
            <w:tcW w:w="65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2,5</w:t>
            </w:r>
          </w:p>
        </w:tc>
        <w:tc>
          <w:tcPr>
            <w:tcW w:w="78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rHeight w:val="792"/>
          <w:tblCellSpacing w:w="15" w:type="dxa"/>
        </w:trPr>
        <w:tc>
          <w:tcPr>
            <w:tcW w:w="2168"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xml:space="preserve">5. Производственные здания со значительными избытками явной теплоты (более 23 Вт/м </w:t>
            </w:r>
            <w:r w:rsidRPr="00AE76E2">
              <w:rPr>
                <w:noProof/>
                <w:sz w:val="22"/>
                <w:szCs w:val="22"/>
              </w:rPr>
              <w:drawing>
                <wp:inline distT="0" distB="0" distL="0" distR="0" wp14:anchorId="7A21C514" wp14:editId="7C928BE5">
                  <wp:extent cx="106680" cy="213995"/>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sz w:val="22"/>
                <w:szCs w:val="22"/>
              </w:rPr>
              <w:t>) и расчетной относительной влажностью внутреннего воздуха более 50%</w:t>
            </w:r>
          </w:p>
        </w:tc>
        <w:tc>
          <w:tcPr>
            <w:tcW w:w="56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w:t>
            </w:r>
          </w:p>
        </w:tc>
        <w:tc>
          <w:tcPr>
            <w:tcW w:w="72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w:t>
            </w:r>
          </w:p>
        </w:tc>
        <w:tc>
          <w:tcPr>
            <w:tcW w:w="65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2,5</w:t>
            </w:r>
          </w:p>
        </w:tc>
        <w:tc>
          <w:tcPr>
            <w:tcW w:w="785"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spacing w:after="240"/>
              <w:jc w:val="center"/>
              <w:rPr>
                <w:sz w:val="22"/>
                <w:szCs w:val="22"/>
              </w:rPr>
            </w:pPr>
            <w:r w:rsidRPr="00AE76E2">
              <w:rPr>
                <w:noProof/>
                <w:sz w:val="22"/>
                <w:szCs w:val="22"/>
              </w:rPr>
              <w:drawing>
                <wp:inline distT="0" distB="0" distL="0" distR="0" wp14:anchorId="1D0DD0B2" wp14:editId="360C03EC">
                  <wp:extent cx="498475" cy="225425"/>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AE76E2">
              <w:rPr>
                <w:sz w:val="22"/>
                <w:szCs w:val="22"/>
              </w:rPr>
              <w:br/>
            </w:r>
          </w:p>
        </w:tc>
      </w:tr>
    </w:tbl>
    <w:p w:rsidR="008A6CBF" w:rsidRPr="00AE76E2" w:rsidRDefault="008A6CBF" w:rsidP="008056F0">
      <w:pPr>
        <w:ind w:firstLine="360"/>
        <w:rPr>
          <w:rFonts w:ascii="Times New Roman" w:hAnsi="Times New Roman" w:cs="Times New Roman"/>
          <w:sz w:val="24"/>
          <w:szCs w:val="24"/>
        </w:rPr>
      </w:pPr>
    </w:p>
    <w:p w:rsidR="008A6CBF" w:rsidRPr="00AE76E2" w:rsidRDefault="008A6CBF" w:rsidP="008056F0">
      <w:pPr>
        <w:pStyle w:val="a5"/>
        <w:spacing w:line="360" w:lineRule="auto"/>
        <w:ind w:left="0" w:firstLine="567"/>
        <w:jc w:val="both"/>
        <w:rPr>
          <w:rFonts w:ascii="Times New Roman" w:hAnsi="Times New Roman" w:cs="Times New Roman"/>
          <w:b/>
          <w:i/>
          <w:sz w:val="26"/>
          <w:szCs w:val="26"/>
        </w:rPr>
      </w:pPr>
    </w:p>
    <w:p w:rsidR="008A6CBF" w:rsidRPr="00AE76E2" w:rsidRDefault="008A6CBF" w:rsidP="008056F0">
      <w:pPr>
        <w:pStyle w:val="a5"/>
        <w:spacing w:line="360" w:lineRule="auto"/>
        <w:ind w:left="0" w:firstLine="567"/>
        <w:jc w:val="both"/>
        <w:rPr>
          <w:rFonts w:ascii="Times New Roman" w:hAnsi="Times New Roman" w:cs="Times New Roman"/>
          <w:b/>
          <w:i/>
          <w:sz w:val="26"/>
          <w:szCs w:val="26"/>
        </w:rPr>
      </w:pPr>
      <w:r w:rsidRPr="00AE76E2">
        <w:rPr>
          <w:rFonts w:ascii="Times New Roman" w:hAnsi="Times New Roman" w:cs="Times New Roman"/>
          <w:b/>
          <w:i/>
          <w:sz w:val="26"/>
          <w:szCs w:val="26"/>
        </w:rPr>
        <w:t xml:space="preserve">Удельный расход тепловой энергии на отопление здания </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Удельный (на 1 м </w:t>
      </w:r>
      <w:r w:rsidRPr="00AE76E2">
        <w:rPr>
          <w:rFonts w:ascii="Times New Roman" w:hAnsi="Times New Roman" w:cs="Times New Roman"/>
          <w:noProof/>
          <w:sz w:val="26"/>
          <w:szCs w:val="26"/>
          <w:lang w:eastAsia="ru-RU"/>
        </w:rPr>
        <w:drawing>
          <wp:inline distT="0" distB="0" distL="0" distR="0" wp14:anchorId="05FF449D" wp14:editId="2CF7E047">
            <wp:extent cx="106680" cy="213995"/>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rFonts w:ascii="Times New Roman" w:hAnsi="Times New Roman" w:cs="Times New Roman"/>
          <w:sz w:val="26"/>
          <w:szCs w:val="26"/>
        </w:rPr>
        <w:t xml:space="preserve">отапливаемой площади пола квартир или полезной площади помещений [или на 1 м </w:t>
      </w:r>
      <w:r w:rsidRPr="00AE76E2">
        <w:rPr>
          <w:rFonts w:ascii="Times New Roman" w:hAnsi="Times New Roman" w:cs="Times New Roman"/>
          <w:noProof/>
          <w:sz w:val="26"/>
          <w:szCs w:val="26"/>
          <w:lang w:eastAsia="ru-RU"/>
        </w:rPr>
        <w:drawing>
          <wp:inline distT="0" distB="0" distL="0" distR="0" wp14:anchorId="3C63C1D6" wp14:editId="5A0FF181">
            <wp:extent cx="106680" cy="213995"/>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rFonts w:ascii="Times New Roman" w:hAnsi="Times New Roman" w:cs="Times New Roman"/>
          <w:sz w:val="26"/>
          <w:szCs w:val="26"/>
        </w:rPr>
        <w:t xml:space="preserve">отапливаемого объема]) расход тепловой энергии на отопление здания </w:t>
      </w:r>
      <w:r w:rsidRPr="00AE76E2">
        <w:rPr>
          <w:rFonts w:ascii="Times New Roman" w:hAnsi="Times New Roman" w:cs="Times New Roman"/>
          <w:noProof/>
          <w:sz w:val="26"/>
          <w:szCs w:val="26"/>
          <w:lang w:eastAsia="ru-RU"/>
        </w:rPr>
        <w:drawing>
          <wp:inline distT="0" distB="0" distL="0" distR="0" wp14:anchorId="30B0B5A2" wp14:editId="0634E48B">
            <wp:extent cx="297180" cy="260985"/>
            <wp:effectExtent l="0" t="0" r="7620" b="571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 cy="260985"/>
                    </a:xfrm>
                    <a:prstGeom prst="rect">
                      <a:avLst/>
                    </a:prstGeom>
                    <a:noFill/>
                    <a:ln>
                      <a:noFill/>
                    </a:ln>
                  </pic:spPr>
                </pic:pic>
              </a:graphicData>
            </a:graphic>
          </wp:inline>
        </w:drawing>
      </w:r>
      <w:r w:rsidRPr="00AE76E2">
        <w:rPr>
          <w:rFonts w:ascii="Times New Roman" w:hAnsi="Times New Roman" w:cs="Times New Roman"/>
          <w:sz w:val="26"/>
          <w:szCs w:val="26"/>
        </w:rPr>
        <w:t>, кДж/(м</w:t>
      </w:r>
      <w:r w:rsidRPr="00AE76E2">
        <w:rPr>
          <w:rFonts w:ascii="Times New Roman" w:hAnsi="Times New Roman" w:cs="Times New Roman"/>
          <w:noProof/>
          <w:sz w:val="26"/>
          <w:szCs w:val="26"/>
          <w:lang w:eastAsia="ru-RU"/>
        </w:rPr>
        <w:drawing>
          <wp:inline distT="0" distB="0" distL="0" distR="0" wp14:anchorId="3630500F" wp14:editId="767C25B0">
            <wp:extent cx="106680" cy="213995"/>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rFonts w:ascii="Times New Roman" w:hAnsi="Times New Roman" w:cs="Times New Roman"/>
          <w:sz w:val="26"/>
          <w:szCs w:val="26"/>
        </w:rPr>
        <w:t xml:space="preserve">·°С·сут) или [кДж/(м </w:t>
      </w:r>
      <w:r w:rsidRPr="00AE76E2">
        <w:rPr>
          <w:rFonts w:ascii="Times New Roman" w:hAnsi="Times New Roman" w:cs="Times New Roman"/>
          <w:noProof/>
          <w:sz w:val="26"/>
          <w:szCs w:val="26"/>
          <w:lang w:eastAsia="ru-RU"/>
        </w:rPr>
        <w:drawing>
          <wp:inline distT="0" distB="0" distL="0" distR="0" wp14:anchorId="13BED3C4" wp14:editId="1ACEBF60">
            <wp:extent cx="106680" cy="213995"/>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rFonts w:ascii="Times New Roman" w:hAnsi="Times New Roman" w:cs="Times New Roman"/>
          <w:sz w:val="26"/>
          <w:szCs w:val="26"/>
        </w:rPr>
        <w:t xml:space="preserve">·°С·сут)], определяемый по приложению Г СНиП 23-02-2003, должен быть меньше или равен нормируемому значению </w:t>
      </w:r>
      <w:r w:rsidRPr="00AE76E2">
        <w:rPr>
          <w:rFonts w:ascii="Times New Roman" w:hAnsi="Times New Roman" w:cs="Times New Roman"/>
          <w:noProof/>
          <w:sz w:val="26"/>
          <w:szCs w:val="26"/>
          <w:lang w:eastAsia="ru-RU"/>
        </w:rPr>
        <w:drawing>
          <wp:inline distT="0" distB="0" distL="0" distR="0" wp14:anchorId="0890900F" wp14:editId="2CF33C2F">
            <wp:extent cx="297180" cy="273050"/>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AE76E2">
        <w:rPr>
          <w:rFonts w:ascii="Times New Roman" w:hAnsi="Times New Roman" w:cs="Times New Roman"/>
          <w:sz w:val="26"/>
          <w:szCs w:val="26"/>
        </w:rPr>
        <w:t xml:space="preserve">, кДж/(м </w:t>
      </w:r>
      <w:r w:rsidRPr="00AE76E2">
        <w:rPr>
          <w:rFonts w:ascii="Times New Roman" w:hAnsi="Times New Roman" w:cs="Times New Roman"/>
          <w:noProof/>
          <w:sz w:val="26"/>
          <w:szCs w:val="26"/>
          <w:lang w:eastAsia="ru-RU"/>
        </w:rPr>
        <w:drawing>
          <wp:inline distT="0" distB="0" distL="0" distR="0" wp14:anchorId="0A589B6A" wp14:editId="044ED7CD">
            <wp:extent cx="106680" cy="213995"/>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rFonts w:ascii="Times New Roman" w:hAnsi="Times New Roman" w:cs="Times New Roman"/>
          <w:sz w:val="26"/>
          <w:szCs w:val="26"/>
        </w:rPr>
        <w:t xml:space="preserve">·°С·сут) или [кДж/(м </w:t>
      </w:r>
      <w:r w:rsidRPr="00AE76E2">
        <w:rPr>
          <w:rFonts w:ascii="Times New Roman" w:hAnsi="Times New Roman" w:cs="Times New Roman"/>
          <w:noProof/>
          <w:sz w:val="26"/>
          <w:szCs w:val="26"/>
          <w:lang w:eastAsia="ru-RU"/>
        </w:rPr>
        <w:drawing>
          <wp:inline distT="0" distB="0" distL="0" distR="0" wp14:anchorId="5FB97FFA" wp14:editId="6A6F95F9">
            <wp:extent cx="106680" cy="213995"/>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rFonts w:ascii="Times New Roman" w:hAnsi="Times New Roman" w:cs="Times New Roman"/>
          <w:sz w:val="26"/>
          <w:szCs w:val="26"/>
        </w:rPr>
        <w:t xml:space="preserve">·°С·сут)],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w:t>
      </w:r>
      <w:r w:rsidR="00FD206F">
        <w:rPr>
          <w:rFonts w:ascii="Times New Roman" w:hAnsi="Times New Roman" w:cs="Times New Roman"/>
          <w:sz w:val="26"/>
          <w:szCs w:val="26"/>
        </w:rPr>
        <w:t>49</w:t>
      </w:r>
      <w:r w:rsidRPr="00AE76E2">
        <w:rPr>
          <w:rFonts w:ascii="Times New Roman" w:hAnsi="Times New Roman" w:cs="Times New Roman"/>
          <w:sz w:val="26"/>
          <w:szCs w:val="26"/>
        </w:rPr>
        <w:t>,</w:t>
      </w:r>
      <w:r w:rsidR="00FD206F">
        <w:rPr>
          <w:rFonts w:ascii="Times New Roman" w:hAnsi="Times New Roman" w:cs="Times New Roman"/>
          <w:sz w:val="26"/>
          <w:szCs w:val="26"/>
        </w:rPr>
        <w:t>50</w:t>
      </w:r>
      <w:r w:rsidRPr="00AE76E2">
        <w:rPr>
          <w:rFonts w:ascii="Times New Roman" w:hAnsi="Times New Roman" w:cs="Times New Roman"/>
          <w:sz w:val="26"/>
          <w:szCs w:val="26"/>
        </w:rPr>
        <w:t>.</w:t>
      </w:r>
    </w:p>
    <w:p w:rsidR="008A6CBF" w:rsidRPr="00AE76E2" w:rsidRDefault="008A6CBF" w:rsidP="008056F0">
      <w:pPr>
        <w:ind w:firstLine="708"/>
        <w:rPr>
          <w:rFonts w:ascii="Times New Roman" w:hAnsi="Times New Roman" w:cs="Times New Roman"/>
          <w:sz w:val="24"/>
          <w:szCs w:val="24"/>
        </w:rPr>
      </w:pPr>
    </w:p>
    <w:p w:rsidR="008A6CBF" w:rsidRPr="00AE76E2" w:rsidRDefault="008A6CBF" w:rsidP="004D23F5">
      <w:pPr>
        <w:pStyle w:val="a0"/>
      </w:pPr>
      <w:r w:rsidRPr="00AE76E2">
        <w:t xml:space="preserve">Нормируемый удельный расход тепловой энергии на отопление </w:t>
      </w:r>
      <w:r w:rsidRPr="00AE76E2">
        <w:rPr>
          <w:noProof/>
          <w:lang w:eastAsia="ru-RU"/>
        </w:rPr>
        <w:drawing>
          <wp:inline distT="0" distB="0" distL="0" distR="0" wp14:anchorId="55D970D6" wp14:editId="11CA937E">
            <wp:extent cx="297180" cy="27305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AE76E2">
        <w:t> жилых домов одноквартирных отдельно стоящих и блокированных, кДж/(м</w:t>
      </w:r>
      <w:r w:rsidRPr="00AE76E2">
        <w:rPr>
          <w:noProof/>
          <w:lang w:eastAsia="ru-RU"/>
        </w:rPr>
        <w:drawing>
          <wp:inline distT="0" distB="0" distL="0" distR="0" wp14:anchorId="238902C5" wp14:editId="5A3C09AB">
            <wp:extent cx="106680" cy="213995"/>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t>·°С·сут)</w:t>
      </w:r>
    </w:p>
    <w:tbl>
      <w:tblPr>
        <w:tblW w:w="4957" w:type="pct"/>
        <w:tblCellSpacing w:w="15" w:type="dxa"/>
        <w:tblInd w:w="81" w:type="dxa"/>
        <w:tblBorders>
          <w:top w:val="single" w:sz="4" w:space="0" w:color="000000"/>
          <w:left w:val="single" w:sz="4" w:space="0" w:color="000000"/>
        </w:tblBorders>
        <w:tblCellMar>
          <w:left w:w="0" w:type="dxa"/>
          <w:right w:w="0" w:type="dxa"/>
        </w:tblCellMar>
        <w:tblLook w:val="04A0" w:firstRow="1" w:lastRow="0" w:firstColumn="1" w:lastColumn="0" w:noHBand="0" w:noVBand="1"/>
      </w:tblPr>
      <w:tblGrid>
        <w:gridCol w:w="4282"/>
        <w:gridCol w:w="1108"/>
        <w:gridCol w:w="1110"/>
        <w:gridCol w:w="1199"/>
        <w:gridCol w:w="1746"/>
      </w:tblGrid>
      <w:tr w:rsidR="008A6CBF" w:rsidRPr="00AE76E2" w:rsidTr="008A6CBF">
        <w:trPr>
          <w:trHeight w:val="279"/>
          <w:tblCellSpacing w:w="15" w:type="dxa"/>
        </w:trPr>
        <w:tc>
          <w:tcPr>
            <w:tcW w:w="2272" w:type="pct"/>
            <w:vMerge w:val="restart"/>
            <w:tcBorders>
              <w:top w:val="nil"/>
              <w:left w:val="nil"/>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center"/>
              <w:rPr>
                <w:sz w:val="22"/>
                <w:szCs w:val="22"/>
              </w:rPr>
            </w:pPr>
            <w:r w:rsidRPr="00AE76E2">
              <w:rPr>
                <w:sz w:val="22"/>
                <w:szCs w:val="22"/>
              </w:rPr>
              <w:t>Отапливаемая площадь домов, м</w:t>
            </w:r>
            <w:r w:rsidRPr="00AE76E2">
              <w:rPr>
                <w:noProof/>
                <w:sz w:val="22"/>
                <w:szCs w:val="22"/>
              </w:rPr>
              <w:drawing>
                <wp:inline distT="0" distB="0" distL="0" distR="0" wp14:anchorId="18391025" wp14:editId="602D1E0D">
                  <wp:extent cx="106680" cy="213995"/>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p>
          <w:p w:rsidR="008A6CBF" w:rsidRPr="00AE76E2" w:rsidRDefault="008A6CBF" w:rsidP="008056F0">
            <w:pPr>
              <w:pStyle w:val="afc"/>
              <w:autoSpaceDE w:val="0"/>
              <w:autoSpaceDN w:val="0"/>
              <w:jc w:val="both"/>
              <w:rPr>
                <w:sz w:val="22"/>
                <w:szCs w:val="22"/>
              </w:rPr>
            </w:pPr>
            <w:r w:rsidRPr="00AE76E2">
              <w:rPr>
                <w:sz w:val="22"/>
                <w:szCs w:val="22"/>
              </w:rPr>
              <w:br/>
              <w:t> </w:t>
            </w:r>
          </w:p>
        </w:tc>
        <w:tc>
          <w:tcPr>
            <w:tcW w:w="2681" w:type="pct"/>
            <w:gridSpan w:val="4"/>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С числом этажей</w:t>
            </w:r>
          </w:p>
        </w:tc>
      </w:tr>
      <w:tr w:rsidR="008A6CBF" w:rsidRPr="00AE76E2" w:rsidTr="008A6CBF">
        <w:trPr>
          <w:trHeight w:hRule="exact" w:val="340"/>
          <w:tblCellSpacing w:w="15" w:type="dxa"/>
        </w:trPr>
        <w:tc>
          <w:tcPr>
            <w:tcW w:w="2272" w:type="pct"/>
            <w:vMerge/>
            <w:tcBorders>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w:t>
            </w:r>
          </w:p>
        </w:tc>
      </w:tr>
      <w:tr w:rsidR="008A6CBF" w:rsidRPr="00AE76E2" w:rsidTr="008A6CBF">
        <w:trPr>
          <w:trHeight w:hRule="exact" w:val="340"/>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60 и менее</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140</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spacing w:after="240"/>
              <w:rPr>
                <w:sz w:val="22"/>
                <w:szCs w:val="22"/>
              </w:rPr>
            </w:pPr>
          </w:p>
        </w:tc>
      </w:tr>
      <w:tr w:rsidR="008A6CBF" w:rsidRPr="00AE76E2" w:rsidTr="008A6CBF">
        <w:trPr>
          <w:trHeight w:val="266"/>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100</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125</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135</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rHeight w:val="266"/>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150</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110</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120</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130</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rHeight w:val="277"/>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lastRenderedPageBreak/>
              <w:t>     250</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100</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105</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110</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115</w:t>
            </w:r>
          </w:p>
        </w:tc>
      </w:tr>
      <w:tr w:rsidR="008A6CBF" w:rsidRPr="00AE76E2" w:rsidTr="008A6CBF">
        <w:trPr>
          <w:trHeight w:val="266"/>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400</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90</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95</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100</w:t>
            </w:r>
          </w:p>
        </w:tc>
      </w:tr>
      <w:tr w:rsidR="008A6CBF" w:rsidRPr="00AE76E2" w:rsidTr="008A6CBF">
        <w:trPr>
          <w:trHeight w:val="266"/>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600</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80</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85</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90</w:t>
            </w:r>
          </w:p>
        </w:tc>
      </w:tr>
      <w:tr w:rsidR="008A6CBF" w:rsidRPr="00AE76E2" w:rsidTr="008A6CBF">
        <w:trPr>
          <w:trHeight w:val="266"/>
          <w:tblCellSpacing w:w="15" w:type="dxa"/>
        </w:trPr>
        <w:tc>
          <w:tcPr>
            <w:tcW w:w="2272" w:type="pct"/>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jc w:val="both"/>
              <w:rPr>
                <w:sz w:val="22"/>
                <w:szCs w:val="22"/>
              </w:rPr>
            </w:pPr>
            <w:r w:rsidRPr="00AE76E2">
              <w:rPr>
                <w:sz w:val="22"/>
                <w:szCs w:val="22"/>
              </w:rPr>
              <w:t>     1000 и более</w:t>
            </w:r>
          </w:p>
        </w:tc>
        <w:tc>
          <w:tcPr>
            <w:tcW w:w="57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57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70</w:t>
            </w:r>
          </w:p>
        </w:tc>
        <w:tc>
          <w:tcPr>
            <w:tcW w:w="62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75</w:t>
            </w:r>
          </w:p>
        </w:tc>
        <w:tc>
          <w:tcPr>
            <w:tcW w:w="850"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80</w:t>
            </w:r>
          </w:p>
        </w:tc>
      </w:tr>
      <w:tr w:rsidR="008A6CBF" w:rsidRPr="00AE76E2" w:rsidTr="008A6CBF">
        <w:trPr>
          <w:trHeight w:val="652"/>
          <w:tblCellSpacing w:w="15" w:type="dxa"/>
        </w:trPr>
        <w:tc>
          <w:tcPr>
            <w:tcW w:w="4968" w:type="pct"/>
            <w:gridSpan w:val="5"/>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spacing w:after="240"/>
              <w:jc w:val="center"/>
              <w:rPr>
                <w:sz w:val="22"/>
                <w:szCs w:val="22"/>
              </w:rPr>
            </w:pPr>
            <w:r w:rsidRPr="00AE76E2">
              <w:rPr>
                <w:sz w:val="22"/>
                <w:szCs w:val="22"/>
              </w:rPr>
              <w:t xml:space="preserve">Примечание - При промежуточных значениях отапливаемой площади дома в интервале 60-1000 м </w:t>
            </w:r>
            <w:r w:rsidRPr="00AE76E2">
              <w:rPr>
                <w:noProof/>
                <w:sz w:val="22"/>
                <w:szCs w:val="22"/>
              </w:rPr>
              <w:drawing>
                <wp:inline distT="0" distB="0" distL="0" distR="0" wp14:anchorId="3DE6C4EB" wp14:editId="591D504C">
                  <wp:extent cx="106680" cy="213995"/>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rPr>
                <w:sz w:val="22"/>
                <w:szCs w:val="22"/>
              </w:rPr>
              <w:t xml:space="preserve">значения </w:t>
            </w:r>
            <w:r w:rsidRPr="00AE76E2">
              <w:rPr>
                <w:noProof/>
                <w:sz w:val="22"/>
                <w:szCs w:val="22"/>
              </w:rPr>
              <w:drawing>
                <wp:inline distT="0" distB="0" distL="0" distR="0" wp14:anchorId="549E6726" wp14:editId="5BE7FA17">
                  <wp:extent cx="297180" cy="27305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AE76E2">
              <w:rPr>
                <w:sz w:val="22"/>
                <w:szCs w:val="22"/>
              </w:rPr>
              <w:t>должны определяться по линейной интерполяции.</w:t>
            </w:r>
          </w:p>
        </w:tc>
      </w:tr>
    </w:tbl>
    <w:p w:rsidR="008A6CBF" w:rsidRPr="00AE76E2" w:rsidRDefault="008A6CBF" w:rsidP="008056F0">
      <w:pPr>
        <w:ind w:firstLine="708"/>
        <w:rPr>
          <w:rFonts w:ascii="Times New Roman" w:hAnsi="Times New Roman" w:cs="Times New Roman"/>
          <w:sz w:val="24"/>
          <w:szCs w:val="24"/>
        </w:rPr>
      </w:pPr>
    </w:p>
    <w:p w:rsidR="008A6CBF" w:rsidRPr="00AE76E2" w:rsidRDefault="008A6CBF" w:rsidP="004D23F5">
      <w:pPr>
        <w:pStyle w:val="a0"/>
      </w:pPr>
      <w:r w:rsidRPr="00AE76E2">
        <w:t xml:space="preserve">Нормируемый удельный расход тепловой энергии на отопление зданий </w:t>
      </w:r>
      <w:r w:rsidRPr="00AE76E2">
        <w:rPr>
          <w:noProof/>
          <w:lang w:eastAsia="ru-RU"/>
        </w:rPr>
        <w:drawing>
          <wp:inline distT="0" distB="0" distL="0" distR="0" wp14:anchorId="6D7223A9" wp14:editId="4ECF0C65">
            <wp:extent cx="297180" cy="27305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AE76E2">
        <w:t>, кДж/(м</w:t>
      </w:r>
      <w:r w:rsidRPr="00AE76E2">
        <w:rPr>
          <w:noProof/>
          <w:lang w:eastAsia="ru-RU"/>
        </w:rPr>
        <w:drawing>
          <wp:inline distT="0" distB="0" distL="0" distR="0" wp14:anchorId="781B5E39" wp14:editId="4CFAA140">
            <wp:extent cx="106680" cy="213995"/>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t xml:space="preserve">·°С·сут) или [кДж/(м </w:t>
      </w:r>
      <w:r w:rsidRPr="00AE76E2">
        <w:rPr>
          <w:noProof/>
          <w:lang w:eastAsia="ru-RU"/>
        </w:rPr>
        <w:drawing>
          <wp:inline distT="0" distB="0" distL="0" distR="0" wp14:anchorId="4608E77F" wp14:editId="5EA5C568">
            <wp:extent cx="106680" cy="213995"/>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AE76E2">
        <w:t>·°С·сут)]</w:t>
      </w:r>
    </w:p>
    <w:tbl>
      <w:tblPr>
        <w:tblW w:w="4957" w:type="pct"/>
        <w:tblCellSpacing w:w="15" w:type="dxa"/>
        <w:tblInd w:w="81" w:type="dxa"/>
        <w:tblBorders>
          <w:top w:val="single" w:sz="4" w:space="0" w:color="000000"/>
          <w:left w:val="single" w:sz="4" w:space="0" w:color="000000"/>
        </w:tblBorders>
        <w:tblCellMar>
          <w:left w:w="0" w:type="dxa"/>
          <w:right w:w="0" w:type="dxa"/>
        </w:tblCellMar>
        <w:tblLook w:val="04A0" w:firstRow="1" w:lastRow="0" w:firstColumn="1" w:lastColumn="0" w:noHBand="0" w:noVBand="1"/>
      </w:tblPr>
      <w:tblGrid>
        <w:gridCol w:w="2491"/>
        <w:gridCol w:w="1595"/>
        <w:gridCol w:w="1084"/>
        <w:gridCol w:w="945"/>
        <w:gridCol w:w="894"/>
        <w:gridCol w:w="854"/>
        <w:gridCol w:w="1582"/>
      </w:tblGrid>
      <w:tr w:rsidR="008A6CBF" w:rsidRPr="00AE76E2" w:rsidTr="008A6CBF">
        <w:trPr>
          <w:tblHeader/>
          <w:tblCellSpacing w:w="15" w:type="dxa"/>
        </w:trPr>
        <w:tc>
          <w:tcPr>
            <w:tcW w:w="1329" w:type="pct"/>
            <w:vMerge w:val="restart"/>
            <w:tcBorders>
              <w:top w:val="nil"/>
              <w:left w:val="nil"/>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Типы зданий</w:t>
            </w:r>
          </w:p>
          <w:p w:rsidR="008A6CBF" w:rsidRPr="00AE76E2" w:rsidRDefault="008A6CBF" w:rsidP="008056F0">
            <w:pPr>
              <w:pStyle w:val="afc"/>
              <w:autoSpaceDE w:val="0"/>
              <w:autoSpaceDN w:val="0"/>
              <w:jc w:val="center"/>
              <w:rPr>
                <w:sz w:val="22"/>
                <w:szCs w:val="22"/>
              </w:rPr>
            </w:pPr>
            <w:r w:rsidRPr="00AE76E2">
              <w:rPr>
                <w:sz w:val="22"/>
                <w:szCs w:val="22"/>
              </w:rPr>
              <w:br/>
            </w:r>
          </w:p>
        </w:tc>
        <w:tc>
          <w:tcPr>
            <w:tcW w:w="3623" w:type="pct"/>
            <w:gridSpan w:val="6"/>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Этажность зданий</w:t>
            </w:r>
          </w:p>
        </w:tc>
      </w:tr>
      <w:tr w:rsidR="008A6CBF" w:rsidRPr="00AE76E2" w:rsidTr="008A6CBF">
        <w:trPr>
          <w:trHeight w:val="210"/>
          <w:tblHeader/>
          <w:tblCellSpacing w:w="15" w:type="dxa"/>
        </w:trPr>
        <w:tc>
          <w:tcPr>
            <w:tcW w:w="1329" w:type="pct"/>
            <w:vMerge/>
            <w:tcBorders>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1-3</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4, 5</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6, 7</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8, 9</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10, 11</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12 и выше</w:t>
            </w:r>
          </w:p>
        </w:tc>
      </w:tr>
      <w:tr w:rsidR="008A6CBF" w:rsidRPr="00AE76E2" w:rsidTr="008A6CBF">
        <w:trPr>
          <w:tblCellSpacing w:w="15" w:type="dxa"/>
        </w:trPr>
        <w:tc>
          <w:tcPr>
            <w:tcW w:w="132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1 Жилые, гостиницы, общежития</w:t>
            </w: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По таблице 116</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 xml:space="preserve">85[31] </w:t>
            </w:r>
            <w:r w:rsidRPr="00AE76E2">
              <w:rPr>
                <w:sz w:val="22"/>
                <w:szCs w:val="22"/>
              </w:rPr>
              <w:br/>
              <w:t>для 4-этажных одноквар-тирных и блоки- рованных домов - по таблице 116</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80[29]</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76[27,5]</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72[26]</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70[25]</w:t>
            </w:r>
          </w:p>
        </w:tc>
      </w:tr>
      <w:tr w:rsidR="008A6CBF" w:rsidRPr="00AE76E2" w:rsidTr="008A6CBF">
        <w:trPr>
          <w:tblCellSpacing w:w="15" w:type="dxa"/>
        </w:trPr>
        <w:tc>
          <w:tcPr>
            <w:tcW w:w="132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 Общественные, кроме перечисленных в поз.3, 4 и 5 таблицы</w:t>
            </w: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[42]; [38]; [36] соответственно нарастанию этажности</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[32]</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[31]</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[29,5]</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[28]</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blCellSpacing w:w="15" w:type="dxa"/>
        </w:trPr>
        <w:tc>
          <w:tcPr>
            <w:tcW w:w="132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 Поликлиники и лечебные учреждения, дома-интернаты</w:t>
            </w: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[34]; [33]; [32] соответственно нарастанию этажности</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[31]</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[30]</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[29]</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[28]</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blCellSpacing w:w="15" w:type="dxa"/>
        </w:trPr>
        <w:tc>
          <w:tcPr>
            <w:tcW w:w="132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 Дошкольные учреждения</w:t>
            </w: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[45]</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blCellSpacing w:w="15" w:type="dxa"/>
        </w:trPr>
        <w:tc>
          <w:tcPr>
            <w:tcW w:w="132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5 Сервисного обслуживания</w:t>
            </w: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[23]; [22]; [21] соответственно нарастанию этажности</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w:t>
            </w:r>
          </w:p>
        </w:tc>
      </w:tr>
      <w:tr w:rsidR="008A6CBF" w:rsidRPr="00AE76E2" w:rsidTr="008A6CBF">
        <w:trPr>
          <w:tblCellSpacing w:w="15" w:type="dxa"/>
        </w:trPr>
        <w:tc>
          <w:tcPr>
            <w:tcW w:w="1329"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6 Административного назначения (офисы)</w:t>
            </w:r>
          </w:p>
        </w:tc>
        <w:tc>
          <w:tcPr>
            <w:tcW w:w="82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[36]; [34]; [33] соответственно нарастанию этажности</w:t>
            </w:r>
          </w:p>
        </w:tc>
        <w:tc>
          <w:tcPr>
            <w:tcW w:w="558"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[27]</w:t>
            </w:r>
          </w:p>
        </w:tc>
        <w:tc>
          <w:tcPr>
            <w:tcW w:w="503"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[24]</w:t>
            </w:r>
          </w:p>
        </w:tc>
        <w:tc>
          <w:tcPr>
            <w:tcW w:w="457"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[22]</w:t>
            </w:r>
          </w:p>
        </w:tc>
        <w:tc>
          <w:tcPr>
            <w:tcW w:w="454"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c>
          <w:tcPr>
            <w:tcW w:w="742" w:type="pct"/>
            <w:tcBorders>
              <w:top w:val="nil"/>
              <w:left w:val="nil"/>
              <w:bottom w:val="single" w:sz="4" w:space="0" w:color="auto"/>
              <w:right w:val="single" w:sz="4" w:space="0" w:color="auto"/>
            </w:tcBorders>
            <w:tcMar>
              <w:top w:w="51" w:type="dxa"/>
              <w:left w:w="51" w:type="dxa"/>
              <w:bottom w:w="51" w:type="dxa"/>
              <w:right w:w="51" w:type="dxa"/>
            </w:tcMar>
            <w:vAlign w:val="center"/>
            <w:hideMark/>
          </w:tcPr>
          <w:p w:rsidR="008A6CBF" w:rsidRPr="00AE76E2" w:rsidRDefault="008A6CBF" w:rsidP="008056F0">
            <w:pPr>
              <w:pStyle w:val="afc"/>
              <w:autoSpaceDE w:val="0"/>
              <w:autoSpaceDN w:val="0"/>
              <w:jc w:val="center"/>
              <w:rPr>
                <w:sz w:val="22"/>
                <w:szCs w:val="22"/>
              </w:rPr>
            </w:pPr>
            <w:r w:rsidRPr="00AE76E2">
              <w:rPr>
                <w:sz w:val="22"/>
                <w:szCs w:val="22"/>
              </w:rPr>
              <w:t>[20]</w:t>
            </w:r>
          </w:p>
        </w:tc>
      </w:tr>
      <w:tr w:rsidR="008A6CBF" w:rsidRPr="00AE76E2" w:rsidTr="008A6CBF">
        <w:trPr>
          <w:trHeight w:hRule="exact" w:val="915"/>
          <w:tblCellSpacing w:w="15" w:type="dxa"/>
        </w:trPr>
        <w:tc>
          <w:tcPr>
            <w:tcW w:w="4968" w:type="pct"/>
            <w:gridSpan w:val="7"/>
            <w:tcBorders>
              <w:top w:val="nil"/>
              <w:left w:val="nil"/>
              <w:bottom w:val="single" w:sz="4" w:space="0" w:color="auto"/>
              <w:right w:val="single" w:sz="4" w:space="0" w:color="auto"/>
            </w:tcBorders>
            <w:tcMar>
              <w:top w:w="51" w:type="dxa"/>
              <w:left w:w="51" w:type="dxa"/>
              <w:bottom w:w="51" w:type="dxa"/>
              <w:right w:w="51" w:type="dxa"/>
            </w:tcMar>
            <w:hideMark/>
          </w:tcPr>
          <w:p w:rsidR="008A6CBF" w:rsidRPr="00AE76E2" w:rsidRDefault="008A6CBF" w:rsidP="008056F0">
            <w:pPr>
              <w:pStyle w:val="afc"/>
              <w:autoSpaceDE w:val="0"/>
              <w:autoSpaceDN w:val="0"/>
              <w:spacing w:after="240"/>
              <w:jc w:val="center"/>
              <w:rPr>
                <w:sz w:val="22"/>
                <w:szCs w:val="22"/>
              </w:rPr>
            </w:pPr>
            <w:r w:rsidRPr="00AE76E2">
              <w:rPr>
                <w:sz w:val="22"/>
                <w:szCs w:val="22"/>
              </w:rPr>
              <w:t>Примечание - Для регионов, имеющих значение</w:t>
            </w:r>
            <w:r w:rsidRPr="00AE76E2">
              <w:rPr>
                <w:noProof/>
                <w:sz w:val="22"/>
                <w:szCs w:val="22"/>
              </w:rPr>
              <w:drawing>
                <wp:inline distT="0" distB="0" distL="0" distR="0" wp14:anchorId="3D9567AF" wp14:editId="27B78502">
                  <wp:extent cx="712470" cy="225425"/>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2470" cy="225425"/>
                          </a:xfrm>
                          <a:prstGeom prst="rect">
                            <a:avLst/>
                          </a:prstGeom>
                          <a:noFill/>
                          <a:ln>
                            <a:noFill/>
                          </a:ln>
                        </pic:spPr>
                      </pic:pic>
                    </a:graphicData>
                  </a:graphic>
                </wp:inline>
              </w:drawing>
            </w:r>
            <w:r w:rsidRPr="00AE76E2">
              <w:rPr>
                <w:sz w:val="22"/>
                <w:szCs w:val="22"/>
              </w:rPr>
              <w:t xml:space="preserve">°С·сут и более, нормируемые </w:t>
            </w:r>
            <w:r w:rsidRPr="00AE76E2">
              <w:rPr>
                <w:noProof/>
                <w:sz w:val="22"/>
                <w:szCs w:val="22"/>
              </w:rPr>
              <w:drawing>
                <wp:inline distT="0" distB="0" distL="0" distR="0" wp14:anchorId="46766ECD" wp14:editId="4885767B">
                  <wp:extent cx="297180" cy="27305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AE76E2">
              <w:rPr>
                <w:sz w:val="22"/>
                <w:szCs w:val="22"/>
              </w:rPr>
              <w:t>следует снизить на 5%.</w:t>
            </w:r>
          </w:p>
        </w:tc>
      </w:tr>
    </w:tbl>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lastRenderedPageBreak/>
        <w:t>В настоящем проекте расчет тепловых нагрузок производится с условием строительства жилых зданий с классом энергетической эффективности «С».</w:t>
      </w:r>
    </w:p>
    <w:p w:rsidR="008A6CBF" w:rsidRPr="00AE76E2" w:rsidRDefault="008A6CBF" w:rsidP="008056F0">
      <w:pPr>
        <w:pStyle w:val="a5"/>
        <w:spacing w:line="360" w:lineRule="auto"/>
        <w:ind w:left="0" w:firstLine="567"/>
        <w:jc w:val="both"/>
        <w:rPr>
          <w:rFonts w:ascii="Times New Roman" w:hAnsi="Times New Roman" w:cs="Times New Roman"/>
          <w:sz w:val="26"/>
          <w:szCs w:val="26"/>
        </w:rPr>
      </w:pPr>
      <w:r w:rsidRPr="00AE76E2">
        <w:rPr>
          <w:rFonts w:ascii="Times New Roman" w:hAnsi="Times New Roman" w:cs="Times New Roman"/>
          <w:sz w:val="26"/>
          <w:szCs w:val="26"/>
        </w:rPr>
        <w:t xml:space="preserve">Сводные данные по удельному теплопотреблению и приросту спроса на мощность представлены в таблице </w:t>
      </w:r>
      <w:r w:rsidR="00FD206F">
        <w:rPr>
          <w:rFonts w:ascii="Times New Roman" w:hAnsi="Times New Roman" w:cs="Times New Roman"/>
          <w:sz w:val="26"/>
          <w:szCs w:val="26"/>
        </w:rPr>
        <w:t>51</w:t>
      </w:r>
      <w:r w:rsidRPr="00AE76E2">
        <w:rPr>
          <w:rFonts w:ascii="Times New Roman" w:hAnsi="Times New Roman" w:cs="Times New Roman"/>
          <w:sz w:val="26"/>
          <w:szCs w:val="26"/>
        </w:rPr>
        <w:t>.</w:t>
      </w:r>
    </w:p>
    <w:p w:rsidR="008A6CBF" w:rsidRPr="00AE76E2" w:rsidRDefault="008A6CBF" w:rsidP="004D23F5">
      <w:pPr>
        <w:pStyle w:val="a0"/>
      </w:pPr>
      <w:r w:rsidRPr="00AE76E2">
        <w:t>Показатели энергопотребления зданий жилых с учетом энергоэффективного строительства, принятые при расчете приростов тепловых нагрузок</w:t>
      </w:r>
    </w:p>
    <w:tbl>
      <w:tblPr>
        <w:tblStyle w:val="af3"/>
        <w:tblW w:w="9464" w:type="dxa"/>
        <w:tblLayout w:type="fixed"/>
        <w:tblLook w:val="04A0" w:firstRow="1" w:lastRow="0" w:firstColumn="1" w:lastColumn="0" w:noHBand="0" w:noVBand="1"/>
      </w:tblPr>
      <w:tblGrid>
        <w:gridCol w:w="1229"/>
        <w:gridCol w:w="883"/>
        <w:gridCol w:w="831"/>
        <w:gridCol w:w="883"/>
        <w:gridCol w:w="960"/>
        <w:gridCol w:w="709"/>
        <w:gridCol w:w="850"/>
        <w:gridCol w:w="709"/>
        <w:gridCol w:w="851"/>
        <w:gridCol w:w="708"/>
        <w:gridCol w:w="851"/>
      </w:tblGrid>
      <w:tr w:rsidR="008A6CBF" w:rsidRPr="00AE76E2" w:rsidTr="008A6CBF">
        <w:tc>
          <w:tcPr>
            <w:tcW w:w="1229" w:type="dxa"/>
            <w:vMerge w:val="restart"/>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Этажность здания</w:t>
            </w:r>
          </w:p>
        </w:tc>
        <w:tc>
          <w:tcPr>
            <w:tcW w:w="1714" w:type="dxa"/>
            <w:gridSpan w:val="2"/>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 xml:space="preserve"> До 1999 г</w:t>
            </w:r>
          </w:p>
        </w:tc>
        <w:tc>
          <w:tcPr>
            <w:tcW w:w="1843" w:type="dxa"/>
            <w:gridSpan w:val="2"/>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 xml:space="preserve">Базовые </w:t>
            </w:r>
          </w:p>
        </w:tc>
        <w:tc>
          <w:tcPr>
            <w:tcW w:w="1559" w:type="dxa"/>
            <w:gridSpan w:val="2"/>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До 2015 г</w:t>
            </w:r>
          </w:p>
        </w:tc>
        <w:tc>
          <w:tcPr>
            <w:tcW w:w="1560" w:type="dxa"/>
            <w:gridSpan w:val="2"/>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До 2020 г</w:t>
            </w:r>
          </w:p>
        </w:tc>
        <w:tc>
          <w:tcPr>
            <w:tcW w:w="1559" w:type="dxa"/>
            <w:gridSpan w:val="2"/>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С 2021г</w:t>
            </w:r>
          </w:p>
        </w:tc>
      </w:tr>
      <w:tr w:rsidR="008A6CBF" w:rsidRPr="00AE76E2" w:rsidTr="008A6CBF">
        <w:tc>
          <w:tcPr>
            <w:tcW w:w="1229" w:type="dxa"/>
            <w:vMerge/>
          </w:tcPr>
          <w:p w:rsidR="008A6CBF" w:rsidRPr="00AE76E2" w:rsidRDefault="008A6CBF" w:rsidP="008056F0">
            <w:pPr>
              <w:rPr>
                <w:rFonts w:ascii="Times New Roman" w:eastAsia="Times New Roman" w:hAnsi="Times New Roman" w:cs="Times New Roman"/>
                <w:lang w:eastAsia="ru-RU"/>
              </w:rPr>
            </w:pPr>
          </w:p>
        </w:tc>
        <w:tc>
          <w:tcPr>
            <w:tcW w:w="883"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ккал/</w:t>
            </w:r>
          </w:p>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(ч м</w:t>
            </w:r>
            <w:r w:rsidRPr="00AE76E2">
              <w:rPr>
                <w:rFonts w:ascii="Times New Roman" w:eastAsia="Times New Roman" w:hAnsi="Times New Roman" w:cs="Times New Roman"/>
                <w:vertAlign w:val="superscript"/>
                <w:lang w:eastAsia="ru-RU"/>
              </w:rPr>
              <w:t>2</w:t>
            </w:r>
            <w:r w:rsidRPr="00AE76E2">
              <w:rPr>
                <w:rFonts w:ascii="Times New Roman" w:eastAsia="Times New Roman" w:hAnsi="Times New Roman" w:cs="Times New Roman"/>
                <w:lang w:eastAsia="ru-RU"/>
              </w:rPr>
              <w:t>)</w:t>
            </w:r>
          </w:p>
        </w:tc>
        <w:tc>
          <w:tcPr>
            <w:tcW w:w="831"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Гкал/ (год м</w:t>
            </w:r>
            <w:r w:rsidRPr="00AE76E2">
              <w:rPr>
                <w:rFonts w:ascii="Times New Roman" w:eastAsia="Times New Roman" w:hAnsi="Times New Roman" w:cs="Times New Roman"/>
                <w:vertAlign w:val="superscript"/>
                <w:lang w:eastAsia="ru-RU"/>
              </w:rPr>
              <w:t>2</w:t>
            </w:r>
            <w:r w:rsidRPr="00AE76E2">
              <w:rPr>
                <w:rFonts w:ascii="Times New Roman" w:eastAsia="Times New Roman" w:hAnsi="Times New Roman" w:cs="Times New Roman"/>
                <w:lang w:eastAsia="ru-RU"/>
              </w:rPr>
              <w:t>)</w:t>
            </w:r>
          </w:p>
        </w:tc>
        <w:tc>
          <w:tcPr>
            <w:tcW w:w="883"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ккал/</w:t>
            </w:r>
          </w:p>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(ч м</w:t>
            </w:r>
            <w:r w:rsidRPr="00AE76E2">
              <w:rPr>
                <w:rFonts w:ascii="Times New Roman" w:eastAsia="Times New Roman" w:hAnsi="Times New Roman" w:cs="Times New Roman"/>
                <w:vertAlign w:val="superscript"/>
                <w:lang w:eastAsia="ru-RU"/>
              </w:rPr>
              <w:t>2</w:t>
            </w:r>
            <w:r w:rsidRPr="00AE76E2">
              <w:rPr>
                <w:rFonts w:ascii="Times New Roman" w:eastAsia="Times New Roman" w:hAnsi="Times New Roman" w:cs="Times New Roman"/>
                <w:lang w:eastAsia="ru-RU"/>
              </w:rPr>
              <w:t>)</w:t>
            </w:r>
          </w:p>
        </w:tc>
        <w:tc>
          <w:tcPr>
            <w:tcW w:w="960"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(год м2)</w:t>
            </w:r>
          </w:p>
        </w:tc>
        <w:tc>
          <w:tcPr>
            <w:tcW w:w="709"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ккал/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(ч м2)</w:t>
            </w:r>
          </w:p>
        </w:tc>
        <w:tc>
          <w:tcPr>
            <w:tcW w:w="850"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(год м2)</w:t>
            </w:r>
          </w:p>
        </w:tc>
        <w:tc>
          <w:tcPr>
            <w:tcW w:w="709"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ккал/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(ч м2)</w:t>
            </w:r>
          </w:p>
        </w:tc>
        <w:tc>
          <w:tcPr>
            <w:tcW w:w="851"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(год м2)</w:t>
            </w:r>
          </w:p>
        </w:tc>
        <w:tc>
          <w:tcPr>
            <w:tcW w:w="708"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ккал/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(ч м2)</w:t>
            </w:r>
          </w:p>
        </w:tc>
        <w:tc>
          <w:tcPr>
            <w:tcW w:w="851" w:type="dxa"/>
          </w:tcPr>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Гкал/</w:t>
            </w:r>
          </w:p>
          <w:p w:rsidR="008A6CBF" w:rsidRPr="00AE76E2" w:rsidRDefault="008A6CBF" w:rsidP="008056F0">
            <w:pPr>
              <w:ind w:right="-108"/>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(год м2)</w:t>
            </w:r>
          </w:p>
        </w:tc>
      </w:tr>
      <w:tr w:rsidR="008A6CBF" w:rsidRPr="00AE76E2" w:rsidTr="008A6CBF">
        <w:tc>
          <w:tcPr>
            <w:tcW w:w="9464" w:type="dxa"/>
            <w:gridSpan w:val="11"/>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Здания жилые</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163</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1,13</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74</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0,51</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70,7</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0,49</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58,2</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0,40</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49,9</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0,35</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2</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152</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1,05</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63</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0,44</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68,3</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0,47</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56,3</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0,39</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48,2</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0,33</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96</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0,67</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62</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0,43</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63,6</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0,44</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52,4</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0,36</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44,9</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0,31</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96</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0,67</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54</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0,37</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59,5</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0,41</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49</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0,34</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42</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0,29</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85</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0,59</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54</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0,37</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59,5</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0,41</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49</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0,34</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42</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0,29</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6</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85</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0,59</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50</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0,35</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57,1</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0,33</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40,3</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0,28</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7</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85</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0,59</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50</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0,35</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57,1</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0,40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0,33</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40,3</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0,28</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85</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0,59</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48</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0,33</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55,3</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0,38</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45,6</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0,32</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39,1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0,27</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9</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85</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0,59</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48</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0,33</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55,3</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0,38</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45,6</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0,32</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39,1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0,27</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10</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80</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0,56</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45</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0,31</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53,4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0,37</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44</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0,31</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11</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80</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0,56</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45</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0,31</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53,4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0,37</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44</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0,31</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12</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79</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0,55</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52,4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0,36</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13</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81</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0,56</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52,4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0,36</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14</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82</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0,57</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52,4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0,36</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r w:rsidR="008A6CBF" w:rsidRPr="00AE76E2"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15</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84</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0,58</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52,4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0,36</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r w:rsidR="008A6CBF" w:rsidRPr="00066B4E" w:rsidTr="008A6CBF">
        <w:tc>
          <w:tcPr>
            <w:tcW w:w="1229" w:type="dxa"/>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16 и более</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86</w:t>
            </w:r>
          </w:p>
        </w:tc>
        <w:tc>
          <w:tcPr>
            <w:tcW w:w="83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0,60</w:t>
            </w:r>
          </w:p>
        </w:tc>
        <w:tc>
          <w:tcPr>
            <w:tcW w:w="883"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w:t>
            </w:r>
          </w:p>
        </w:tc>
        <w:tc>
          <w:tcPr>
            <w:tcW w:w="96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52,4</w:t>
            </w:r>
          </w:p>
        </w:tc>
        <w:tc>
          <w:tcPr>
            <w:tcW w:w="850"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0,36</w:t>
            </w:r>
          </w:p>
        </w:tc>
        <w:tc>
          <w:tcPr>
            <w:tcW w:w="709"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43,1</w:t>
            </w:r>
          </w:p>
        </w:tc>
        <w:tc>
          <w:tcPr>
            <w:tcW w:w="851"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0,30</w:t>
            </w:r>
          </w:p>
        </w:tc>
        <w:tc>
          <w:tcPr>
            <w:tcW w:w="708" w:type="dxa"/>
            <w:vAlign w:val="center"/>
          </w:tcPr>
          <w:p w:rsidR="008A6CBF" w:rsidRPr="00AE76E2"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37</w:t>
            </w:r>
          </w:p>
        </w:tc>
        <w:tc>
          <w:tcPr>
            <w:tcW w:w="851" w:type="dxa"/>
            <w:vAlign w:val="center"/>
          </w:tcPr>
          <w:p w:rsidR="008A6CBF" w:rsidRPr="00D10AA0" w:rsidRDefault="008A6CBF" w:rsidP="008056F0">
            <w:pPr>
              <w:rPr>
                <w:rFonts w:ascii="Times New Roman" w:eastAsia="Times New Roman" w:hAnsi="Times New Roman" w:cs="Times New Roman"/>
                <w:lang w:eastAsia="ru-RU"/>
              </w:rPr>
            </w:pPr>
            <w:r w:rsidRPr="00AE76E2">
              <w:rPr>
                <w:rFonts w:ascii="Times New Roman" w:eastAsia="Times New Roman" w:hAnsi="Times New Roman" w:cs="Times New Roman"/>
                <w:lang w:eastAsia="ru-RU"/>
              </w:rPr>
              <w:t>0,26</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8C438E" w:rsidRDefault="008A6CBF" w:rsidP="008056F0"/>
    <w:p w:rsidR="008A6CBF" w:rsidRPr="000C38EA" w:rsidRDefault="008A6CBF" w:rsidP="008056F0">
      <w:pPr>
        <w:pStyle w:val="2"/>
        <w:numPr>
          <w:ilvl w:val="1"/>
          <w:numId w:val="27"/>
        </w:numPr>
        <w:ind w:left="0" w:firstLine="284"/>
        <w:jc w:val="both"/>
        <w:rPr>
          <w:rFonts w:cs="Times New Roman"/>
        </w:rPr>
      </w:pPr>
      <w:bookmarkStart w:id="272" w:name="_Toc371365080"/>
      <w:bookmarkStart w:id="273" w:name="_Toc374915393"/>
      <w:r>
        <w:rPr>
          <w:rFonts w:cs="Times New Roman"/>
        </w:rPr>
        <w:t xml:space="preserve">Территориальное расположение и темпы роста нового строительства согласно Генерального плана развития </w:t>
      </w:r>
      <w:bookmarkEnd w:id="272"/>
      <w:r w:rsidR="001D2DAE">
        <w:rPr>
          <w:rFonts w:cs="Times New Roman"/>
        </w:rPr>
        <w:t>Вознесенского сельсовета</w:t>
      </w:r>
      <w:bookmarkEnd w:id="273"/>
      <w:r w:rsidRPr="000C38EA">
        <w:rPr>
          <w:rFonts w:cs="Times New Roman"/>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Лок</w:t>
      </w:r>
      <w:r w:rsidR="00AE76E2">
        <w:rPr>
          <w:rFonts w:ascii="Times New Roman" w:hAnsi="Times New Roman" w:cs="Times New Roman"/>
          <w:sz w:val="26"/>
          <w:szCs w:val="26"/>
        </w:rPr>
        <w:t>ализация нового строительства в деревне Селикла</w:t>
      </w:r>
      <w:r>
        <w:rPr>
          <w:rFonts w:ascii="Times New Roman" w:hAnsi="Times New Roman" w:cs="Times New Roman"/>
          <w:sz w:val="26"/>
          <w:szCs w:val="26"/>
        </w:rPr>
        <w:t>, согла</w:t>
      </w:r>
      <w:r w:rsidR="00AE76E2">
        <w:rPr>
          <w:rFonts w:ascii="Times New Roman" w:hAnsi="Times New Roman" w:cs="Times New Roman"/>
          <w:sz w:val="26"/>
          <w:szCs w:val="26"/>
        </w:rPr>
        <w:t xml:space="preserve">сно Генерального плана развития Вознесенского сельсовета </w:t>
      </w:r>
      <w:r>
        <w:rPr>
          <w:rFonts w:ascii="Times New Roman" w:hAnsi="Times New Roman" w:cs="Times New Roman"/>
          <w:sz w:val="26"/>
          <w:szCs w:val="26"/>
        </w:rPr>
        <w:t xml:space="preserve"> представлена на </w:t>
      </w:r>
      <w:r w:rsidR="00AE76E2">
        <w:rPr>
          <w:rFonts w:ascii="Times New Roman" w:hAnsi="Times New Roman" w:cs="Times New Roman"/>
          <w:sz w:val="26"/>
          <w:szCs w:val="26"/>
        </w:rPr>
        <w:t>рисунке</w:t>
      </w:r>
      <w:r w:rsidRPr="00861AB6">
        <w:rPr>
          <w:rFonts w:ascii="Times New Roman" w:hAnsi="Times New Roman" w:cs="Times New Roman"/>
          <w:sz w:val="26"/>
          <w:szCs w:val="26"/>
        </w:rPr>
        <w:t xml:space="preserve"> </w:t>
      </w:r>
      <w:r w:rsidR="008B59CE">
        <w:rPr>
          <w:rFonts w:ascii="Times New Roman" w:hAnsi="Times New Roman" w:cs="Times New Roman"/>
          <w:sz w:val="26"/>
          <w:szCs w:val="26"/>
        </w:rPr>
        <w:t>17</w:t>
      </w:r>
      <w:r>
        <w:rPr>
          <w:rFonts w:ascii="Times New Roman" w:hAnsi="Times New Roman" w:cs="Times New Roman"/>
          <w:sz w:val="26"/>
          <w:szCs w:val="26"/>
        </w:rPr>
        <w:t xml:space="preserve">. </w:t>
      </w:r>
    </w:p>
    <w:p w:rsidR="008A6CBF" w:rsidRDefault="00AE76E2"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Строительство</w:t>
      </w:r>
      <w:r w:rsidR="008A6CBF">
        <w:rPr>
          <w:rFonts w:ascii="Times New Roman" w:hAnsi="Times New Roman" w:cs="Times New Roman"/>
          <w:sz w:val="26"/>
          <w:szCs w:val="26"/>
        </w:rPr>
        <w:t xml:space="preserve"> жилищно-коммунального фонда в период с 2013 по 202</w:t>
      </w:r>
      <w:r w:rsidR="00803889">
        <w:rPr>
          <w:rFonts w:ascii="Times New Roman" w:hAnsi="Times New Roman" w:cs="Times New Roman"/>
          <w:sz w:val="26"/>
          <w:szCs w:val="26"/>
        </w:rPr>
        <w:t>8</w:t>
      </w:r>
      <w:r w:rsidR="008A6CBF">
        <w:rPr>
          <w:rFonts w:ascii="Times New Roman" w:hAnsi="Times New Roman" w:cs="Times New Roman"/>
          <w:sz w:val="26"/>
          <w:szCs w:val="26"/>
        </w:rPr>
        <w:t xml:space="preserve"> год </w:t>
      </w:r>
      <w:r>
        <w:rPr>
          <w:rFonts w:ascii="Times New Roman" w:hAnsi="Times New Roman" w:cs="Times New Roman"/>
          <w:sz w:val="26"/>
          <w:szCs w:val="26"/>
        </w:rPr>
        <w:t>не предусмотрено.</w:t>
      </w:r>
    </w:p>
    <w:p w:rsidR="008A6CBF" w:rsidRDefault="008A6CBF" w:rsidP="008056F0">
      <w:pPr>
        <w:keepLines/>
        <w:rPr>
          <w:rFonts w:ascii="Times New Roman" w:hAnsi="Times New Roman" w:cs="Times New Roman"/>
          <w:b/>
          <w:sz w:val="24"/>
          <w:szCs w:val="24"/>
        </w:rPr>
      </w:pPr>
    </w:p>
    <w:p w:rsidR="008A6CBF" w:rsidRPr="009D4820" w:rsidRDefault="008A6CBF" w:rsidP="008056F0">
      <w:pPr>
        <w:keepLines/>
        <w:rPr>
          <w:rFonts w:ascii="Times New Roman" w:hAnsi="Times New Roman" w:cs="Times New Roman"/>
          <w:b/>
          <w:sz w:val="24"/>
          <w:szCs w:val="24"/>
        </w:rPr>
        <w:sectPr w:rsidR="008A6CBF" w:rsidRPr="009D4820" w:rsidSect="00C744AE">
          <w:footerReference w:type="default" r:id="rId48"/>
          <w:pgSz w:w="11906" w:h="16838"/>
          <w:pgMar w:top="1134" w:right="850" w:bottom="1134" w:left="1701" w:header="708" w:footer="708" w:gutter="0"/>
          <w:cols w:space="708"/>
          <w:docGrid w:linePitch="360"/>
        </w:sectPr>
      </w:pPr>
    </w:p>
    <w:p w:rsidR="008A6CBF" w:rsidRPr="00BF2F5F" w:rsidRDefault="007A62B4" w:rsidP="008056F0">
      <w:pPr>
        <w:keepLines/>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05344" behindDoc="0" locked="0" layoutInCell="1" allowOverlap="1" wp14:anchorId="54C2D641" wp14:editId="51A26E7A">
            <wp:simplePos x="0" y="0"/>
            <wp:positionH relativeFrom="column">
              <wp:posOffset>52705</wp:posOffset>
            </wp:positionH>
            <wp:positionV relativeFrom="paragraph">
              <wp:posOffset>-721360</wp:posOffset>
            </wp:positionV>
            <wp:extent cx="9023985" cy="555117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 строительство.JPG"/>
                    <pic:cNvPicPr/>
                  </pic:nvPicPr>
                  <pic:blipFill>
                    <a:blip r:embed="rId49">
                      <a:extLst>
                        <a:ext uri="{28A0092B-C50C-407E-A947-70E740481C1C}">
                          <a14:useLocalDpi xmlns:a14="http://schemas.microsoft.com/office/drawing/2010/main" val="0"/>
                        </a:ext>
                      </a:extLst>
                    </a:blip>
                    <a:stretch>
                      <a:fillRect/>
                    </a:stretch>
                  </pic:blipFill>
                  <pic:spPr>
                    <a:xfrm>
                      <a:off x="0" y="0"/>
                      <a:ext cx="9023985" cy="5551170"/>
                    </a:xfrm>
                    <a:prstGeom prst="rect">
                      <a:avLst/>
                    </a:prstGeom>
                  </pic:spPr>
                </pic:pic>
              </a:graphicData>
            </a:graphic>
            <wp14:sizeRelH relativeFrom="page">
              <wp14:pctWidth>0</wp14:pctWidth>
            </wp14:sizeRelH>
            <wp14:sizeRelV relativeFrom="page">
              <wp14:pctHeight>0</wp14:pctHeight>
            </wp14:sizeRelV>
          </wp:anchor>
        </w:drawing>
      </w:r>
    </w:p>
    <w:p w:rsidR="008A6CBF" w:rsidRPr="00BF2F5F" w:rsidRDefault="008A6CBF" w:rsidP="008056F0">
      <w:pPr>
        <w:keepLines/>
        <w:rPr>
          <w:rFonts w:ascii="Times New Roman" w:hAnsi="Times New Roman" w:cs="Times New Roman"/>
          <w:b/>
          <w:sz w:val="24"/>
          <w:szCs w:val="24"/>
        </w:rPr>
      </w:pPr>
    </w:p>
    <w:p w:rsidR="008A6CBF" w:rsidRPr="00FD206F" w:rsidRDefault="00041043" w:rsidP="00FD206F">
      <w:pPr>
        <w:pStyle w:val="a5"/>
        <w:keepLines/>
        <w:ind w:left="0"/>
        <w:rPr>
          <w:rFonts w:ascii="Times New Roman" w:hAnsi="Times New Roman" w:cs="Times New Roman"/>
          <w:b/>
          <w:sz w:val="26"/>
          <w:szCs w:val="26"/>
        </w:rPr>
      </w:pPr>
      <w:r w:rsidRPr="00FD206F">
        <w:rPr>
          <w:rFonts w:ascii="Times New Roman" w:hAnsi="Times New Roman" w:cs="Times New Roman"/>
          <w:b/>
          <w:sz w:val="26"/>
          <w:szCs w:val="26"/>
        </w:rPr>
        <w:t xml:space="preserve">Рисунок 17 - </w:t>
      </w:r>
      <w:r w:rsidR="008A6CBF" w:rsidRPr="00FD206F">
        <w:rPr>
          <w:rFonts w:ascii="Times New Roman" w:hAnsi="Times New Roman" w:cs="Times New Roman"/>
          <w:b/>
          <w:sz w:val="26"/>
          <w:szCs w:val="26"/>
        </w:rPr>
        <w:t xml:space="preserve">Локализация объектов нового строительства согласно Генерального плана развития </w:t>
      </w:r>
      <w:r w:rsidR="007A62B4" w:rsidRPr="00FD206F">
        <w:rPr>
          <w:rFonts w:ascii="Times New Roman" w:hAnsi="Times New Roman" w:cs="Times New Roman"/>
          <w:b/>
          <w:sz w:val="26"/>
          <w:szCs w:val="26"/>
        </w:rPr>
        <w:t>Вознесенского сельсовета</w:t>
      </w:r>
      <w:r w:rsidR="008A6CBF" w:rsidRPr="00FD206F">
        <w:rPr>
          <w:rFonts w:ascii="Times New Roman" w:hAnsi="Times New Roman" w:cs="Times New Roman"/>
          <w:b/>
          <w:sz w:val="26"/>
          <w:szCs w:val="26"/>
        </w:rPr>
        <w:t xml:space="preserve"> (</w:t>
      </w:r>
      <w:r w:rsidR="007A62B4" w:rsidRPr="00FD206F">
        <w:rPr>
          <w:rFonts w:ascii="Times New Roman" w:hAnsi="Times New Roman" w:cs="Times New Roman"/>
          <w:b/>
          <w:sz w:val="26"/>
          <w:szCs w:val="26"/>
        </w:rPr>
        <w:t>деревня Селикла</w:t>
      </w:r>
      <w:r w:rsidR="008A6CBF" w:rsidRPr="00FD206F">
        <w:rPr>
          <w:rFonts w:ascii="Times New Roman" w:hAnsi="Times New Roman" w:cs="Times New Roman"/>
          <w:b/>
          <w:sz w:val="26"/>
          <w:szCs w:val="26"/>
        </w:rPr>
        <w:t>)</w:t>
      </w:r>
    </w:p>
    <w:p w:rsidR="008A6CBF" w:rsidRPr="00FD206F" w:rsidRDefault="008A6CBF" w:rsidP="00FD206F">
      <w:pPr>
        <w:keepLines/>
        <w:rPr>
          <w:rFonts w:ascii="Times New Roman" w:hAnsi="Times New Roman" w:cs="Times New Roman"/>
          <w:b/>
          <w:sz w:val="26"/>
          <w:szCs w:val="26"/>
        </w:rPr>
        <w:sectPr w:rsidR="008A6CBF" w:rsidRPr="00FD206F" w:rsidSect="003826CC">
          <w:pgSz w:w="16838" w:h="11906" w:orient="landscape"/>
          <w:pgMar w:top="1701" w:right="1134" w:bottom="851" w:left="1134" w:header="709" w:footer="709" w:gutter="0"/>
          <w:cols w:space="708"/>
          <w:docGrid w:linePitch="360"/>
        </w:sectPr>
      </w:pPr>
    </w:p>
    <w:p w:rsidR="008A6CBF" w:rsidRPr="007A62B4" w:rsidRDefault="008A6CBF" w:rsidP="008056F0">
      <w:pPr>
        <w:pStyle w:val="2"/>
        <w:numPr>
          <w:ilvl w:val="1"/>
          <w:numId w:val="27"/>
        </w:numPr>
        <w:ind w:left="0" w:firstLine="284"/>
        <w:jc w:val="both"/>
        <w:rPr>
          <w:rFonts w:cs="Times New Roman"/>
        </w:rPr>
      </w:pPr>
      <w:bookmarkStart w:id="274" w:name="_Toc371365081"/>
      <w:bookmarkStart w:id="275" w:name="_Toc374915394"/>
      <w:r w:rsidRPr="007A62B4">
        <w:rPr>
          <w:rFonts w:cs="Times New Roman"/>
        </w:rPr>
        <w:lastRenderedPageBreak/>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  или  долгосрочные  договоры  по  регулируемой цене</w:t>
      </w:r>
      <w:bookmarkEnd w:id="274"/>
      <w:bookmarkEnd w:id="275"/>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соответствии с законом «О теплоснабжении»: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«долгосрочные тарифы» – тарифы в сфере теплоснабжения, установленные на долгосрочный период регулирования на основе долгосрочных параметров регулирования деятельности регулируемых организаций в числовом выражении или в виде формул;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«долгосрочные параметры регулирования» – параметры расчета тарифов, устанавливаемые органом регулирования на долгосрочный период регулирования, в течение которого они не пересматриваются.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Федеральным законом от 27.07.2010 № 190-ФЗ «О теплоснабжении» устанавливаются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Установленные правовые основы кардинально отличаются от ранее действовавших. Федеральный закон от 27.07.2010 № 190-ФЗ «О теплоснабжении» изменил не только принципы  государственной политики в сфере теплоснабжения, полномочия органов власти и органов местного самоуправления, но и правовую регламентацию  отношений  теплоснабжающих,  теплосетевых  организаций  и  потребителей.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Федеральный закон «О теплоснабжении» определил семь разновидностей договоров: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договор теплоснабжения;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долгосрочный договор теплоснабжения;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долгосрочный  договор  теплоснабжения,  заключенный  в  установленном Правительством  РФ  порядке  между  потребителями  тепловой  энергии  и  теплоснабжающими организациями по ценам, определенным соглашением сторон;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договор поставки тепловой энергии (мощности) и (или) теплоносителя;</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 договор оказания услуг по передаче тепловой энергии и (или) теплоносителя;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договор о подключении к системе теплоснабжения;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договор оказания услуг по поддержанию резервной тепловой мощности.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Долгосрочные тарифы устанавливаются органом регулирования для регулируемой организации, как в числовом выражении, так и в виде формул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 Значения долгосрочных параметров регулирования деятельности регулируемой организации, для которой устанавливаются такие тарифы, определяются органом регулирования на весь долгосрочный период регулирования и в течение него не пересматриваются.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Орган регулирования ежегодно в течение долгосрочного периода регулирования осуществляет корректировку долгосрочного тарифа, ранее установленного на год, следующий за истекающим годом, в соответствии с методическими указаниями по расчету цен  (тарифов) в сфере теплоснабжения с учетом отклонения значений параметров регулирования деятельности регулируемой организации за истекший  период  регулирования  от  значений  таких  параметров,  учтенных  при расчете долгосрочных тарифов, за исключением долгосрочных параметров регулирования. Корректировка осуществляется в соответствии с формулой корректировки необходимой валовой выручки, установленной в методических указаниях по расчету цен (тарифов) в сфере теплоснабжения и включающей следующие показатели: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отклонение объема товаров (услуг), реализуемых в ходе осуществления регулируемой деятельности, от объема, учтенного при установлении тарифов для регулируемой организации;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отклонение фактических значений индекса потребительских цен и других индексов, установленных прогнозом социально-экономического развития Российской Федерации, от значений, которые были использованы органом регулирования при установлении тарифов;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отклонение уровня неподконтрольных расходов от уровня неподконтрольных расходов, который был использован органом регулирования при установлении тарифов;</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отклонение изменения количества и состава производственных объектов регулируемой организации  от изменения, учтенного при установлении тарифов;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реализация (ввод производственных объектов в эксплуатацию) и изменение утвержденной инвестиционной программы;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изменение  уровня  доходности  долгосрочных  государственных  долговых обязательств по сравнению с уровнем, учтенным при расчете необходимой валовой выручки;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отклонение уровня надежности и качества продукции поставляемых товаров и оказываемых услуг (уровня надежности теплоснабжения) от установленного уровня;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отклонение  фактических  показателей  энергосбережения  и  повышения энергетической эффективности от установленных плановых показателей;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 – в случае, если в отношении регулируемой организации утверждена программа в области энергосбережения и повышения энергетической эффективности.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При этом, если отклонение выручки регулируемой организации, полученной по начислению за первые шесть месяцев текущего года, составляет 10 и более процентов от величины, равной произведению установленной на текущий год долгосрочного периода регулирования необходимой валовой выручки и доли необходимой валовой выручки такой организации в предыдущем периоде регулирования,  полученной  такой  организацией  по  начислению  за  первые шесть месяцев предыдущего периода регулирования, при корректировке тарифов, помимо данных за истекший год, учитываются данные за первые шесть месяцев текущего года. </w:t>
      </w:r>
    </w:p>
    <w:p w:rsidR="008A6CBF" w:rsidRPr="007A62B4"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Прерогатива заключения долгосрочных договоров принадлежит единой теплоснабжающей организации.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В настоящее время отсутствует информация о долгосрочных договорах на теплоснабжение в </w:t>
      </w:r>
      <w:r w:rsidR="009070F8" w:rsidRPr="007A62B4">
        <w:rPr>
          <w:rFonts w:ascii="Times New Roman" w:hAnsi="Times New Roman" w:cs="Times New Roman"/>
          <w:sz w:val="26"/>
          <w:szCs w:val="26"/>
        </w:rPr>
        <w:t>Вознесенском сельсовете</w:t>
      </w:r>
      <w:r w:rsidRPr="007A62B4">
        <w:rPr>
          <w:rFonts w:ascii="Times New Roman" w:hAnsi="Times New Roman" w:cs="Times New Roman"/>
          <w:sz w:val="26"/>
          <w:szCs w:val="26"/>
        </w:rPr>
        <w:t>.</w:t>
      </w:r>
    </w:p>
    <w:p w:rsidR="008A6CBF" w:rsidRDefault="008A6CBF" w:rsidP="008056F0">
      <w:pPr>
        <w:ind w:firstLine="360"/>
        <w:rPr>
          <w:rFonts w:ascii="Times New Roman" w:hAnsi="Times New Roman" w:cs="Times New Roman"/>
          <w:sz w:val="24"/>
          <w:szCs w:val="24"/>
        </w:rPr>
      </w:pPr>
    </w:p>
    <w:p w:rsidR="008A6CBF" w:rsidRPr="007A62B4" w:rsidRDefault="008A6CBF" w:rsidP="008056F0">
      <w:pPr>
        <w:pStyle w:val="2"/>
        <w:numPr>
          <w:ilvl w:val="1"/>
          <w:numId w:val="27"/>
        </w:numPr>
        <w:ind w:left="0" w:firstLine="284"/>
        <w:jc w:val="left"/>
        <w:rPr>
          <w:rFonts w:cs="Times New Roman"/>
        </w:rPr>
      </w:pPr>
      <w:bookmarkStart w:id="276" w:name="_Toc371365082"/>
      <w:bookmarkStart w:id="277" w:name="_Toc374915395"/>
      <w:r w:rsidRPr="002422DA">
        <w:rPr>
          <w:rFonts w:cs="Times New Roman"/>
        </w:rPr>
        <w:t xml:space="preserve">Прогноз перспективного потребления тепловой энергии потребителями, с которыми заключены или могут быть заключены договоры теплоснабжения </w:t>
      </w:r>
      <w:r w:rsidRPr="007A62B4">
        <w:rPr>
          <w:rFonts w:cs="Times New Roman"/>
        </w:rPr>
        <w:t>по регулируемой цене</w:t>
      </w:r>
      <w:bookmarkEnd w:id="276"/>
      <w:bookmarkEnd w:id="277"/>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При установлении долгосрочных тарифов фиксируются две группы параметров:</w:t>
      </w:r>
    </w:p>
    <w:p w:rsidR="008A6CBF" w:rsidRPr="00803889" w:rsidRDefault="008A6CBF" w:rsidP="008056F0">
      <w:pPr>
        <w:pStyle w:val="a5"/>
        <w:numPr>
          <w:ilvl w:val="0"/>
          <w:numId w:val="28"/>
        </w:numPr>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8A6CBF" w:rsidRPr="00803889" w:rsidRDefault="008A6CBF" w:rsidP="008056F0">
      <w:pPr>
        <w:pStyle w:val="a5"/>
        <w:numPr>
          <w:ilvl w:val="0"/>
          <w:numId w:val="28"/>
        </w:numPr>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Основные параметры формирования долгосрочных тарифов методом RAB:</w:t>
      </w:r>
    </w:p>
    <w:p w:rsidR="008A6CBF" w:rsidRPr="00803889" w:rsidRDefault="008A6CBF" w:rsidP="008056F0">
      <w:pPr>
        <w:pStyle w:val="a5"/>
        <w:numPr>
          <w:ilvl w:val="0"/>
          <w:numId w:val="29"/>
        </w:numPr>
        <w:tabs>
          <w:tab w:val="left" w:pos="851"/>
        </w:tabs>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lastRenderedPageBreak/>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8A6CBF" w:rsidRPr="00803889" w:rsidRDefault="008A6CBF" w:rsidP="008056F0">
      <w:pPr>
        <w:pStyle w:val="a5"/>
        <w:numPr>
          <w:ilvl w:val="0"/>
          <w:numId w:val="29"/>
        </w:numPr>
        <w:tabs>
          <w:tab w:val="left" w:pos="851"/>
        </w:tabs>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для первого долгосрочного периода регулирования установливаются ограничения по структуре активов: доля заемного капитала - 0,3, доля собственного капитала - 0,7.</w:t>
      </w:r>
    </w:p>
    <w:p w:rsidR="008A6CBF" w:rsidRPr="00803889" w:rsidRDefault="008A6CBF" w:rsidP="008056F0">
      <w:pPr>
        <w:pStyle w:val="a5"/>
        <w:numPr>
          <w:ilvl w:val="0"/>
          <w:numId w:val="29"/>
        </w:numPr>
        <w:tabs>
          <w:tab w:val="left" w:pos="851"/>
        </w:tabs>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8A6CBF" w:rsidRPr="00803889" w:rsidRDefault="008A6CBF" w:rsidP="008056F0">
      <w:pPr>
        <w:pStyle w:val="a5"/>
        <w:numPr>
          <w:ilvl w:val="0"/>
          <w:numId w:val="29"/>
        </w:numPr>
        <w:tabs>
          <w:tab w:val="left" w:pos="851"/>
        </w:tabs>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8A6CBF" w:rsidRPr="00803889" w:rsidRDefault="008A6CBF" w:rsidP="008056F0">
      <w:pPr>
        <w:pStyle w:val="a5"/>
        <w:numPr>
          <w:ilvl w:val="0"/>
          <w:numId w:val="29"/>
        </w:numPr>
        <w:tabs>
          <w:tab w:val="left" w:pos="851"/>
        </w:tabs>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8A6CBF" w:rsidRPr="00803889" w:rsidRDefault="008A6CBF" w:rsidP="008056F0">
      <w:pPr>
        <w:pStyle w:val="a5"/>
        <w:numPr>
          <w:ilvl w:val="0"/>
          <w:numId w:val="29"/>
        </w:numPr>
        <w:tabs>
          <w:tab w:val="left" w:pos="851"/>
        </w:tabs>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осуществляется перераспределение расчетных объемов НВВ периодов регулирования в целях сглаживания роста тарифов (не более 12 % НВВ регулируемого периода).</w:t>
      </w:r>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w:t>
      </w:r>
      <w:r w:rsidRPr="00803889">
        <w:rPr>
          <w:rFonts w:ascii="Times New Roman" w:hAnsi="Times New Roman" w:cs="Times New Roman"/>
          <w:sz w:val="26"/>
          <w:szCs w:val="26"/>
        </w:rPr>
        <w:lastRenderedPageBreak/>
        <w:t>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 xml:space="preserve">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 </w:t>
      </w:r>
    </w:p>
    <w:p w:rsidR="008A6CBF" w:rsidRPr="00803889" w:rsidRDefault="008A6CBF" w:rsidP="008056F0">
      <w:pPr>
        <w:pStyle w:val="a5"/>
        <w:spacing w:line="360" w:lineRule="auto"/>
        <w:ind w:left="0" w:firstLine="567"/>
        <w:jc w:val="both"/>
        <w:rPr>
          <w:rFonts w:ascii="Times New Roman" w:hAnsi="Times New Roman" w:cs="Times New Roman"/>
          <w:sz w:val="26"/>
          <w:szCs w:val="26"/>
        </w:rPr>
      </w:pPr>
      <w:r w:rsidRPr="00803889">
        <w:rPr>
          <w:rFonts w:ascii="Times New Roman" w:hAnsi="Times New Roman" w:cs="Times New Roman"/>
          <w:sz w:val="26"/>
          <w:szCs w:val="26"/>
        </w:rPr>
        <w:t xml:space="preserve">Перспективное потребление по долгосрочным договорам по регулируемой цене может составлять </w:t>
      </w:r>
      <w:r w:rsidR="00BE01C7">
        <w:rPr>
          <w:rFonts w:ascii="Times New Roman" w:hAnsi="Times New Roman" w:cs="Times New Roman"/>
          <w:sz w:val="26"/>
          <w:szCs w:val="26"/>
        </w:rPr>
        <w:t>136</w:t>
      </w:r>
      <w:r w:rsidRPr="00803889">
        <w:rPr>
          <w:rFonts w:ascii="Times New Roman" w:hAnsi="Times New Roman" w:cs="Times New Roman"/>
          <w:sz w:val="26"/>
          <w:szCs w:val="26"/>
        </w:rPr>
        <w:t xml:space="preserve"> Гкал/год (не более 10 % от планируемого прироста).</w:t>
      </w:r>
    </w:p>
    <w:p w:rsidR="008A6CBF" w:rsidRPr="00803889" w:rsidRDefault="008A6CBF" w:rsidP="008056F0">
      <w:pPr>
        <w:ind w:firstLine="360"/>
        <w:rPr>
          <w:rFonts w:ascii="Times New Roman" w:hAnsi="Times New Roman" w:cs="Times New Roman"/>
          <w:sz w:val="24"/>
          <w:szCs w:val="24"/>
        </w:rPr>
      </w:pPr>
    </w:p>
    <w:p w:rsidR="008A6CBF" w:rsidRPr="00803889" w:rsidRDefault="008A6CBF" w:rsidP="008056F0">
      <w:pPr>
        <w:ind w:firstLine="360"/>
        <w:rPr>
          <w:rFonts w:ascii="Times New Roman" w:hAnsi="Times New Roman" w:cs="Times New Roman"/>
          <w:sz w:val="24"/>
          <w:szCs w:val="24"/>
        </w:rPr>
      </w:pPr>
    </w:p>
    <w:p w:rsidR="008A6CBF" w:rsidRPr="007A62B4" w:rsidRDefault="008A6CBF" w:rsidP="008056F0">
      <w:pPr>
        <w:pStyle w:val="a5"/>
        <w:ind w:left="0"/>
        <w:rPr>
          <w:rFonts w:ascii="Times New Roman" w:hAnsi="Times New Roman" w:cs="Times New Roman"/>
          <w:b/>
          <w:sz w:val="28"/>
          <w:szCs w:val="28"/>
        </w:rPr>
      </w:pPr>
    </w:p>
    <w:p w:rsidR="008A6CBF" w:rsidRPr="007A62B4" w:rsidRDefault="008A6CBF" w:rsidP="008056F0">
      <w:pPr>
        <w:pStyle w:val="a5"/>
        <w:ind w:left="0"/>
        <w:rPr>
          <w:rFonts w:ascii="Times New Roman" w:hAnsi="Times New Roman" w:cs="Times New Roman"/>
          <w:b/>
          <w:sz w:val="28"/>
          <w:szCs w:val="28"/>
        </w:rPr>
      </w:pPr>
    </w:p>
    <w:p w:rsidR="008A6CBF" w:rsidRPr="007A62B4" w:rsidRDefault="008A6CBF" w:rsidP="008056F0">
      <w:pPr>
        <w:pStyle w:val="a5"/>
        <w:ind w:left="0"/>
        <w:rPr>
          <w:rFonts w:ascii="Times New Roman" w:hAnsi="Times New Roman" w:cs="Times New Roman"/>
          <w:b/>
          <w:sz w:val="28"/>
          <w:szCs w:val="28"/>
        </w:rPr>
      </w:pPr>
    </w:p>
    <w:p w:rsidR="008A6CBF" w:rsidRPr="007A62B4" w:rsidRDefault="008A6CBF" w:rsidP="008056F0">
      <w:pPr>
        <w:pStyle w:val="a5"/>
        <w:ind w:left="0"/>
        <w:rPr>
          <w:rFonts w:ascii="Times New Roman" w:hAnsi="Times New Roman" w:cs="Times New Roman"/>
          <w:b/>
          <w:sz w:val="28"/>
          <w:szCs w:val="28"/>
        </w:rPr>
      </w:pPr>
    </w:p>
    <w:p w:rsidR="008A6CBF" w:rsidRPr="007A62B4" w:rsidRDefault="008A6CBF" w:rsidP="008056F0">
      <w:pPr>
        <w:pStyle w:val="a5"/>
        <w:ind w:left="0"/>
        <w:rPr>
          <w:rFonts w:ascii="Times New Roman" w:hAnsi="Times New Roman" w:cs="Times New Roman"/>
          <w:b/>
          <w:sz w:val="28"/>
          <w:szCs w:val="28"/>
        </w:rPr>
      </w:pPr>
    </w:p>
    <w:p w:rsidR="008A6CBF" w:rsidRPr="007A62B4" w:rsidRDefault="008A6CBF" w:rsidP="008056F0">
      <w:pPr>
        <w:pStyle w:val="a5"/>
        <w:ind w:left="0"/>
        <w:rPr>
          <w:rFonts w:ascii="Times New Roman" w:hAnsi="Times New Roman" w:cs="Times New Roman"/>
          <w:b/>
          <w:sz w:val="28"/>
          <w:szCs w:val="28"/>
        </w:rPr>
      </w:pPr>
    </w:p>
    <w:p w:rsidR="008A6CBF" w:rsidRPr="007A62B4" w:rsidRDefault="008A6CBF" w:rsidP="008056F0">
      <w:pPr>
        <w:pStyle w:val="10"/>
        <w:pageBreakBefore/>
        <w:tabs>
          <w:tab w:val="left" w:pos="1134"/>
        </w:tabs>
        <w:suppressAutoHyphens/>
        <w:spacing w:before="120" w:after="240" w:line="360" w:lineRule="auto"/>
        <w:jc w:val="both"/>
        <w:rPr>
          <w:rFonts w:ascii="Times New Roman" w:hAnsi="Times New Roman" w:cs="Times New Roman"/>
          <w:color w:val="auto"/>
          <w:kern w:val="28"/>
          <w:sz w:val="26"/>
        </w:rPr>
      </w:pPr>
      <w:bookmarkStart w:id="278" w:name="_Toc371365083"/>
      <w:bookmarkStart w:id="279" w:name="_Toc374915396"/>
      <w:r w:rsidRPr="007A62B4">
        <w:rPr>
          <w:rFonts w:ascii="Times New Roman" w:hAnsi="Times New Roman" w:cs="Times New Roman"/>
          <w:color w:val="auto"/>
          <w:kern w:val="28"/>
          <w:sz w:val="26"/>
        </w:rPr>
        <w:lastRenderedPageBreak/>
        <w:t xml:space="preserve">Глава 3. Электронная модель системы теплоснабжения </w:t>
      </w:r>
      <w:bookmarkEnd w:id="278"/>
      <w:r w:rsidR="00100BA7">
        <w:rPr>
          <w:rFonts w:ascii="Times New Roman" w:hAnsi="Times New Roman" w:cs="Times New Roman"/>
          <w:color w:val="auto"/>
          <w:kern w:val="28"/>
          <w:sz w:val="26"/>
        </w:rPr>
        <w:t>деревни Сели</w:t>
      </w:r>
      <w:r w:rsidR="00665A1F">
        <w:rPr>
          <w:rFonts w:ascii="Times New Roman" w:hAnsi="Times New Roman" w:cs="Times New Roman"/>
          <w:color w:val="auto"/>
          <w:kern w:val="28"/>
          <w:sz w:val="26"/>
        </w:rPr>
        <w:t>кла</w:t>
      </w:r>
      <w:bookmarkEnd w:id="279"/>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Под электронной моделью системы  теплоснабжения  </w:t>
      </w:r>
      <w:r w:rsidR="00665A1F">
        <w:rPr>
          <w:rFonts w:ascii="Times New Roman" w:hAnsi="Times New Roman" w:cs="Times New Roman"/>
          <w:sz w:val="26"/>
          <w:szCs w:val="26"/>
        </w:rPr>
        <w:t>деревни Селикла</w:t>
      </w:r>
      <w:r w:rsidRPr="007A62B4">
        <w:rPr>
          <w:rFonts w:ascii="Times New Roman" w:hAnsi="Times New Roman" w:cs="Times New Roman"/>
          <w:sz w:val="26"/>
          <w:szCs w:val="26"/>
        </w:rPr>
        <w:t xml:space="preserve"> понимается математическая модель этой системы, привязанная к топографической  основе  поселения,  предназначенная  для  имитационного  моделирования  всех процессов, протекающих в системе теплоснабжения.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Электронная  модель  системы  теплоснабжения  </w:t>
      </w:r>
      <w:r w:rsidR="00665A1F">
        <w:rPr>
          <w:rFonts w:ascii="Times New Roman" w:hAnsi="Times New Roman" w:cs="Times New Roman"/>
          <w:sz w:val="26"/>
          <w:szCs w:val="26"/>
        </w:rPr>
        <w:t>деревни Селикла</w:t>
      </w:r>
      <w:r w:rsidRPr="007A62B4">
        <w:rPr>
          <w:rFonts w:ascii="Times New Roman" w:hAnsi="Times New Roman" w:cs="Times New Roman"/>
          <w:sz w:val="26"/>
          <w:szCs w:val="26"/>
        </w:rPr>
        <w:t xml:space="preserve"> предназначена для: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1)  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города с полным топологическим описанием связности объектов;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2)  выполнения  гидравлического  расчета  тепловых  сетей  (любой  степени закольцованности), в том числе гидравлического расчета тепловых сетей при совместной работе нескольких источников тепловой энергии на единую тепловую сеть;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3)  моделирования всех видов переключений, осуществляемых в тепловых сетях, в том числе переключений тепловых нагрузок между источниками тепловой энергии;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4)  расчета  энергетических  характеристик  тепловых  сетей  по  показателю «потери тепловой энергии» и «потери сетевой воды»;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5)  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6)  расчета и сравнения пьезометрических графиков для разработки и анализа сценариев перспективного развития тепловых сетей;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7)  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8)  автоматизированного  расчета  отключенных  от  теплоснабжения  потребителей при повреждении произвольного (любого) участка тепловой сети;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9)  определения существования пути движения теплоносителя до выбранного потребителя при повреждении произвольного участка тепловой сети;</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10)   расчета эффективного радиуса теплоснабжения в зонах действия изолированных  систем  теплоснабжения  на  базе  единственного  источника  тепловой энергии.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Расчетные  модули  электронной  модели  системы  теплоснабжения  </w:t>
      </w:r>
      <w:r w:rsidR="00982963">
        <w:rPr>
          <w:rFonts w:ascii="Times New Roman" w:hAnsi="Times New Roman" w:cs="Times New Roman"/>
          <w:sz w:val="26"/>
          <w:szCs w:val="26"/>
        </w:rPr>
        <w:t>деревни Селикла</w:t>
      </w:r>
      <w:r w:rsidRPr="007A62B4">
        <w:rPr>
          <w:rFonts w:ascii="Times New Roman" w:hAnsi="Times New Roman" w:cs="Times New Roman"/>
          <w:sz w:val="26"/>
          <w:szCs w:val="26"/>
        </w:rPr>
        <w:t xml:space="preserve">  разработаны в программном комплексе ZuluThermo™, основой которого является географическая информационная система (ГИС) Zulu™. При помощи ГИС создана  карта  города,  на  которую  нанесены  тепловые  сети. Модули  электронной модели позволяют произвести расчет  тупиковых и  кольцевых сетей многотрубных систем  теплоснабжения  с повысительными насосными  станциями и дросселирующими устройствами, работающими от одного или нескольких источников. В модели предусмотрено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Используются 32 схемных решения подключения потребителей, а также 29 схем присоединения ЦТП. Расчет систем теплоснабжения производится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  Результаты  расчетов представляются в табличном и  графическом виде и могут быть экспортированы в MS Excel. Картографический материал и схемы тепловых сетей могут быть оформлены в виде документа с использованием макета печати.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Базовый комплекс электронной модели включает следующие расчетные модули: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наладочного расчета;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поверочного расчета;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конструкторского расчета;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расчета температурного графика;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построения пьезометрического графика;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решения коммутационных задач;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модуль расчета нормативных потерь тепла через изоляцию.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i/>
          <w:sz w:val="26"/>
          <w:szCs w:val="26"/>
        </w:rPr>
        <w:lastRenderedPageBreak/>
        <w:t>Наладочный расчет тепловой сети</w:t>
      </w:r>
      <w:r w:rsidRPr="007A62B4">
        <w:rPr>
          <w:rFonts w:ascii="Times New Roman" w:hAnsi="Times New Roman" w:cs="Times New Roman"/>
          <w:sz w:val="26"/>
          <w:szCs w:val="26"/>
        </w:rPr>
        <w:t xml:space="preserve"> выполняется с целью достижения качественного обеспечения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результате  наладочного  расчета  определяются  номера  элеваторов,  диаметры сопел и дросселирующих устройств, а также места их установки. 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В тепловой сети устанавливаются насосные станции, регуляторы давления, регуляторы расхода, кустовые шайбы и перемычки.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i/>
          <w:sz w:val="26"/>
          <w:szCs w:val="26"/>
        </w:rPr>
        <w:t>Поверочный расчет тепловой сети</w:t>
      </w:r>
      <w:r w:rsidRPr="007A62B4">
        <w:rPr>
          <w:rFonts w:ascii="Times New Roman" w:hAnsi="Times New Roman" w:cs="Times New Roman"/>
          <w:sz w:val="26"/>
          <w:szCs w:val="26"/>
        </w:rPr>
        <w:t xml:space="preserve"> выполняется с целью определения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Математическая имитационная модель системы теплоснабжения, предназначенная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проводятся с различными исходными данными,  в  том  числе  при аварийных  ситуациях: отключении отдельных  участков тепловой сети, передаче воды и тепловой энергии от одного источника к другому по одному из трубопроводов и т.п. В качестве теплоносителя используется вода (могут использоваться антифриз или этиленгликоль).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Расчёт тепловых сетей проводится с учётом: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утечек из тепловой сети и систем теплопотребления;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тепловых потерь в трубопроводах тепловой сети;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фактически установленного оборудования на абонентских вводах и тепловых сетях.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Поверочный  расчет  позволяет  рассчитать  любую  аварию  на  трубопроводах тепловой  сети  и  источнике  теплоснабжения.  В  результате  </w:t>
      </w:r>
      <w:r w:rsidRPr="007A62B4">
        <w:rPr>
          <w:rFonts w:ascii="Times New Roman" w:hAnsi="Times New Roman" w:cs="Times New Roman"/>
          <w:sz w:val="26"/>
          <w:szCs w:val="26"/>
        </w:rPr>
        <w:lastRenderedPageBreak/>
        <w:t>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температура внутреннего воздуха у потребителей, расходы и температура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i/>
          <w:sz w:val="26"/>
          <w:szCs w:val="26"/>
        </w:rPr>
        <w:t>Конструкторский расчет тепловой сети</w:t>
      </w:r>
      <w:r w:rsidRPr="007A62B4">
        <w:rPr>
          <w:rFonts w:ascii="Times New Roman" w:hAnsi="Times New Roman" w:cs="Times New Roman"/>
          <w:sz w:val="26"/>
          <w:szCs w:val="26"/>
        </w:rPr>
        <w:t xml:space="preserve"> выполняется с целью определения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Расчетный модуль используется при: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проектировании новых тепловых сетей;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реконструкции существующих тепловых сетей;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выдаче разрешений на подключение новых потребителей к существующей тепловой сети.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качестве источника теплоснабжения может использоваться любой узел системы теплоснабжения (например, тепловая камера). Для более гибкого решения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i/>
          <w:sz w:val="26"/>
          <w:szCs w:val="26"/>
        </w:rPr>
        <w:t>Расчет температурного графика</w:t>
      </w:r>
      <w:r w:rsidRPr="007A62B4">
        <w:rPr>
          <w:rFonts w:ascii="Times New Roman" w:hAnsi="Times New Roman" w:cs="Times New Roman"/>
          <w:sz w:val="26"/>
          <w:szCs w:val="26"/>
        </w:rPr>
        <w:t xml:space="preserve"> выполняется с целью определения минимально необходимой температуры теплоносителя на выходе из источника для обеспечения у выбранного потребителя температуры внутреннего воздуха не ниже расчетной. Температурный график строится для отопительного периода с интервалом в 1 °С (рисунок</w:t>
      </w:r>
      <w:r w:rsidR="008B59CE">
        <w:rPr>
          <w:rFonts w:ascii="Times New Roman" w:hAnsi="Times New Roman" w:cs="Times New Roman"/>
          <w:sz w:val="26"/>
          <w:szCs w:val="26"/>
        </w:rPr>
        <w:t>18</w:t>
      </w:r>
      <w:r w:rsidRPr="007A62B4">
        <w:rPr>
          <w:rFonts w:ascii="Times New Roman" w:hAnsi="Times New Roman" w:cs="Times New Roman"/>
          <w:sz w:val="26"/>
          <w:szCs w:val="26"/>
        </w:rPr>
        <w:t xml:space="preserve">).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расчетном модуле предусмотрена возможность задания температуры срезки графика и компенсации недоотпуска тепловой энергии в этот период времени за счет увеличения расхода сетевой воды от источника. </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lastRenderedPageBreak/>
        <w:drawing>
          <wp:inline distT="0" distB="0" distL="0" distR="0" wp14:anchorId="5F75299E" wp14:editId="2CCA706F">
            <wp:extent cx="5165766" cy="331321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5177951" cy="3321030"/>
                    </a:xfrm>
                    <a:prstGeom prst="rect">
                      <a:avLst/>
                    </a:prstGeom>
                  </pic:spPr>
                </pic:pic>
              </a:graphicData>
            </a:graphic>
          </wp:inline>
        </w:drawing>
      </w:r>
    </w:p>
    <w:p w:rsidR="008A6CBF" w:rsidRPr="00100BA7" w:rsidRDefault="00041043" w:rsidP="008056F0">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Рисунок18 - </w:t>
      </w:r>
      <w:r w:rsidR="008A6CBF" w:rsidRPr="00100BA7">
        <w:rPr>
          <w:rFonts w:ascii="Times New Roman" w:hAnsi="Times New Roman" w:cs="Times New Roman"/>
          <w:b/>
          <w:sz w:val="26"/>
          <w:szCs w:val="26"/>
        </w:rPr>
        <w:t>Внешний вид температурного графика</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i/>
          <w:sz w:val="26"/>
          <w:szCs w:val="26"/>
        </w:rPr>
        <w:t>Целью построения пьезометрического графика</w:t>
      </w:r>
      <w:r w:rsidRPr="007A62B4">
        <w:rPr>
          <w:rFonts w:ascii="Times New Roman" w:hAnsi="Times New Roman" w:cs="Times New Roman"/>
          <w:sz w:val="26"/>
          <w:szCs w:val="26"/>
        </w:rPr>
        <w:t xml:space="preserve"> является графическое представление результатов гидравлического расчета (наладочного, поверочного, конструкторского). Настройка графика выполняется оператором, при этом осуществляется вывод: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линии давления в подающем трубопроводе;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линии давления в обратном трубопроводе;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линии поверхности земли;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линии потерь напора на шайбе;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линии вскипания;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линии статического напора;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высота здания потребителя.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 (рисунок </w:t>
      </w:r>
      <w:r w:rsidR="008B59CE">
        <w:rPr>
          <w:rFonts w:ascii="Times New Roman" w:hAnsi="Times New Roman" w:cs="Times New Roman"/>
          <w:sz w:val="26"/>
          <w:szCs w:val="26"/>
        </w:rPr>
        <w:t>19</w:t>
      </w:r>
      <w:r w:rsidRPr="007A62B4">
        <w:rPr>
          <w:rFonts w:ascii="Times New Roman" w:hAnsi="Times New Roman" w:cs="Times New Roman"/>
          <w:sz w:val="26"/>
          <w:szCs w:val="26"/>
        </w:rPr>
        <w:t>).</w:t>
      </w:r>
    </w:p>
    <w:p w:rsidR="008A6CBF" w:rsidRPr="007A62B4" w:rsidRDefault="008A6CBF" w:rsidP="008056F0">
      <w:pPr>
        <w:spacing w:line="360" w:lineRule="auto"/>
        <w:rPr>
          <w:rFonts w:ascii="Times New Roman" w:hAnsi="Times New Roman" w:cs="Times New Roman"/>
          <w:sz w:val="26"/>
          <w:szCs w:val="26"/>
        </w:rPr>
      </w:pPr>
      <w:r w:rsidRPr="007A62B4">
        <w:rPr>
          <w:rFonts w:ascii="Times New Roman" w:hAnsi="Times New Roman" w:cs="Times New Roman"/>
          <w:noProof/>
          <w:sz w:val="26"/>
          <w:szCs w:val="26"/>
          <w:lang w:eastAsia="ru-RU"/>
        </w:rPr>
        <w:lastRenderedPageBreak/>
        <w:drawing>
          <wp:inline distT="0" distB="0" distL="0" distR="0" wp14:anchorId="6D482A96" wp14:editId="0496BBA6">
            <wp:extent cx="5937662" cy="3740727"/>
            <wp:effectExtent l="0" t="0" r="0" b="0"/>
            <wp:docPr id="1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5940425" cy="3742468"/>
                    </a:xfrm>
                    <a:prstGeom prst="rect">
                      <a:avLst/>
                    </a:prstGeom>
                    <a:noFill/>
                    <a:ln w="9525">
                      <a:noFill/>
                      <a:miter lim="800000"/>
                      <a:headEnd/>
                      <a:tailEnd/>
                    </a:ln>
                  </pic:spPr>
                </pic:pic>
              </a:graphicData>
            </a:graphic>
          </wp:inline>
        </w:drawing>
      </w:r>
    </w:p>
    <w:p w:rsidR="008A6CBF" w:rsidRPr="00100BA7" w:rsidRDefault="00041043" w:rsidP="008056F0">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19 - </w:t>
      </w:r>
      <w:r w:rsidR="008A6CBF" w:rsidRPr="00100BA7">
        <w:rPr>
          <w:rFonts w:ascii="Times New Roman" w:hAnsi="Times New Roman" w:cs="Times New Roman"/>
          <w:b/>
          <w:sz w:val="26"/>
          <w:szCs w:val="26"/>
        </w:rPr>
        <w:t>Пример пьезометрического графика тепловой сети</w:t>
      </w:r>
    </w:p>
    <w:p w:rsidR="008A6CBF" w:rsidRPr="007A62B4" w:rsidRDefault="008A6CBF" w:rsidP="008056F0">
      <w:pPr>
        <w:spacing w:line="360" w:lineRule="auto"/>
        <w:ind w:firstLine="567"/>
        <w:jc w:val="both"/>
        <w:rPr>
          <w:rFonts w:ascii="Times New Roman" w:hAnsi="Times New Roman" w:cs="Times New Roman"/>
          <w:i/>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i/>
          <w:sz w:val="26"/>
          <w:szCs w:val="26"/>
        </w:rPr>
        <w:t>Коммутационные задачи.</w:t>
      </w:r>
      <w:r w:rsidRPr="007A62B4">
        <w:rPr>
          <w:rFonts w:ascii="Times New Roman" w:hAnsi="Times New Roman" w:cs="Times New Roman"/>
          <w:sz w:val="26"/>
          <w:szCs w:val="26"/>
        </w:rPr>
        <w:t xml:space="preserve"> Расчетный модуль решения коммутационных задач предназначен для анализа изменений в системе вследствие отключения задвижек или участков сети. В результате решения коммутационной задачи определяются отключаемые объекты.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Расчет нормативных потерь тепла через изоляцию выполняется с целью определения нормативных тепловых потерь через изоляцию трубопроводов в течение года. Тепловые потери определяются суммарно за год с разбивкой по каждому месяцу. Анализ результатов расчета производится как по всей тепловой сети, так и по каждому источнику тепловой энергии или центральному тепловому пункту (ЦТП) (рисунок </w:t>
      </w:r>
      <w:r w:rsidR="008B59CE">
        <w:rPr>
          <w:rFonts w:ascii="Times New Roman" w:hAnsi="Times New Roman" w:cs="Times New Roman"/>
          <w:sz w:val="26"/>
          <w:szCs w:val="26"/>
        </w:rPr>
        <w:t>20</w:t>
      </w:r>
      <w:r w:rsidRPr="007A62B4">
        <w:rPr>
          <w:rFonts w:ascii="Times New Roman" w:hAnsi="Times New Roman" w:cs="Times New Roman"/>
          <w:sz w:val="26"/>
          <w:szCs w:val="26"/>
        </w:rPr>
        <w:t>). Расчет может быть выполнен с учетом поправочных коэффициентов на нормы тепловых потерь. Результаты выполненных расчетов экспортируются в MS Excel.</w:t>
      </w:r>
    </w:p>
    <w:p w:rsidR="008A6CBF" w:rsidRPr="007A62B4" w:rsidRDefault="008A6CBF" w:rsidP="008056F0">
      <w:pPr>
        <w:spacing w:line="360" w:lineRule="auto"/>
        <w:jc w:val="both"/>
        <w:rPr>
          <w:rFonts w:ascii="Times New Roman" w:hAnsi="Times New Roman" w:cs="Times New Roman"/>
          <w:sz w:val="26"/>
          <w:szCs w:val="26"/>
        </w:rPr>
      </w:pPr>
      <w:r w:rsidRPr="007A62B4">
        <w:rPr>
          <w:rFonts w:ascii="Times New Roman" w:hAnsi="Times New Roman" w:cs="Times New Roman"/>
          <w:noProof/>
          <w:sz w:val="26"/>
          <w:szCs w:val="26"/>
          <w:lang w:eastAsia="ru-RU"/>
        </w:rPr>
        <w:lastRenderedPageBreak/>
        <w:drawing>
          <wp:inline distT="0" distB="0" distL="0" distR="0" wp14:anchorId="25A98C39" wp14:editId="74753408">
            <wp:extent cx="5719445" cy="4227195"/>
            <wp:effectExtent l="1905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719445" cy="4227195"/>
                    </a:xfrm>
                    <a:prstGeom prst="rect">
                      <a:avLst/>
                    </a:prstGeom>
                    <a:noFill/>
                    <a:ln w="9525">
                      <a:noFill/>
                      <a:miter lim="800000"/>
                      <a:headEnd/>
                      <a:tailEnd/>
                    </a:ln>
                  </pic:spPr>
                </pic:pic>
              </a:graphicData>
            </a:graphic>
          </wp:inline>
        </w:drawing>
      </w:r>
    </w:p>
    <w:p w:rsidR="008A6CBF" w:rsidRPr="00100BA7" w:rsidRDefault="00041043" w:rsidP="008056F0">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20 - </w:t>
      </w:r>
      <w:r w:rsidR="008A6CBF" w:rsidRPr="00100BA7">
        <w:rPr>
          <w:rFonts w:ascii="Times New Roman" w:hAnsi="Times New Roman" w:cs="Times New Roman"/>
          <w:b/>
          <w:sz w:val="26"/>
          <w:szCs w:val="26"/>
        </w:rPr>
        <w:t>Пример расчета годовых потерь тепла</w:t>
      </w:r>
    </w:p>
    <w:p w:rsidR="008A6CBF" w:rsidRPr="007A62B4" w:rsidRDefault="008A6CBF" w:rsidP="008056F0">
      <w:pPr>
        <w:pStyle w:val="a5"/>
        <w:keepNext/>
        <w:keepLines/>
        <w:numPr>
          <w:ilvl w:val="0"/>
          <w:numId w:val="27"/>
        </w:numPr>
        <w:spacing w:before="200" w:after="240" w:line="360" w:lineRule="auto"/>
        <w:ind w:left="0"/>
        <w:contextualSpacing w:val="0"/>
        <w:jc w:val="left"/>
        <w:outlineLvl w:val="1"/>
        <w:rPr>
          <w:rFonts w:ascii="Times New Roman" w:eastAsiaTheme="majorEastAsia" w:hAnsi="Times New Roman" w:cs="Times New Roman"/>
          <w:b/>
          <w:bCs/>
          <w:vanish/>
          <w:sz w:val="26"/>
          <w:szCs w:val="26"/>
        </w:rPr>
      </w:pPr>
      <w:bookmarkStart w:id="280" w:name="_Toc364941416"/>
      <w:bookmarkStart w:id="281" w:name="_Toc365222042"/>
      <w:bookmarkStart w:id="282" w:name="_Toc371365084"/>
      <w:bookmarkStart w:id="283" w:name="_Toc374838704"/>
      <w:bookmarkStart w:id="284" w:name="_Toc374838884"/>
      <w:bookmarkStart w:id="285" w:name="_Toc374839070"/>
      <w:bookmarkStart w:id="286" w:name="_Toc374915397"/>
      <w:bookmarkEnd w:id="280"/>
      <w:bookmarkEnd w:id="281"/>
      <w:bookmarkEnd w:id="282"/>
      <w:bookmarkEnd w:id="283"/>
      <w:bookmarkEnd w:id="284"/>
      <w:bookmarkEnd w:id="285"/>
      <w:bookmarkEnd w:id="286"/>
    </w:p>
    <w:p w:rsidR="008A6CBF" w:rsidRPr="007A62B4" w:rsidRDefault="008A6CBF" w:rsidP="00100BA7">
      <w:pPr>
        <w:pStyle w:val="2"/>
        <w:numPr>
          <w:ilvl w:val="1"/>
          <w:numId w:val="27"/>
        </w:numPr>
        <w:ind w:left="0" w:firstLine="567"/>
        <w:jc w:val="left"/>
        <w:rPr>
          <w:rFonts w:cs="Times New Roman"/>
        </w:rPr>
      </w:pPr>
      <w:bookmarkStart w:id="287" w:name="_Toc371365085"/>
      <w:bookmarkStart w:id="288" w:name="_Toc374915398"/>
      <w:r w:rsidRPr="007A62B4">
        <w:rPr>
          <w:rFonts w:cs="Times New Roman"/>
        </w:rPr>
        <w:t>Графическое  представление  объектов  системы теплоснабжения</w:t>
      </w:r>
      <w:bookmarkEnd w:id="287"/>
      <w:bookmarkEnd w:id="288"/>
      <w:r w:rsidRPr="007A62B4">
        <w:rPr>
          <w:rFonts w:cs="Times New Roman"/>
        </w:rPr>
        <w:t xml:space="preserve">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Система теплоснабжения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являющиеся объектами математической модели системы, которая представляет собой связанный граф с узлами и дугами графа. Элементы системы теплоснабжения являются узлами, а участки тепловой сети - дугами связанного графа. Каждый объект математической модели относится к определенному типу и имеет режимы работы, соответствующие его функциональному назначению.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Источник -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 Внешнее и внутреннее представление источника показано на рисунке</w:t>
      </w:r>
      <w:r w:rsidR="00100BA7">
        <w:rPr>
          <w:rFonts w:ascii="Times New Roman" w:hAnsi="Times New Roman" w:cs="Times New Roman"/>
          <w:sz w:val="26"/>
          <w:szCs w:val="26"/>
        </w:rPr>
        <w:t xml:space="preserve"> </w:t>
      </w:r>
      <w:r w:rsidR="008B59CE">
        <w:rPr>
          <w:rFonts w:ascii="Times New Roman" w:hAnsi="Times New Roman" w:cs="Times New Roman"/>
          <w:sz w:val="26"/>
          <w:szCs w:val="26"/>
        </w:rPr>
        <w:t>21</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lastRenderedPageBreak/>
        <w:drawing>
          <wp:inline distT="0" distB="0" distL="0" distR="0" wp14:anchorId="4F5A0221" wp14:editId="4B108321">
            <wp:extent cx="3930731" cy="1140031"/>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3937993" cy="1142137"/>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21 - </w:t>
      </w:r>
      <w:r w:rsidR="008A6CBF" w:rsidRPr="00100BA7">
        <w:rPr>
          <w:rFonts w:ascii="Times New Roman" w:hAnsi="Times New Roman" w:cs="Times New Roman"/>
          <w:b/>
          <w:sz w:val="26"/>
          <w:szCs w:val="26"/>
        </w:rPr>
        <w:t>Однолинейное изображение (слева) и внутреннее представление (справа) сети</w:t>
      </w:r>
    </w:p>
    <w:p w:rsidR="008A6CBF" w:rsidRPr="00100BA7" w:rsidRDefault="008A6CBF" w:rsidP="00100BA7">
      <w:pPr>
        <w:keepLines/>
        <w:rPr>
          <w:rFonts w:ascii="Times New Roman" w:hAnsi="Times New Roman" w:cs="Times New Roman"/>
          <w:b/>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При работе нескольких источников на одну тепловую сеть внешнее и внутреннее представление имеет </w:t>
      </w:r>
      <w:r w:rsidR="00100BA7">
        <w:rPr>
          <w:rFonts w:ascii="Times New Roman" w:hAnsi="Times New Roman" w:cs="Times New Roman"/>
          <w:sz w:val="26"/>
          <w:szCs w:val="26"/>
        </w:rPr>
        <w:t>вид, представленный на рисунке 22</w:t>
      </w:r>
      <w:r w:rsidRPr="007A62B4">
        <w:rPr>
          <w:rFonts w:ascii="Times New Roman" w:hAnsi="Times New Roman" w:cs="Times New Roman"/>
          <w:sz w:val="26"/>
          <w:szCs w:val="26"/>
        </w:rPr>
        <w:t>.</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53836C58" wp14:editId="73E04043">
            <wp:extent cx="4081707" cy="2291937"/>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4094289" cy="2299002"/>
                    </a:xfrm>
                    <a:prstGeom prst="rect">
                      <a:avLst/>
                    </a:prstGeom>
                  </pic:spPr>
                </pic:pic>
              </a:graphicData>
            </a:graphic>
          </wp:inline>
        </w:drawing>
      </w:r>
    </w:p>
    <w:p w:rsidR="008A6CBF" w:rsidRPr="007A62B4"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22 - </w:t>
      </w:r>
      <w:r w:rsidR="008A6CBF" w:rsidRPr="00100BA7">
        <w:rPr>
          <w:rFonts w:ascii="Times New Roman" w:hAnsi="Times New Roman" w:cs="Times New Roman"/>
          <w:b/>
          <w:sz w:val="26"/>
          <w:szCs w:val="26"/>
        </w:rPr>
        <w:t>Работа нескольких источников на одну тепловую сеть.</w:t>
      </w:r>
      <w:r w:rsidR="008A6CBF" w:rsidRPr="007A62B4">
        <w:rPr>
          <w:rFonts w:ascii="Times New Roman" w:hAnsi="Times New Roman" w:cs="Times New Roman"/>
          <w:b/>
          <w:sz w:val="26"/>
          <w:szCs w:val="26"/>
        </w:rPr>
        <w:t xml:space="preserve"> (</w:t>
      </w:r>
      <w:r w:rsidR="008A6CBF" w:rsidRPr="00100BA7">
        <w:rPr>
          <w:rFonts w:ascii="Times New Roman" w:hAnsi="Times New Roman" w:cs="Times New Roman"/>
          <w:b/>
          <w:sz w:val="26"/>
          <w:szCs w:val="26"/>
        </w:rPr>
        <w:t>Вверху-однолинейное изображение, внизу – внутреннее представление)</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Условные обозначения источника в зависимости от режима работы:</w:t>
      </w:r>
    </w:p>
    <w:p w:rsidR="008A6CBF" w:rsidRPr="007A62B4" w:rsidRDefault="008A6CBF" w:rsidP="008056F0">
      <w:pPr>
        <w:spacing w:line="360" w:lineRule="auto"/>
        <w:ind w:firstLine="567"/>
        <w:jc w:val="both"/>
        <w:rPr>
          <w:rFonts w:ascii="Times New Roman" w:hAnsi="Times New Roman" w:cs="Times New Roman"/>
          <w:sz w:val="26"/>
          <w:szCs w:val="26"/>
        </w:rPr>
      </w:pPr>
    </w:p>
    <w:tbl>
      <w:tblPr>
        <w:tblStyle w:val="af3"/>
        <w:tblW w:w="0" w:type="auto"/>
        <w:jc w:val="center"/>
        <w:tblLook w:val="04A0" w:firstRow="1" w:lastRow="0" w:firstColumn="1" w:lastColumn="0" w:noHBand="0" w:noVBand="1"/>
      </w:tblPr>
      <w:tblGrid>
        <w:gridCol w:w="2802"/>
        <w:gridCol w:w="1560"/>
      </w:tblGrid>
      <w:tr w:rsidR="008A6CBF" w:rsidRPr="007A62B4" w:rsidTr="008A6CBF">
        <w:trPr>
          <w:jc w:val="center"/>
        </w:trPr>
        <w:tc>
          <w:tcPr>
            <w:tcW w:w="2802" w:type="dxa"/>
          </w:tcPr>
          <w:p w:rsidR="008A6CBF" w:rsidRPr="007A62B4" w:rsidRDefault="008A6CBF" w:rsidP="008056F0">
            <w:pPr>
              <w:spacing w:line="360" w:lineRule="auto"/>
              <w:jc w:val="both"/>
              <w:rPr>
                <w:rFonts w:ascii="Times New Roman" w:hAnsi="Times New Roman" w:cs="Times New Roman"/>
                <w:sz w:val="26"/>
                <w:szCs w:val="26"/>
              </w:rPr>
            </w:pPr>
            <w:r w:rsidRPr="007A62B4">
              <w:rPr>
                <w:rFonts w:ascii="Times New Roman" w:hAnsi="Times New Roman" w:cs="Times New Roman"/>
                <w:sz w:val="26"/>
                <w:szCs w:val="26"/>
              </w:rPr>
              <w:t>Включен</w:t>
            </w:r>
          </w:p>
        </w:tc>
        <w:tc>
          <w:tcPr>
            <w:tcW w:w="1560" w:type="dxa"/>
          </w:tcPr>
          <w:p w:rsidR="008A6CBF" w:rsidRPr="007A62B4" w:rsidRDefault="008A6CBF" w:rsidP="008056F0">
            <w:pPr>
              <w:spacing w:line="360" w:lineRule="auto"/>
              <w:jc w:val="both"/>
              <w:rPr>
                <w:rFonts w:ascii="Times New Roman" w:hAnsi="Times New Roman" w:cs="Times New Roman"/>
                <w:sz w:val="26"/>
                <w:szCs w:val="26"/>
              </w:rPr>
            </w:pPr>
            <w:r w:rsidRPr="007A62B4">
              <w:rPr>
                <w:noProof/>
                <w:lang w:eastAsia="ru-RU"/>
              </w:rPr>
              <w:drawing>
                <wp:inline distT="0" distB="0" distL="0" distR="0" wp14:anchorId="7D0E3170" wp14:editId="248B937E">
                  <wp:extent cx="320634" cy="522514"/>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50000"/>
                                    </a14:imgEffect>
                                    <a14:imgEffect>
                                      <a14:brightnessContrast bright="-2000"/>
                                    </a14:imgEffect>
                                  </a14:imgLayer>
                                </a14:imgProps>
                              </a:ext>
                            </a:extLst>
                          </a:blip>
                          <a:srcRect l="52934" t="5310" r="17291" b="55752"/>
                          <a:stretch/>
                        </pic:blipFill>
                        <pic:spPr bwMode="auto">
                          <a:xfrm>
                            <a:off x="0" y="0"/>
                            <a:ext cx="321469" cy="523875"/>
                          </a:xfrm>
                          <a:prstGeom prst="rect">
                            <a:avLst/>
                          </a:prstGeom>
                          <a:ln>
                            <a:noFill/>
                          </a:ln>
                          <a:extLst>
                            <a:ext uri="{53640926-AAD7-44D8-BBD7-CCE9431645EC}">
                              <a14:shadowObscured xmlns:a14="http://schemas.microsoft.com/office/drawing/2010/main"/>
                            </a:ext>
                          </a:extLst>
                        </pic:spPr>
                      </pic:pic>
                    </a:graphicData>
                  </a:graphic>
                </wp:inline>
              </w:drawing>
            </w:r>
          </w:p>
        </w:tc>
      </w:tr>
      <w:tr w:rsidR="008A6CBF" w:rsidRPr="007A62B4" w:rsidTr="008A6CBF">
        <w:trPr>
          <w:jc w:val="center"/>
        </w:trPr>
        <w:tc>
          <w:tcPr>
            <w:tcW w:w="2802" w:type="dxa"/>
          </w:tcPr>
          <w:p w:rsidR="008A6CBF" w:rsidRPr="007A62B4" w:rsidRDefault="008A6CBF" w:rsidP="008056F0">
            <w:pPr>
              <w:spacing w:line="360" w:lineRule="auto"/>
              <w:jc w:val="both"/>
              <w:rPr>
                <w:rFonts w:ascii="Times New Roman" w:hAnsi="Times New Roman" w:cs="Times New Roman"/>
                <w:sz w:val="26"/>
                <w:szCs w:val="26"/>
              </w:rPr>
            </w:pPr>
            <w:r w:rsidRPr="007A62B4">
              <w:rPr>
                <w:rFonts w:ascii="Times New Roman" w:hAnsi="Times New Roman" w:cs="Times New Roman"/>
                <w:sz w:val="26"/>
                <w:szCs w:val="26"/>
              </w:rPr>
              <w:t xml:space="preserve">Выключен </w:t>
            </w:r>
          </w:p>
        </w:tc>
        <w:tc>
          <w:tcPr>
            <w:tcW w:w="1560" w:type="dxa"/>
          </w:tcPr>
          <w:p w:rsidR="008A6CBF" w:rsidRPr="007A62B4" w:rsidRDefault="008A6CBF" w:rsidP="008056F0">
            <w:pPr>
              <w:spacing w:line="360" w:lineRule="auto"/>
              <w:jc w:val="both"/>
              <w:rPr>
                <w:rFonts w:ascii="Times New Roman" w:hAnsi="Times New Roman" w:cs="Times New Roman"/>
                <w:sz w:val="26"/>
                <w:szCs w:val="26"/>
              </w:rPr>
            </w:pPr>
            <w:r w:rsidRPr="007A62B4">
              <w:rPr>
                <w:noProof/>
                <w:lang w:eastAsia="ru-RU"/>
              </w:rPr>
              <w:drawing>
                <wp:inline distT="0" distB="0" distL="0" distR="0" wp14:anchorId="19A621B7" wp14:editId="15683443">
                  <wp:extent cx="332509" cy="463138"/>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50000"/>
                                    </a14:imgEffect>
                                    <a14:imgEffect>
                                      <a14:brightnessContrast bright="-2000"/>
                                    </a14:imgEffect>
                                  </a14:imgLayer>
                                </a14:imgProps>
                              </a:ext>
                            </a:extLst>
                          </a:blip>
                          <a:srcRect l="52934" t="56637" r="16188" b="8849"/>
                          <a:stretch/>
                        </pic:blipFill>
                        <pic:spPr bwMode="auto">
                          <a:xfrm>
                            <a:off x="0" y="0"/>
                            <a:ext cx="333375" cy="464345"/>
                          </a:xfrm>
                          <a:prstGeom prst="rect">
                            <a:avLst/>
                          </a:prstGeom>
                          <a:ln>
                            <a:noFill/>
                          </a:ln>
                          <a:extLst>
                            <a:ext uri="{53640926-AAD7-44D8-BBD7-CCE9431645EC}">
                              <a14:shadowObscured xmlns:a14="http://schemas.microsoft.com/office/drawing/2010/main"/>
                            </a:ext>
                          </a:extLst>
                        </pic:spPr>
                      </pic:pic>
                    </a:graphicData>
                  </a:graphic>
                </wp:inline>
              </w:drawing>
            </w:r>
          </w:p>
        </w:tc>
      </w:tr>
    </w:tbl>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При работе нескольких источников на сеть один из них может выступать в качестве пикового. Внешнее и внутреннее представление для данного случая приведено на рисунке </w:t>
      </w:r>
      <w:r w:rsidR="008B59CE">
        <w:rPr>
          <w:rFonts w:ascii="Times New Roman" w:hAnsi="Times New Roman" w:cs="Times New Roman"/>
          <w:sz w:val="26"/>
          <w:szCs w:val="26"/>
        </w:rPr>
        <w:t>23</w:t>
      </w:r>
      <w:r w:rsidRPr="007A62B4">
        <w:rPr>
          <w:rFonts w:ascii="Times New Roman" w:hAnsi="Times New Roman" w:cs="Times New Roman"/>
          <w:sz w:val="26"/>
          <w:szCs w:val="26"/>
        </w:rPr>
        <w:t>.</w:t>
      </w:r>
    </w:p>
    <w:p w:rsidR="008A6CBF" w:rsidRPr="00100BA7" w:rsidRDefault="008A6CBF" w:rsidP="00100BA7">
      <w:pPr>
        <w:keepLines/>
        <w:rPr>
          <w:rFonts w:ascii="Times New Roman" w:hAnsi="Times New Roman" w:cs="Times New Roman"/>
          <w:b/>
          <w:sz w:val="26"/>
          <w:szCs w:val="26"/>
        </w:rPr>
      </w:pPr>
      <w:r w:rsidRPr="00100BA7">
        <w:rPr>
          <w:rFonts w:ascii="Times New Roman" w:hAnsi="Times New Roman" w:cs="Times New Roman"/>
          <w:b/>
          <w:noProof/>
          <w:sz w:val="26"/>
          <w:szCs w:val="26"/>
          <w:lang w:eastAsia="ru-RU"/>
        </w:rPr>
        <w:lastRenderedPageBreak/>
        <w:drawing>
          <wp:inline distT="0" distB="0" distL="0" distR="0" wp14:anchorId="071DB3C6" wp14:editId="1986594C">
            <wp:extent cx="3716977" cy="33013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3726046" cy="3309395"/>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23 - </w:t>
      </w:r>
      <w:r w:rsidR="008A6CBF" w:rsidRPr="00100BA7">
        <w:rPr>
          <w:rFonts w:ascii="Times New Roman" w:hAnsi="Times New Roman" w:cs="Times New Roman"/>
          <w:b/>
          <w:sz w:val="26"/>
          <w:szCs w:val="26"/>
        </w:rPr>
        <w:t>Подключение пикового источника. Вверху – однолинейное изображение сети, внизу – внутреннее представление</w:t>
      </w:r>
    </w:p>
    <w:p w:rsidR="008A6CBF" w:rsidRPr="007A62B4" w:rsidRDefault="008A6CBF" w:rsidP="008056F0">
      <w:pPr>
        <w:spacing w:line="360" w:lineRule="auto"/>
        <w:ind w:firstLine="567"/>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Двухтрубная тепловая сеть изображается в одну линию и соответствует стандартному изображению сети по ГОСТ 21.605-82. Участок имеет различные режимы работы: «отключен подающий», «отключен обратный» и т.п. (рисунок </w:t>
      </w:r>
      <w:r w:rsidR="008B59CE">
        <w:rPr>
          <w:rFonts w:ascii="Times New Roman" w:hAnsi="Times New Roman" w:cs="Times New Roman"/>
          <w:sz w:val="26"/>
          <w:szCs w:val="26"/>
        </w:rPr>
        <w:t>24</w:t>
      </w:r>
      <w:r w:rsidRPr="007A62B4">
        <w:rPr>
          <w:rFonts w:ascii="Times New Roman" w:hAnsi="Times New Roman" w:cs="Times New Roman"/>
          <w:sz w:val="26"/>
          <w:szCs w:val="26"/>
        </w:rPr>
        <w:t>).</w:t>
      </w:r>
    </w:p>
    <w:p w:rsidR="008A6CBF" w:rsidRPr="007A62B4" w:rsidRDefault="008A6CBF" w:rsidP="008056F0">
      <w:pPr>
        <w:spacing w:line="360" w:lineRule="auto"/>
        <w:rPr>
          <w:rFonts w:ascii="Times New Roman" w:hAnsi="Times New Roman" w:cs="Times New Roman"/>
          <w:sz w:val="26"/>
          <w:szCs w:val="26"/>
        </w:rPr>
      </w:pPr>
      <w:r w:rsidRPr="007A62B4">
        <w:rPr>
          <w:noProof/>
          <w:lang w:eastAsia="ru-RU"/>
        </w:rPr>
        <w:drawing>
          <wp:inline distT="0" distB="0" distL="0" distR="0" wp14:anchorId="7379A371" wp14:editId="1C80297A">
            <wp:extent cx="5584744" cy="119940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5584744" cy="1199408"/>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24 - </w:t>
      </w:r>
      <w:r w:rsidR="008A6CBF" w:rsidRPr="00100BA7">
        <w:rPr>
          <w:rFonts w:ascii="Times New Roman" w:hAnsi="Times New Roman" w:cs="Times New Roman"/>
          <w:b/>
          <w:sz w:val="26"/>
          <w:szCs w:val="26"/>
        </w:rPr>
        <w:t>Режимы изображения участка</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Участок  обязательно  начинается  и  заканчивается  одним  из  типовых  узлов (объектом сети). Условия завершения участка: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разветвление - меняется расход;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изменение диаметра - меняется сопротивление;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смена типа прокладки (канальная, бесканальная, воздушная) - меняются тепловые потери;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 смена вида изоляции (минеральная вата, пенополиуретан и т.д.) – меняются тепловые потери;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 смена состояния изоляции (разрушение, увлажнение, обвисание) - меняются тепловые потери.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Трубопровод может быть разделен на разные участки в любом месте даже там,  где  тепловые и  гидравлические  свойства  трубопровода не меняются. Например, трубопровод может быть разделен на участки задвижкой, смотровой камерой на магистрали или узлом, разграничивающим балансовую принадлежность.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При нанесении изображения участков теплопровода стрелкой автоматически формируется направление, соответствующее  заданному: от начального узла  к  конечному. Направление движения теплоносителя в подающем трубопроводе выявляется только после выполнения гидравлического расчета. После выполнения расчета значение расхода в подающем трубопроводе на некоторых участках может быть отрицательным. Отрицательное значение расхода означает, что направление движения теплоносителя в подающем трубопроводе на участке не совпадает с направлением  изображения  участков  теплопровода. Расчетный модуль  при  установленном флажке «автоматически изменять направление участков», позволяет после выполнения расчетов (наладочный, поверочный) изменить направление стрелки на соответствующее направлению движения теплоносителя по подающему трубопроводу (значение расхода в подающем трубопроводе при этом будет всегда положительно (рисунок </w:t>
      </w:r>
      <w:r w:rsidR="00100BA7">
        <w:rPr>
          <w:rFonts w:ascii="Times New Roman" w:hAnsi="Times New Roman" w:cs="Times New Roman"/>
          <w:sz w:val="26"/>
          <w:szCs w:val="26"/>
        </w:rPr>
        <w:t>25</w:t>
      </w:r>
      <w:r w:rsidRPr="007A62B4">
        <w:rPr>
          <w:rFonts w:ascii="Times New Roman" w:hAnsi="Times New Roman" w:cs="Times New Roman"/>
          <w:sz w:val="26"/>
          <w:szCs w:val="26"/>
        </w:rPr>
        <w:t>).</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7BC3F7DF" wp14:editId="28091BF3">
            <wp:extent cx="2324100" cy="5619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2324100" cy="561975"/>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25 - </w:t>
      </w:r>
      <w:r w:rsidR="008A6CBF" w:rsidRPr="00100BA7">
        <w:rPr>
          <w:rFonts w:ascii="Times New Roman" w:hAnsi="Times New Roman" w:cs="Times New Roman"/>
          <w:b/>
          <w:sz w:val="26"/>
          <w:szCs w:val="26"/>
        </w:rPr>
        <w:t>Направление движения теплоносителя</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Вспомогательный  участок  -  линейный  объект  математической  модели, имеющий два режима работы. Вспомогательный участок при использовании его с регуляторами давления «до себя» и «после себя» указывает место контролируемого параметра. Вспомогательный участок для ЦТП определяет начало  трубопроводов горячего водоснабжения при четырёхтрубной тепловой сети после ЦТП. Графический тип объекта - линейный, относится к объектам инженерных сетей и классифицируется как участок отсекающий.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Потребитель  -  символьный  объект  тепловой  сети,  характеризующийся  потреблением тепловой энергии и сетевой воды. В модели существует два вида потребителей: «потребитель» и «обобщенный потребитель».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«Потребитель»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Условное обозначение потребителя в зависимости от режима работы:</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00820F86" wp14:editId="189A3DC8">
            <wp:extent cx="733425" cy="5619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733425" cy="561975"/>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Присоединение потребителя к тепловой сети и его внутреннее предс</w:t>
      </w:r>
      <w:r w:rsidR="008B59CE">
        <w:rPr>
          <w:rFonts w:ascii="Times New Roman" w:hAnsi="Times New Roman" w:cs="Times New Roman"/>
          <w:sz w:val="26"/>
          <w:szCs w:val="26"/>
        </w:rPr>
        <w:t>тавление изображено на рисунке 26</w:t>
      </w:r>
      <w:r w:rsidRPr="007A62B4">
        <w:rPr>
          <w:rFonts w:ascii="Times New Roman" w:hAnsi="Times New Roman" w:cs="Times New Roman"/>
          <w:sz w:val="26"/>
          <w:szCs w:val="26"/>
        </w:rPr>
        <w:t>.</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7040DAAD" wp14:editId="03120CF5">
            <wp:extent cx="2889762" cy="85502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tretch>
                      <a:fillRect/>
                    </a:stretch>
                  </pic:blipFill>
                  <pic:spPr>
                    <a:xfrm>
                      <a:off x="0" y="0"/>
                      <a:ext cx="2906487" cy="859972"/>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26 - </w:t>
      </w:r>
      <w:r w:rsidR="008A6CBF" w:rsidRPr="00100BA7">
        <w:rPr>
          <w:rFonts w:ascii="Times New Roman" w:hAnsi="Times New Roman" w:cs="Times New Roman"/>
          <w:b/>
          <w:sz w:val="26"/>
          <w:szCs w:val="26"/>
        </w:rPr>
        <w:t>Присоединение потребителя к тепловой сети (слева) и его внутреннее представление (справа)</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Внутренняя  кодировка потребителя зависит от схемы присоединения тепловых нагрузок к тепловой сети. Используются схемы элеваторные, с насосным смешением, с независимым присоединением, с открытым или закрытым отбором воды 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клапаном на систему вентиляции.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На данный момент в модуле предусмотрено использование 32-х схем присоединения потребителей.</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«Обобщенный потребитель» - символьный объект тепловой сети, характеризующийся  потребляемым  расходом  сетевой  воды  или  заданным  сопротивлением.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Таким потребителем моделируется общая нагрузка квартала (рисунок </w:t>
      </w:r>
      <w:r w:rsidR="008B59CE">
        <w:rPr>
          <w:rFonts w:ascii="Times New Roman" w:hAnsi="Times New Roman" w:cs="Times New Roman"/>
          <w:sz w:val="26"/>
          <w:szCs w:val="26"/>
        </w:rPr>
        <w:t>27</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lastRenderedPageBreak/>
        <w:drawing>
          <wp:inline distT="0" distB="0" distL="0" distR="0" wp14:anchorId="6687D6AA" wp14:editId="0443126D">
            <wp:extent cx="2571750" cy="14859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Lst>
                    </a:blip>
                    <a:stretch>
                      <a:fillRect/>
                    </a:stretch>
                  </pic:blipFill>
                  <pic:spPr>
                    <a:xfrm>
                      <a:off x="0" y="0"/>
                      <a:ext cx="2571750" cy="1485900"/>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27 - </w:t>
      </w:r>
      <w:r w:rsidR="008A6CBF" w:rsidRPr="00100BA7">
        <w:rPr>
          <w:rFonts w:ascii="Times New Roman" w:hAnsi="Times New Roman" w:cs="Times New Roman"/>
          <w:b/>
          <w:sz w:val="26"/>
          <w:szCs w:val="26"/>
        </w:rPr>
        <w:t>Пример обобщенного потребителя</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Объект используется,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без информации о квартальных сетях для оценки потерь напора в магистралях при задании обобщенных расходов в точках присоединения кварталов к магистральной сети).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Условное обозначение обобщенного потребителя в зависимости от режима работы:</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1C26A1D6" wp14:editId="111B581A">
            <wp:extent cx="752475" cy="6191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752475" cy="619125"/>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Обобщенный потребитель не всегда является конечным объектом сети. В связи с этим, обобщенный потребитель может быть установлен на транзитном участке.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Схема  подключения  обобщенных  потребителей  к  тепловой  сети  представлена  на рисунке </w:t>
      </w:r>
      <w:r w:rsidR="008B59CE">
        <w:rPr>
          <w:rFonts w:ascii="Times New Roman" w:hAnsi="Times New Roman" w:cs="Times New Roman"/>
          <w:sz w:val="26"/>
          <w:szCs w:val="26"/>
        </w:rPr>
        <w:t>28</w:t>
      </w:r>
      <w:r w:rsidRPr="007A62B4">
        <w:rPr>
          <w:rFonts w:ascii="Times New Roman" w:hAnsi="Times New Roman" w:cs="Times New Roman"/>
          <w:sz w:val="26"/>
          <w:szCs w:val="26"/>
        </w:rPr>
        <w:t>.</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610F8A40" wp14:editId="2C37AAEB">
            <wp:extent cx="2162175" cy="638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2162175" cy="638175"/>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28 - </w:t>
      </w:r>
      <w:r w:rsidR="008A6CBF" w:rsidRPr="00100BA7">
        <w:rPr>
          <w:rFonts w:ascii="Times New Roman" w:hAnsi="Times New Roman" w:cs="Times New Roman"/>
          <w:b/>
          <w:sz w:val="26"/>
          <w:szCs w:val="26"/>
        </w:rPr>
        <w:t>Сеть с обобщенным потребителем</w:t>
      </w:r>
    </w:p>
    <w:p w:rsidR="008A6CBF" w:rsidRPr="00100BA7" w:rsidRDefault="008A6CBF" w:rsidP="00100BA7">
      <w:pPr>
        <w:keepLines/>
        <w:rPr>
          <w:rFonts w:ascii="Times New Roman" w:hAnsi="Times New Roman" w:cs="Times New Roman"/>
          <w:b/>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Узел -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w:t>
      </w:r>
      <w:r w:rsidRPr="007A62B4">
        <w:rPr>
          <w:rFonts w:ascii="Times New Roman" w:hAnsi="Times New Roman" w:cs="Times New Roman"/>
          <w:sz w:val="26"/>
          <w:szCs w:val="26"/>
        </w:rPr>
        <w:lastRenderedPageBreak/>
        <w:t xml:space="preserve">перемычки, ЦТП и регуляторов) моделируется двумя узлами, установленными на подающем и обратном трубопроводах.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Простой узел  - символьный объект тепловой сети, например, разветвление трубопровода, смена прокладки, вида изоляции или точка контроля для регулятора.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Условное обозначение узловых объектов в зависимости от режима работы:</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6EA4C1E6" wp14:editId="41AF8E2A">
            <wp:extent cx="971550" cy="9429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Lst>
                    </a:blip>
                    <a:stretch>
                      <a:fillRect/>
                    </a:stretch>
                  </pic:blipFill>
                  <pic:spPr>
                    <a:xfrm>
                      <a:off x="0" y="0"/>
                      <a:ext cx="971550" cy="942975"/>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На рисунке </w:t>
      </w:r>
      <w:r w:rsidR="008B59CE">
        <w:rPr>
          <w:rFonts w:ascii="Times New Roman" w:hAnsi="Times New Roman" w:cs="Times New Roman"/>
          <w:sz w:val="26"/>
          <w:szCs w:val="26"/>
        </w:rPr>
        <w:t>29</w:t>
      </w:r>
      <w:r w:rsidRPr="007A62B4">
        <w:rPr>
          <w:rFonts w:ascii="Times New Roman" w:hAnsi="Times New Roman" w:cs="Times New Roman"/>
          <w:sz w:val="26"/>
          <w:szCs w:val="26"/>
        </w:rPr>
        <w:t xml:space="preserve"> показан внешний вид узла в однолинейном изображении и во внутреннем  представлении  в  математической  модели.  В  математической  модели объект  представляется  двумя  узлами,  установленными  на  подающем  и  обратном трубопроводах.</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06EDB39C" wp14:editId="68100CAF">
            <wp:extent cx="3228975" cy="390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3228975" cy="390525"/>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29 - </w:t>
      </w:r>
      <w:r w:rsidR="008A6CBF" w:rsidRPr="00100BA7">
        <w:rPr>
          <w:rFonts w:ascii="Times New Roman" w:hAnsi="Times New Roman" w:cs="Times New Roman"/>
          <w:b/>
          <w:sz w:val="26"/>
          <w:szCs w:val="26"/>
        </w:rPr>
        <w:t>Однолинейное изображение (слева) и внутреннее представление (справа) узла</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Центральный тепловой пункт  (ЦТП) - символьный элемент тепловой сети, характеризующийся  возможностью дополнительного регулирования  и  распределения тепловой энергии. Условное обозначение ЦТП:</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4AC38B70" wp14:editId="4AC916D0">
            <wp:extent cx="523875" cy="4667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0" y="0"/>
                      <a:ext cx="523875" cy="466725"/>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Наличие такого узла подразумевает, что за ним находится тупиковая сеть с индивидуальными потребителями (рисунок </w:t>
      </w:r>
      <w:r w:rsidR="008B59CE">
        <w:rPr>
          <w:rFonts w:ascii="Times New Roman" w:hAnsi="Times New Roman" w:cs="Times New Roman"/>
          <w:sz w:val="26"/>
          <w:szCs w:val="26"/>
        </w:rPr>
        <w:t>30</w:t>
      </w:r>
      <w:r w:rsidRPr="007A62B4">
        <w:rPr>
          <w:rFonts w:ascii="Times New Roman" w:hAnsi="Times New Roman" w:cs="Times New Roman"/>
          <w:sz w:val="26"/>
          <w:szCs w:val="26"/>
        </w:rPr>
        <w:t>).</w:t>
      </w:r>
    </w:p>
    <w:p w:rsidR="008A6CBF" w:rsidRPr="007A62B4" w:rsidRDefault="008A6CBF" w:rsidP="008056F0">
      <w:pPr>
        <w:spacing w:line="360" w:lineRule="auto"/>
        <w:rPr>
          <w:rFonts w:ascii="Times New Roman" w:hAnsi="Times New Roman" w:cs="Times New Roman"/>
          <w:sz w:val="26"/>
          <w:szCs w:val="26"/>
        </w:rPr>
      </w:pPr>
      <w:r w:rsidRPr="007A62B4">
        <w:rPr>
          <w:noProof/>
          <w:lang w:eastAsia="ru-RU"/>
        </w:rPr>
        <w:drawing>
          <wp:inline distT="0" distB="0" distL="0" distR="0" wp14:anchorId="1F7CFC36" wp14:editId="18E46482">
            <wp:extent cx="3914775" cy="14001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Lst>
                    </a:blip>
                    <a:stretch>
                      <a:fillRect/>
                    </a:stretch>
                  </pic:blipFill>
                  <pic:spPr>
                    <a:xfrm>
                      <a:off x="0" y="0"/>
                      <a:ext cx="3914775" cy="1400175"/>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30 - </w:t>
      </w:r>
      <w:r w:rsidR="008A6CBF" w:rsidRPr="00100BA7">
        <w:rPr>
          <w:rFonts w:ascii="Times New Roman" w:hAnsi="Times New Roman" w:cs="Times New Roman"/>
          <w:b/>
          <w:sz w:val="26"/>
          <w:szCs w:val="26"/>
        </w:rPr>
        <w:t>Двухтрубная сеть после ЦТП</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Внутренняя кодировка ЦТП зависит от схемы присоединения тепловых нагрузок к тепловой сети. Это может быть, например, групповой элеватор или независимое  подключение  группы  потребителей.  Данный  расчетный  модуль  содержит  29 схем присоединения ЦТП. В ЦТП может входить и выходить только один участок тепловой сети (подающий и обратный трубопровод). При этом, входящий участок направлен к ЦТП (направление стрелки), а выходящий - от ЦТП к следующему объекту. Исключением из данного правила является четырёхтрубная тепловая сеть после ЦТП, в этом случае из ЦТП выходят два участка - один основной и один вспомогательный.  Вспомогательный  участок  используется  для  подключения  трубопровода горячего водоснабжения. Пример однолинейного изображения четырехтрубной тепловой сети после ЦТП показан на рисунке </w:t>
      </w:r>
      <w:r w:rsidR="008B59CE">
        <w:rPr>
          <w:rFonts w:ascii="Times New Roman" w:hAnsi="Times New Roman" w:cs="Times New Roman"/>
          <w:sz w:val="26"/>
          <w:szCs w:val="26"/>
        </w:rPr>
        <w:t>31</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0CF08E3F" wp14:editId="038DB126">
            <wp:extent cx="3114675" cy="18859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Lst>
                    </a:blip>
                    <a:stretch>
                      <a:fillRect/>
                    </a:stretch>
                  </pic:blipFill>
                  <pic:spPr>
                    <a:xfrm>
                      <a:off x="0" y="0"/>
                      <a:ext cx="3114675" cy="1885950"/>
                    </a:xfrm>
                    <a:prstGeom prst="rect">
                      <a:avLst/>
                    </a:prstGeom>
                  </pic:spPr>
                </pic:pic>
              </a:graphicData>
            </a:graphic>
          </wp:inline>
        </w:drawing>
      </w:r>
    </w:p>
    <w:p w:rsidR="008A6CBF" w:rsidRPr="00100BA7" w:rsidRDefault="00041043"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31 - </w:t>
      </w:r>
      <w:r w:rsidR="008A6CBF" w:rsidRPr="00100BA7">
        <w:rPr>
          <w:rFonts w:ascii="Times New Roman" w:hAnsi="Times New Roman" w:cs="Times New Roman"/>
          <w:b/>
          <w:sz w:val="26"/>
          <w:szCs w:val="26"/>
        </w:rPr>
        <w:t>Однолинейное изображение четырехтрубной сети после ЦТП</w:t>
      </w:r>
    </w:p>
    <w:p w:rsidR="008A6CBF" w:rsidRPr="00100BA7" w:rsidRDefault="008A6CBF" w:rsidP="00100BA7">
      <w:pPr>
        <w:keepLines/>
        <w:rPr>
          <w:rFonts w:ascii="Times New Roman" w:hAnsi="Times New Roman" w:cs="Times New Roman"/>
          <w:b/>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Вспомогательный  участок  указывает  начало  трубопроводов  горячего  водоснабжения при четырёхтрубной тепловой сети после ЦТП. Этот небольшой участок заканчивается простым узлом, к которому подключается трубопровод горячего водоснабжения (рисунок </w:t>
      </w:r>
      <w:r w:rsidR="008B59CE">
        <w:rPr>
          <w:rFonts w:ascii="Times New Roman" w:hAnsi="Times New Roman" w:cs="Times New Roman"/>
          <w:sz w:val="26"/>
          <w:szCs w:val="26"/>
        </w:rPr>
        <w:t>32</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6DD1C35D" wp14:editId="2340A858">
            <wp:extent cx="2800350" cy="13049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2800350" cy="130492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32 - </w:t>
      </w:r>
      <w:r w:rsidR="008A6CBF" w:rsidRPr="00100BA7">
        <w:rPr>
          <w:rFonts w:ascii="Times New Roman" w:hAnsi="Times New Roman" w:cs="Times New Roman"/>
          <w:b/>
          <w:sz w:val="26"/>
          <w:szCs w:val="26"/>
        </w:rPr>
        <w:t>Подключение трубопровода ГВС</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Насосная станция  - символьный объект тепловой сети, характеризующийся заданным напором или напорно-расходной характеристикой установленного насоса.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Условное обозначение насосной станции:</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0286FEA1" wp14:editId="0FE324FB">
            <wp:extent cx="438150" cy="3333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38150" cy="333375"/>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Насосная станция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(рисунок</w:t>
      </w:r>
      <w:r w:rsidR="008B59CE">
        <w:rPr>
          <w:rFonts w:ascii="Times New Roman" w:hAnsi="Times New Roman" w:cs="Times New Roman"/>
          <w:sz w:val="26"/>
          <w:szCs w:val="26"/>
        </w:rPr>
        <w:t xml:space="preserve"> 33</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180E7766" wp14:editId="7E072FBC">
            <wp:extent cx="2714625" cy="13239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2714625" cy="132397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33 - </w:t>
      </w:r>
      <w:r w:rsidR="008A6CBF" w:rsidRPr="00100BA7">
        <w:rPr>
          <w:rFonts w:ascii="Times New Roman" w:hAnsi="Times New Roman" w:cs="Times New Roman"/>
          <w:b/>
          <w:sz w:val="26"/>
          <w:szCs w:val="26"/>
        </w:rPr>
        <w:t>Однолинейное изображение (вверху) и внутреннее представление (внизу) сети с насосными станциями</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Последовательная и параллельная установка насосов на станции в модели схематически изображаются так, как показано на рисунке </w:t>
      </w:r>
      <w:r w:rsidR="008B59CE">
        <w:rPr>
          <w:rFonts w:ascii="Times New Roman" w:hAnsi="Times New Roman" w:cs="Times New Roman"/>
          <w:sz w:val="26"/>
          <w:szCs w:val="26"/>
        </w:rPr>
        <w:t>34</w:t>
      </w:r>
      <w:r w:rsidRPr="007A62B4">
        <w:rPr>
          <w:rFonts w:ascii="Times New Roman" w:hAnsi="Times New Roman" w:cs="Times New Roman"/>
          <w:sz w:val="26"/>
          <w:szCs w:val="26"/>
        </w:rPr>
        <w:t>. Если установленные насосы  имеют  одинаковые  характеристики,  то  на  схеме  они  обозначаются  одним объектом с указанием количества работающих насосов.</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74BF3B86" wp14:editId="675B8A2D">
            <wp:extent cx="2495550" cy="15906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495550" cy="159067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34 - </w:t>
      </w:r>
      <w:r w:rsidR="008A6CBF" w:rsidRPr="00100BA7">
        <w:rPr>
          <w:rFonts w:ascii="Times New Roman" w:hAnsi="Times New Roman" w:cs="Times New Roman"/>
          <w:b/>
          <w:sz w:val="26"/>
          <w:szCs w:val="26"/>
        </w:rPr>
        <w:t xml:space="preserve">Насосы, работающие последовательно (слева) и параллельно, разных марок (справа) </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Задвижка - символьный объект тепловой сети, являющийся отсекающим устройством. Задвижка,  кроме двух режимов работы  (открыта, закрыта), может </w:t>
      </w:r>
      <w:r w:rsidRPr="007A62B4">
        <w:rPr>
          <w:rFonts w:ascii="Times New Roman" w:hAnsi="Times New Roman" w:cs="Times New Roman"/>
          <w:sz w:val="26"/>
          <w:szCs w:val="26"/>
        </w:rPr>
        <w:lastRenderedPageBreak/>
        <w:t xml:space="preserve">находиться в промежуточном состоянии,  которое определяется степенью её  закрытия.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Промежуточное  состояние  задвижки должно определяться при её режиме работы «Открыто». Условное обозначение запорно-регулирующего устройства в зависимости от режима работы:</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3DD0BBFC" wp14:editId="0BC89202">
            <wp:extent cx="685800" cy="6667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Lst>
                    </a:blip>
                    <a:stretch>
                      <a:fillRect/>
                    </a:stretch>
                  </pic:blipFill>
                  <pic:spPr>
                    <a:xfrm>
                      <a:off x="0" y="0"/>
                      <a:ext cx="685800" cy="666750"/>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Задвижка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(рисунок </w:t>
      </w:r>
      <w:r w:rsidR="008B59CE">
        <w:rPr>
          <w:rFonts w:ascii="Times New Roman" w:hAnsi="Times New Roman" w:cs="Times New Roman"/>
          <w:sz w:val="26"/>
          <w:szCs w:val="26"/>
        </w:rPr>
        <w:t>35</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289619F0" wp14:editId="216DE368">
            <wp:extent cx="1428750" cy="8858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Lst>
                    </a:blip>
                    <a:stretch>
                      <a:fillRect/>
                    </a:stretch>
                  </pic:blipFill>
                  <pic:spPr>
                    <a:xfrm>
                      <a:off x="0" y="0"/>
                      <a:ext cx="1428750" cy="88582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35 - </w:t>
      </w:r>
      <w:r w:rsidR="008A6CBF" w:rsidRPr="00100BA7">
        <w:rPr>
          <w:rFonts w:ascii="Times New Roman" w:hAnsi="Times New Roman" w:cs="Times New Roman"/>
          <w:b/>
          <w:sz w:val="26"/>
          <w:szCs w:val="26"/>
        </w:rPr>
        <w:t>Однолинейное изображение (вверху) и внутреннее представление (внизу) сети с задвижками</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Задвижка в режиме «Закрыто» во внутреннем представлении моделируется двумя закрытыми задвижками на обоих трубопроводах. Изображение задвижек, расположенных внутри тепловой камеры, показано на рисунке</w:t>
      </w:r>
      <w:r w:rsidR="008B59CE">
        <w:rPr>
          <w:rFonts w:ascii="Times New Roman" w:hAnsi="Times New Roman" w:cs="Times New Roman"/>
          <w:sz w:val="26"/>
          <w:szCs w:val="26"/>
        </w:rPr>
        <w:t xml:space="preserve"> 36</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0FB9D0BF" wp14:editId="6689D932">
            <wp:extent cx="1209675" cy="6381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209675" cy="63817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36 - </w:t>
      </w:r>
      <w:r w:rsidR="008A6CBF" w:rsidRPr="00100BA7">
        <w:rPr>
          <w:rFonts w:ascii="Times New Roman" w:hAnsi="Times New Roman" w:cs="Times New Roman"/>
          <w:b/>
          <w:sz w:val="26"/>
          <w:szCs w:val="26"/>
        </w:rPr>
        <w:t>Деталировка тепловой камеры</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Перемычка - символьный объект тепловой сети, моделирующий участок между подающим и обратным трубопроводами. Условное обозначение перемычки в зависимости от режима работы:</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515E3AA4" wp14:editId="26FC7980">
            <wp:extent cx="523875" cy="8001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523875" cy="800100"/>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Перемычка во внутреннем представлении является участком, соединяющим подающий и обратный трубопроводы, как показано на рисунке </w:t>
      </w:r>
      <w:r w:rsidR="008B59CE">
        <w:rPr>
          <w:rFonts w:ascii="Times New Roman" w:hAnsi="Times New Roman" w:cs="Times New Roman"/>
          <w:sz w:val="26"/>
          <w:szCs w:val="26"/>
        </w:rPr>
        <w:t>37</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3ECDE7C3" wp14:editId="7C40E985">
            <wp:extent cx="3057525" cy="5143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3057525" cy="514350"/>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37 - </w:t>
      </w:r>
      <w:r w:rsidR="008A6CBF" w:rsidRPr="00100BA7">
        <w:rPr>
          <w:rFonts w:ascii="Times New Roman" w:hAnsi="Times New Roman" w:cs="Times New Roman"/>
          <w:b/>
          <w:sz w:val="26"/>
          <w:szCs w:val="26"/>
        </w:rPr>
        <w:t xml:space="preserve">Однолинейное изображение (слева) и внутреннее представление (справа) сети с перемычкой </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подающему, так и по обратному трубопроводам, без возврата воды на источник. Переходы между подающими и обратными трубопроводами осуществляются через перемычки. Изображение этой схемы и её внутреннее представление показаны на рисунке </w:t>
      </w:r>
      <w:r w:rsidR="008B59CE">
        <w:rPr>
          <w:rFonts w:ascii="Times New Roman" w:hAnsi="Times New Roman" w:cs="Times New Roman"/>
          <w:sz w:val="26"/>
          <w:szCs w:val="26"/>
        </w:rPr>
        <w:t>38</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614B90AB" wp14:editId="2AF9EBFB">
            <wp:extent cx="3019425" cy="13525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3019425" cy="1352550"/>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38 - </w:t>
      </w:r>
      <w:r w:rsidR="008A6CBF" w:rsidRPr="00100BA7">
        <w:rPr>
          <w:rFonts w:ascii="Times New Roman" w:hAnsi="Times New Roman" w:cs="Times New Roman"/>
          <w:b/>
          <w:sz w:val="26"/>
          <w:szCs w:val="26"/>
        </w:rPr>
        <w:t>Однолинейное изображение (вверху) и внутреннее представление (внизу) сети для летнего режима работы открытых систем централизованного теплоснабжения</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Дроссельная шайба  -  символьный  объект  тепловой  сети,  характеризуемый фиксированным  сопротивлением,  зависящим  от  диаметра  шайбы.  Дроссельная шайба имеет два режима работы:</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50DEB953" wp14:editId="0B788763">
            <wp:extent cx="1514475" cy="6762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1514475" cy="676275"/>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Для объекта «Вычисляемая шайба» в результате наладочного расчета определяются количество шайб и их диаметры.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Для объекта «Устанавливаемая шайба» заносится информация о количестве этих устройств и их диаметрах.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Дроссельная шайба в однолинейном изображении представляется одним узлом, но во внутреннем представлении, в зависимости от заданных параметров в </w:t>
      </w:r>
      <w:r w:rsidRPr="007A62B4">
        <w:rPr>
          <w:rFonts w:ascii="Times New Roman" w:hAnsi="Times New Roman" w:cs="Times New Roman"/>
          <w:sz w:val="26"/>
          <w:szCs w:val="26"/>
        </w:rPr>
        <w:lastRenderedPageBreak/>
        <w:t xml:space="preserve">семантической базе данных, может быть установлена на обоих трубопроводах (рисунок </w:t>
      </w:r>
      <w:r w:rsidR="008B59CE">
        <w:rPr>
          <w:rFonts w:ascii="Times New Roman" w:hAnsi="Times New Roman" w:cs="Times New Roman"/>
          <w:sz w:val="26"/>
          <w:szCs w:val="26"/>
        </w:rPr>
        <w:t>39</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29EE9976" wp14:editId="41821C0F">
            <wp:extent cx="3724275" cy="5048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Lst>
                    </a:blip>
                    <a:stretch>
                      <a:fillRect/>
                    </a:stretch>
                  </pic:blipFill>
                  <pic:spPr>
                    <a:xfrm>
                      <a:off x="0" y="0"/>
                      <a:ext cx="3724275" cy="50482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39 - </w:t>
      </w:r>
      <w:r w:rsidR="008A6CBF" w:rsidRPr="00100BA7">
        <w:rPr>
          <w:rFonts w:ascii="Times New Roman" w:hAnsi="Times New Roman" w:cs="Times New Roman"/>
          <w:b/>
          <w:sz w:val="26"/>
          <w:szCs w:val="26"/>
        </w:rPr>
        <w:t>Однолинейное изображение (слева) и внутреннее представление (справа) сети с дроссельными шайбами</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Регулятор располагаемого напора - символьный объект тепловой сети, поддерживающий заданный располагаемый напор после себя:</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377B3D46" wp14:editId="0DEA6765">
            <wp:extent cx="3733800" cy="5524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Lst>
                    </a:blip>
                    <a:stretch>
                      <a:fillRect/>
                    </a:stretch>
                  </pic:blipFill>
                  <pic:spPr>
                    <a:xfrm>
                      <a:off x="0" y="0"/>
                      <a:ext cx="3733800" cy="552450"/>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Регулятор  располагаемого  напора  устанавливается,  в  зависимости  от  выбранного  режима,  на  одном  из  трубопроводов:  подающем или  обратном  (рисунок </w:t>
      </w:r>
      <w:r w:rsidR="008B59CE">
        <w:rPr>
          <w:rFonts w:ascii="Times New Roman" w:hAnsi="Times New Roman" w:cs="Times New Roman"/>
          <w:sz w:val="26"/>
          <w:szCs w:val="26"/>
        </w:rPr>
        <w:t>40</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748D53AC" wp14:editId="6CCFE059">
            <wp:extent cx="3295650" cy="6286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Lst>
                    </a:blip>
                    <a:stretch>
                      <a:fillRect/>
                    </a:stretch>
                  </pic:blipFill>
                  <pic:spPr>
                    <a:xfrm>
                      <a:off x="0" y="0"/>
                      <a:ext cx="3295650" cy="628650"/>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40 - </w:t>
      </w:r>
      <w:r w:rsidR="008A6CBF" w:rsidRPr="00100BA7">
        <w:rPr>
          <w:rFonts w:ascii="Times New Roman" w:hAnsi="Times New Roman" w:cs="Times New Roman"/>
          <w:b/>
          <w:sz w:val="26"/>
          <w:szCs w:val="26"/>
        </w:rPr>
        <w:t>Однолинейное изображение (слева) и внутреннее представление (справа) сети с регуляторами располагаемого напора</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Регулятор  расхода  -  символьный  объект  тепловой  сети,  поддерживающий заданный расход теплоносителя:</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7DDEA1B3" wp14:editId="60EE5B78">
            <wp:extent cx="2981325" cy="6096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Lst>
                    </a:blip>
                    <a:stretch>
                      <a:fillRect/>
                    </a:stretch>
                  </pic:blipFill>
                  <pic:spPr>
                    <a:xfrm>
                      <a:off x="0" y="0"/>
                      <a:ext cx="2981325" cy="609600"/>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Устанавливается, в зависимости от выбранного режима, на одном из трубопроводов: подающем или обратном.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Регулятор давления - это символьный объект тепловой сети, поддерживающий заданное давление в трубопроводе «до себя» или «после себя»:</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3337E5C8" wp14:editId="027705AC">
            <wp:extent cx="3019425" cy="4572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Lst>
                    </a:blip>
                    <a:stretch>
                      <a:fillRect/>
                    </a:stretch>
                  </pic:blipFill>
                  <pic:spPr>
                    <a:xfrm>
                      <a:off x="0" y="0"/>
                      <a:ext cx="3019425" cy="457200"/>
                    </a:xfrm>
                    <a:prstGeom prst="rect">
                      <a:avLst/>
                    </a:prstGeom>
                  </pic:spPr>
                </pic:pic>
              </a:graphicData>
            </a:graphic>
          </wp:inline>
        </w:drawing>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 xml:space="preserve">Устанавливается, в зависимости от выбранного режима, на одном из трубопроводов: подающем или обратном (рисунок </w:t>
      </w:r>
      <w:r w:rsidR="008B59CE">
        <w:rPr>
          <w:rFonts w:ascii="Times New Roman" w:hAnsi="Times New Roman" w:cs="Times New Roman"/>
          <w:sz w:val="26"/>
          <w:szCs w:val="26"/>
        </w:rPr>
        <w:t>41</w:t>
      </w:r>
      <w:r w:rsidRPr="007A62B4">
        <w:rPr>
          <w:rFonts w:ascii="Times New Roman" w:hAnsi="Times New Roman" w:cs="Times New Roman"/>
          <w:sz w:val="26"/>
          <w:szCs w:val="26"/>
        </w:rPr>
        <w:t>).</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2B214D0F" wp14:editId="37960D6C">
            <wp:extent cx="3762375" cy="9048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Lst>
                    </a:blip>
                    <a:stretch>
                      <a:fillRect/>
                    </a:stretch>
                  </pic:blipFill>
                  <pic:spPr>
                    <a:xfrm>
                      <a:off x="0" y="0"/>
                      <a:ext cx="3762375" cy="90487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41 - </w:t>
      </w:r>
      <w:r w:rsidR="008A6CBF" w:rsidRPr="00100BA7">
        <w:rPr>
          <w:rFonts w:ascii="Times New Roman" w:hAnsi="Times New Roman" w:cs="Times New Roman"/>
          <w:b/>
          <w:sz w:val="26"/>
          <w:szCs w:val="26"/>
        </w:rPr>
        <w:t>Однолинейное изображение (слева) и внутреннее представление (справа) сети с регуляторами давления</w:t>
      </w:r>
    </w:p>
    <w:p w:rsidR="008A6CBF" w:rsidRPr="007A62B4" w:rsidRDefault="008A6CBF" w:rsidP="008056F0">
      <w:pPr>
        <w:spacing w:line="360" w:lineRule="auto"/>
        <w:ind w:firstLine="567"/>
        <w:jc w:val="both"/>
        <w:rPr>
          <w:rFonts w:ascii="Times New Roman" w:hAnsi="Times New Roman" w:cs="Times New Roman"/>
          <w:i/>
          <w:sz w:val="26"/>
          <w:szCs w:val="26"/>
        </w:rPr>
      </w:pPr>
    </w:p>
    <w:p w:rsidR="008A6CBF" w:rsidRPr="007A62B4" w:rsidRDefault="008A6CBF" w:rsidP="008056F0">
      <w:pPr>
        <w:spacing w:line="360" w:lineRule="auto"/>
        <w:ind w:firstLine="567"/>
        <w:jc w:val="both"/>
        <w:rPr>
          <w:rFonts w:ascii="Times New Roman" w:hAnsi="Times New Roman" w:cs="Times New Roman"/>
          <w:i/>
          <w:sz w:val="26"/>
          <w:szCs w:val="26"/>
        </w:rPr>
      </w:pPr>
      <w:r w:rsidRPr="007A62B4">
        <w:rPr>
          <w:rFonts w:ascii="Times New Roman" w:hAnsi="Times New Roman" w:cs="Times New Roman"/>
          <w:i/>
          <w:sz w:val="26"/>
          <w:szCs w:val="26"/>
        </w:rPr>
        <w:t xml:space="preserve">Изображение тепловой сети на карте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Тепловая сеть изображается на карте с привязкой к местности (по координатам, с привязкой к окружающим объектам), что позволяет проводить теплогидравлические расчеты и решать другие задачи, исходя из точного местонахождения тепловых сетей. Пример изображения  тепловой сети на  карте с привязкой  к местности приведен на рисунке </w:t>
      </w:r>
      <w:r w:rsidR="008B59CE">
        <w:rPr>
          <w:rFonts w:ascii="Times New Roman" w:hAnsi="Times New Roman" w:cs="Times New Roman"/>
          <w:sz w:val="26"/>
          <w:szCs w:val="26"/>
        </w:rPr>
        <w:t>42</w:t>
      </w:r>
      <w:r w:rsidRPr="007A62B4">
        <w:rPr>
          <w:rFonts w:ascii="Times New Roman" w:hAnsi="Times New Roman" w:cs="Times New Roman"/>
          <w:sz w:val="26"/>
          <w:szCs w:val="26"/>
        </w:rPr>
        <w:t>.</w:t>
      </w:r>
    </w:p>
    <w:p w:rsidR="008A6CBF" w:rsidRPr="007A62B4" w:rsidRDefault="008A6CBF" w:rsidP="008056F0">
      <w:pPr>
        <w:spacing w:line="360" w:lineRule="auto"/>
        <w:ind w:firstLine="567"/>
        <w:rPr>
          <w:rFonts w:ascii="Times New Roman" w:hAnsi="Times New Roman" w:cs="Times New Roman"/>
          <w:sz w:val="26"/>
          <w:szCs w:val="26"/>
        </w:rPr>
      </w:pPr>
      <w:r w:rsidRPr="007A62B4">
        <w:rPr>
          <w:noProof/>
          <w:lang w:eastAsia="ru-RU"/>
        </w:rPr>
        <w:drawing>
          <wp:inline distT="0" distB="0" distL="0" distR="0" wp14:anchorId="128DB1F8" wp14:editId="60F12061">
            <wp:extent cx="2543175" cy="18002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Lst>
                    </a:blip>
                    <a:stretch>
                      <a:fillRect/>
                    </a:stretch>
                  </pic:blipFill>
                  <pic:spPr>
                    <a:xfrm>
                      <a:off x="0" y="0"/>
                      <a:ext cx="2543175" cy="1800225"/>
                    </a:xfrm>
                    <a:prstGeom prst="rect">
                      <a:avLst/>
                    </a:prstGeom>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42 - </w:t>
      </w:r>
      <w:r w:rsidR="008A6CBF" w:rsidRPr="00100BA7">
        <w:rPr>
          <w:rFonts w:ascii="Times New Roman" w:hAnsi="Times New Roman" w:cs="Times New Roman"/>
          <w:b/>
          <w:sz w:val="26"/>
          <w:szCs w:val="26"/>
        </w:rPr>
        <w:t>Изображение тепловой сети на карте с привязкой к местности</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Тепловая сеть изображается схематично, при этом важно, чтобы объекты тепловой  сети  (узлы) были  соединены  участками  (дугами). Степень детализации при изображении тепловой сети на карте с привязкой к местности или при схематичном изображении может быть различной. Наличие компенсаторов и запорных устройств влияет  на  гидравлические  потери  в  тепловой  сети.  Все  местные  сопротивления должны быть занесены в базу данных для адекватного моделирования гидравлических потерь. В связи с этим, точность и детальность отображения сети на карте на результаты расчетов не влияют.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lastRenderedPageBreak/>
        <w:t>Топологическое  описание  сети  находится  в файле  описателя  сети, формируемого автоматически в процессе нанесения схемы. Описание файловой структуры пакета, а также особенностей формирования схем теплоснабжения различной степени  сложности  приведены  в  руководствах  и  инструкциях  на  сайте: www.politerm.com.</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Все расчеты, приведенные в данной работе, сделаны на электронной модели.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Для дальнейшего использования электронной модели, теплоснабжающие организации должны быть обеспечены данной программой. </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sz w:val="26"/>
          <w:szCs w:val="26"/>
        </w:rPr>
        <w:t xml:space="preserve">Внешний вид электронной модели представлен на рисунке </w:t>
      </w:r>
      <w:r w:rsidR="008B59CE">
        <w:rPr>
          <w:rFonts w:ascii="Times New Roman" w:hAnsi="Times New Roman" w:cs="Times New Roman"/>
          <w:sz w:val="26"/>
          <w:szCs w:val="26"/>
        </w:rPr>
        <w:t>43</w:t>
      </w:r>
      <w:r w:rsidRPr="007A62B4">
        <w:rPr>
          <w:rFonts w:ascii="Times New Roman" w:hAnsi="Times New Roman" w:cs="Times New Roman"/>
          <w:sz w:val="26"/>
          <w:szCs w:val="26"/>
        </w:rPr>
        <w:t>.</w:t>
      </w:r>
    </w:p>
    <w:p w:rsidR="008A6CBF" w:rsidRPr="007A62B4" w:rsidRDefault="008A6CBF" w:rsidP="008056F0">
      <w:pPr>
        <w:spacing w:line="360" w:lineRule="auto"/>
        <w:ind w:firstLine="567"/>
        <w:jc w:val="both"/>
        <w:rPr>
          <w:rFonts w:ascii="Times New Roman" w:hAnsi="Times New Roman" w:cs="Times New Roman"/>
          <w:sz w:val="26"/>
          <w:szCs w:val="26"/>
        </w:rPr>
      </w:pPr>
      <w:r w:rsidRPr="007A62B4">
        <w:rPr>
          <w:rFonts w:ascii="Times New Roman" w:hAnsi="Times New Roman" w:cs="Times New Roman"/>
          <w:noProof/>
          <w:sz w:val="26"/>
          <w:szCs w:val="26"/>
          <w:lang w:eastAsia="ru-RU"/>
        </w:rPr>
        <w:drawing>
          <wp:inline distT="0" distB="0" distL="0" distR="0" wp14:anchorId="1D74064D" wp14:editId="07228261">
            <wp:extent cx="5381086" cy="4031891"/>
            <wp:effectExtent l="19050" t="0" r="0" b="0"/>
            <wp:docPr id="1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srcRect/>
                    <a:stretch>
                      <a:fillRect/>
                    </a:stretch>
                  </pic:blipFill>
                  <pic:spPr bwMode="auto">
                    <a:xfrm>
                      <a:off x="0" y="0"/>
                      <a:ext cx="5396250" cy="4043253"/>
                    </a:xfrm>
                    <a:prstGeom prst="rect">
                      <a:avLst/>
                    </a:prstGeom>
                    <a:noFill/>
                    <a:ln w="9525">
                      <a:noFill/>
                      <a:miter lim="800000"/>
                      <a:headEnd/>
                      <a:tailEnd/>
                    </a:ln>
                  </pic:spPr>
                </pic:pic>
              </a:graphicData>
            </a:graphic>
          </wp:inline>
        </w:drawing>
      </w:r>
    </w:p>
    <w:p w:rsidR="008A6CBF" w:rsidRPr="00100BA7" w:rsidRDefault="00A17434" w:rsidP="00100BA7">
      <w:pPr>
        <w:keepLines/>
        <w:rPr>
          <w:rFonts w:ascii="Times New Roman" w:hAnsi="Times New Roman" w:cs="Times New Roman"/>
          <w:b/>
          <w:sz w:val="26"/>
          <w:szCs w:val="26"/>
        </w:rPr>
      </w:pPr>
      <w:r w:rsidRPr="00100BA7">
        <w:rPr>
          <w:rFonts w:ascii="Times New Roman" w:hAnsi="Times New Roman" w:cs="Times New Roman"/>
          <w:b/>
          <w:sz w:val="26"/>
          <w:szCs w:val="26"/>
        </w:rPr>
        <w:t xml:space="preserve">Рисунок 43 - </w:t>
      </w:r>
      <w:r w:rsidR="008A6CBF" w:rsidRPr="00100BA7">
        <w:rPr>
          <w:rFonts w:ascii="Times New Roman" w:hAnsi="Times New Roman" w:cs="Times New Roman"/>
          <w:b/>
          <w:sz w:val="26"/>
          <w:szCs w:val="26"/>
        </w:rPr>
        <w:t xml:space="preserve">Внешний вид электронной модели </w:t>
      </w: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7A62B4" w:rsidRDefault="008A6CBF" w:rsidP="008056F0">
      <w:pPr>
        <w:spacing w:line="360" w:lineRule="auto"/>
        <w:ind w:firstLine="567"/>
        <w:jc w:val="both"/>
        <w:rPr>
          <w:rFonts w:ascii="Times New Roman" w:hAnsi="Times New Roman" w:cs="Times New Roman"/>
          <w:sz w:val="26"/>
          <w:szCs w:val="26"/>
        </w:rPr>
      </w:pPr>
    </w:p>
    <w:p w:rsidR="008A6CBF" w:rsidRPr="008A6CBF" w:rsidRDefault="008A6CBF" w:rsidP="008056F0">
      <w:pPr>
        <w:spacing w:line="360" w:lineRule="auto"/>
        <w:ind w:firstLine="567"/>
        <w:jc w:val="both"/>
        <w:rPr>
          <w:rFonts w:ascii="Times New Roman" w:hAnsi="Times New Roman" w:cs="Times New Roman"/>
          <w:sz w:val="26"/>
          <w:szCs w:val="26"/>
          <w:highlight w:val="lightGray"/>
        </w:rPr>
      </w:pPr>
    </w:p>
    <w:p w:rsidR="008A6CBF" w:rsidRPr="008A6CBF" w:rsidRDefault="008A6CBF" w:rsidP="008056F0">
      <w:pPr>
        <w:spacing w:line="360" w:lineRule="auto"/>
        <w:ind w:firstLine="567"/>
        <w:jc w:val="both"/>
        <w:rPr>
          <w:rFonts w:ascii="Times New Roman" w:hAnsi="Times New Roman" w:cs="Times New Roman"/>
          <w:sz w:val="26"/>
          <w:szCs w:val="26"/>
          <w:highlight w:val="lightGray"/>
        </w:rPr>
      </w:pPr>
    </w:p>
    <w:p w:rsidR="008A6CBF" w:rsidRPr="008A6CBF" w:rsidRDefault="008A6CBF" w:rsidP="008056F0">
      <w:pPr>
        <w:spacing w:line="360" w:lineRule="auto"/>
        <w:ind w:firstLine="567"/>
        <w:jc w:val="both"/>
        <w:rPr>
          <w:rFonts w:ascii="Times New Roman" w:hAnsi="Times New Roman" w:cs="Times New Roman"/>
          <w:sz w:val="26"/>
          <w:szCs w:val="26"/>
          <w:highlight w:val="lightGray"/>
        </w:rPr>
      </w:pPr>
    </w:p>
    <w:p w:rsidR="008A6CBF" w:rsidRPr="008A6CBF" w:rsidRDefault="008A6CBF" w:rsidP="008056F0">
      <w:pPr>
        <w:spacing w:line="360" w:lineRule="auto"/>
        <w:ind w:firstLine="567"/>
        <w:jc w:val="both"/>
        <w:rPr>
          <w:rFonts w:ascii="Times New Roman" w:hAnsi="Times New Roman" w:cs="Times New Roman"/>
          <w:sz w:val="26"/>
          <w:szCs w:val="26"/>
          <w:highlight w:val="lightGray"/>
        </w:rPr>
      </w:pPr>
    </w:p>
    <w:p w:rsidR="008A6CBF" w:rsidRPr="008A6CBF" w:rsidRDefault="008A6CBF" w:rsidP="008056F0">
      <w:pPr>
        <w:pStyle w:val="10"/>
        <w:tabs>
          <w:tab w:val="left" w:pos="1134"/>
        </w:tabs>
        <w:suppressAutoHyphens/>
        <w:spacing w:before="120" w:after="240" w:line="360" w:lineRule="auto"/>
        <w:jc w:val="both"/>
        <w:rPr>
          <w:rFonts w:ascii="Times New Roman" w:hAnsi="Times New Roman" w:cs="Times New Roman"/>
          <w:color w:val="auto"/>
          <w:kern w:val="28"/>
          <w:sz w:val="26"/>
        </w:rPr>
      </w:pPr>
      <w:bookmarkStart w:id="289" w:name="_Toc371365086"/>
      <w:bookmarkStart w:id="290" w:name="_Toc374915399"/>
      <w:r w:rsidRPr="008A6CBF">
        <w:rPr>
          <w:rFonts w:ascii="Times New Roman" w:hAnsi="Times New Roman" w:cs="Times New Roman"/>
          <w:color w:val="auto"/>
          <w:kern w:val="28"/>
          <w:sz w:val="26"/>
        </w:rPr>
        <w:lastRenderedPageBreak/>
        <w:t>Глава 4. Перспективные балансы тепловой мощности источников тепловой энергии и тепловой нагрузки</w:t>
      </w:r>
      <w:bookmarkEnd w:id="289"/>
      <w:bookmarkEnd w:id="290"/>
    </w:p>
    <w:p w:rsidR="008A6CBF" w:rsidRPr="008A6CBF" w:rsidRDefault="008A6CBF" w:rsidP="008056F0">
      <w:pPr>
        <w:pStyle w:val="2"/>
        <w:numPr>
          <w:ilvl w:val="1"/>
          <w:numId w:val="30"/>
        </w:numPr>
        <w:ind w:left="0" w:firstLine="284"/>
        <w:jc w:val="both"/>
        <w:rPr>
          <w:rFonts w:cs="Times New Roman"/>
        </w:rPr>
      </w:pPr>
      <w:bookmarkStart w:id="291" w:name="_Toc371365087"/>
      <w:bookmarkStart w:id="292" w:name="_Toc374915400"/>
      <w:r w:rsidRPr="008A6CBF">
        <w:rPr>
          <w:rFonts w:cs="Times New Roman"/>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bookmarkEnd w:id="291"/>
      <w:bookmarkEnd w:id="292"/>
    </w:p>
    <w:p w:rsidR="008A6CBF" w:rsidRPr="008A6CBF" w:rsidRDefault="008A6CBF" w:rsidP="008056F0">
      <w:pPr>
        <w:spacing w:line="360" w:lineRule="auto"/>
        <w:ind w:firstLine="567"/>
        <w:jc w:val="both"/>
        <w:rPr>
          <w:rFonts w:ascii="Times New Roman" w:hAnsi="Times New Roman" w:cs="Times New Roman"/>
          <w:sz w:val="26"/>
          <w:szCs w:val="26"/>
        </w:rPr>
      </w:pPr>
      <w:r w:rsidRPr="008A6CBF">
        <w:rPr>
          <w:rFonts w:ascii="Times New Roman" w:hAnsi="Times New Roman" w:cs="Times New Roman"/>
          <w:sz w:val="26"/>
          <w:szCs w:val="26"/>
        </w:rPr>
        <w:t xml:space="preserve">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 </w:t>
      </w:r>
    </w:p>
    <w:p w:rsidR="008A6CBF" w:rsidRPr="008A6CBF" w:rsidRDefault="008A6CBF" w:rsidP="008056F0">
      <w:pPr>
        <w:spacing w:line="360" w:lineRule="auto"/>
        <w:ind w:firstLine="567"/>
        <w:jc w:val="both"/>
        <w:rPr>
          <w:rFonts w:ascii="Times New Roman" w:hAnsi="Times New Roman" w:cs="Times New Roman"/>
          <w:sz w:val="26"/>
          <w:szCs w:val="26"/>
        </w:rPr>
      </w:pPr>
      <w:r w:rsidRPr="008A6CBF">
        <w:rPr>
          <w:rFonts w:ascii="Times New Roman" w:hAnsi="Times New Roman" w:cs="Times New Roman"/>
          <w:sz w:val="26"/>
          <w:szCs w:val="26"/>
        </w:rPr>
        <w:t xml:space="preserve">Расчетный резерв тепловой мощности определяется исходя из схемы связности тепловых сетей, определяющих зоны действия отдельных источников тепла. Он складывается из мощностей: </w:t>
      </w:r>
    </w:p>
    <w:p w:rsidR="008A6CBF" w:rsidRPr="008A6CBF" w:rsidRDefault="008A6CBF" w:rsidP="008056F0">
      <w:pPr>
        <w:spacing w:line="360" w:lineRule="auto"/>
        <w:ind w:firstLine="567"/>
        <w:jc w:val="both"/>
        <w:rPr>
          <w:rFonts w:ascii="Times New Roman" w:hAnsi="Times New Roman" w:cs="Times New Roman"/>
          <w:sz w:val="26"/>
          <w:szCs w:val="26"/>
        </w:rPr>
      </w:pPr>
      <w:r w:rsidRPr="008A6CBF">
        <w:rPr>
          <w:rFonts w:ascii="Times New Roman" w:hAnsi="Times New Roman" w:cs="Times New Roman"/>
          <w:sz w:val="26"/>
          <w:szCs w:val="26"/>
        </w:rPr>
        <w:t xml:space="preserve">- ремонтного резерва, предназначенного для возмещения тепловой мощности оборудования источников тепла выводимого в плановый (средний, текущий и капитальный) ремонт. Исходя из того, что ремонты осуществляются в неотопительный период, в данных балансах ремонтный резерв не учитывается; </w:t>
      </w:r>
    </w:p>
    <w:p w:rsidR="008A6CBF" w:rsidRPr="008A6CBF" w:rsidRDefault="008A6CBF" w:rsidP="008056F0">
      <w:pPr>
        <w:spacing w:line="360" w:lineRule="auto"/>
        <w:ind w:firstLine="567"/>
        <w:jc w:val="both"/>
        <w:rPr>
          <w:rFonts w:ascii="Times New Roman" w:hAnsi="Times New Roman" w:cs="Times New Roman"/>
          <w:sz w:val="26"/>
          <w:szCs w:val="26"/>
        </w:rPr>
      </w:pPr>
      <w:r w:rsidRPr="008A6CBF">
        <w:rPr>
          <w:rFonts w:ascii="Times New Roman" w:hAnsi="Times New Roman" w:cs="Times New Roman"/>
          <w:sz w:val="26"/>
          <w:szCs w:val="26"/>
        </w:rPr>
        <w:t xml:space="preserve">- оперативного резерва, необходимого для компенсации аварийного снижения тепловой мощности вследствие отказов теплового оборудования. Такой резерв учитывается при проектировании по нормам - ВНТП 81, пп. 5.1.3, 5.1.4: </w:t>
      </w:r>
    </w:p>
    <w:p w:rsidR="008A6CBF" w:rsidRPr="00B14CE0" w:rsidRDefault="008A6CBF" w:rsidP="008056F0">
      <w:pPr>
        <w:spacing w:line="360" w:lineRule="auto"/>
        <w:ind w:firstLine="567"/>
        <w:jc w:val="both"/>
        <w:rPr>
          <w:rFonts w:ascii="Times New Roman" w:hAnsi="Times New Roman" w:cs="Times New Roman"/>
          <w:sz w:val="26"/>
          <w:szCs w:val="26"/>
        </w:rPr>
      </w:pPr>
      <w:r w:rsidRPr="008A6CBF">
        <w:rPr>
          <w:rFonts w:ascii="Times New Roman" w:hAnsi="Times New Roman" w:cs="Times New Roman"/>
          <w:sz w:val="26"/>
          <w:szCs w:val="26"/>
        </w:rPr>
        <w:t>а) теплопроизводительность и число пиковых водогрейных и паровых котлов низкого давления выбирается исходя из условия покрытия ими, как правило, 40-45% от максимальной тепловой нагрузки отопления, вентиляция и горячего водоснабжения;</w:t>
      </w:r>
      <w:r w:rsidRPr="00B14CE0">
        <w:rPr>
          <w:rFonts w:ascii="Times New Roman" w:hAnsi="Times New Roman" w:cs="Times New Roman"/>
          <w:sz w:val="26"/>
          <w:szCs w:val="26"/>
        </w:rPr>
        <w:t xml:space="preserve"> </w:t>
      </w:r>
    </w:p>
    <w:p w:rsidR="008A6CBF" w:rsidRDefault="008A6CBF" w:rsidP="008056F0">
      <w:pPr>
        <w:spacing w:line="360" w:lineRule="auto"/>
        <w:ind w:firstLine="567"/>
        <w:jc w:val="both"/>
        <w:rPr>
          <w:rFonts w:ascii="Times New Roman" w:hAnsi="Times New Roman" w:cs="Times New Roman"/>
          <w:sz w:val="26"/>
          <w:szCs w:val="26"/>
        </w:rPr>
      </w:pPr>
      <w:r w:rsidRPr="00767E72">
        <w:rPr>
          <w:rFonts w:ascii="Times New Roman" w:hAnsi="Times New Roman" w:cs="Times New Roman"/>
          <w:sz w:val="26"/>
          <w:szCs w:val="26"/>
        </w:rPr>
        <w:t xml:space="preserve">В  </w:t>
      </w:r>
      <w:r w:rsidRPr="004F25FB">
        <w:rPr>
          <w:rFonts w:ascii="Times New Roman" w:hAnsi="Times New Roman" w:cs="Times New Roman"/>
          <w:sz w:val="26"/>
          <w:szCs w:val="26"/>
        </w:rPr>
        <w:t xml:space="preserve">таблице </w:t>
      </w:r>
      <w:r w:rsidR="00581361">
        <w:rPr>
          <w:rFonts w:ascii="Times New Roman" w:hAnsi="Times New Roman" w:cs="Times New Roman"/>
          <w:sz w:val="26"/>
          <w:szCs w:val="26"/>
        </w:rPr>
        <w:t>5</w:t>
      </w:r>
      <w:r>
        <w:rPr>
          <w:rFonts w:ascii="Times New Roman" w:hAnsi="Times New Roman" w:cs="Times New Roman"/>
          <w:sz w:val="26"/>
          <w:szCs w:val="26"/>
        </w:rPr>
        <w:t xml:space="preserve">2 </w:t>
      </w:r>
      <w:r w:rsidRPr="00767E72">
        <w:rPr>
          <w:rFonts w:ascii="Times New Roman" w:hAnsi="Times New Roman" w:cs="Times New Roman"/>
          <w:sz w:val="26"/>
          <w:szCs w:val="26"/>
        </w:rPr>
        <w:t xml:space="preserve">представлен  баланс  тепловой  мощности  источников  тепловой энергии, обеспечивающих теплоснабжение объектов промышленности и ЖКС, и тепловой нагрузки в </w:t>
      </w:r>
      <w:r w:rsidR="00982963">
        <w:rPr>
          <w:rFonts w:ascii="Times New Roman" w:hAnsi="Times New Roman" w:cs="Times New Roman"/>
          <w:sz w:val="26"/>
          <w:szCs w:val="26"/>
        </w:rPr>
        <w:t>деревне Селикла</w:t>
      </w:r>
      <w:r w:rsidRPr="00767E72">
        <w:rPr>
          <w:rFonts w:ascii="Times New Roman" w:hAnsi="Times New Roman" w:cs="Times New Roman"/>
          <w:sz w:val="26"/>
          <w:szCs w:val="26"/>
        </w:rPr>
        <w:t xml:space="preserve"> по годам с определением резервов (дефицитов). </w:t>
      </w:r>
    </w:p>
    <w:p w:rsidR="008A6CBF" w:rsidRDefault="008A6CBF" w:rsidP="008056F0">
      <w:pPr>
        <w:spacing w:line="360" w:lineRule="auto"/>
        <w:ind w:firstLine="567"/>
        <w:jc w:val="both"/>
        <w:rPr>
          <w:rFonts w:ascii="Times New Roman" w:hAnsi="Times New Roman" w:cs="Times New Roman"/>
          <w:sz w:val="26"/>
          <w:szCs w:val="26"/>
        </w:rPr>
      </w:pPr>
      <w:r w:rsidRPr="00767E72">
        <w:rPr>
          <w:rFonts w:ascii="Times New Roman" w:hAnsi="Times New Roman" w:cs="Times New Roman"/>
          <w:sz w:val="26"/>
          <w:szCs w:val="26"/>
        </w:rPr>
        <w:t xml:space="preserve">Выполненный баланс показал следующее. В целом </w:t>
      </w:r>
      <w:r w:rsidR="007A62B4">
        <w:rPr>
          <w:rFonts w:ascii="Times New Roman" w:hAnsi="Times New Roman" w:cs="Times New Roman"/>
          <w:sz w:val="26"/>
          <w:szCs w:val="26"/>
        </w:rPr>
        <w:t>в деревне Селикла</w:t>
      </w:r>
      <w:r w:rsidRPr="00767E72">
        <w:rPr>
          <w:rFonts w:ascii="Times New Roman" w:hAnsi="Times New Roman" w:cs="Times New Roman"/>
          <w:sz w:val="26"/>
          <w:szCs w:val="26"/>
        </w:rPr>
        <w:t xml:space="preserve"> </w:t>
      </w:r>
      <w:r>
        <w:rPr>
          <w:rFonts w:ascii="Times New Roman" w:hAnsi="Times New Roman" w:cs="Times New Roman"/>
          <w:sz w:val="26"/>
          <w:szCs w:val="26"/>
        </w:rPr>
        <w:t xml:space="preserve">в настоящее время </w:t>
      </w:r>
      <w:r w:rsidRPr="00767E72">
        <w:rPr>
          <w:rFonts w:ascii="Times New Roman" w:hAnsi="Times New Roman" w:cs="Times New Roman"/>
          <w:sz w:val="26"/>
          <w:szCs w:val="26"/>
        </w:rPr>
        <w:t>имеется резе</w:t>
      </w:r>
      <w:r w:rsidR="007A62B4">
        <w:rPr>
          <w:rFonts w:ascii="Times New Roman" w:hAnsi="Times New Roman" w:cs="Times New Roman"/>
          <w:sz w:val="26"/>
          <w:szCs w:val="26"/>
        </w:rPr>
        <w:t xml:space="preserve">рв тепловой мощности источника </w:t>
      </w:r>
      <w:r w:rsidRPr="00767E72">
        <w:rPr>
          <w:rFonts w:ascii="Times New Roman" w:hAnsi="Times New Roman" w:cs="Times New Roman"/>
          <w:sz w:val="26"/>
          <w:szCs w:val="26"/>
        </w:rPr>
        <w:t>тепловой энергии, который в 201</w:t>
      </w:r>
      <w:r>
        <w:rPr>
          <w:rFonts w:ascii="Times New Roman" w:hAnsi="Times New Roman" w:cs="Times New Roman"/>
          <w:sz w:val="26"/>
          <w:szCs w:val="26"/>
        </w:rPr>
        <w:t>3</w:t>
      </w:r>
      <w:r w:rsidRPr="00767E72">
        <w:rPr>
          <w:rFonts w:ascii="Times New Roman" w:hAnsi="Times New Roman" w:cs="Times New Roman"/>
          <w:sz w:val="26"/>
          <w:szCs w:val="26"/>
        </w:rPr>
        <w:t xml:space="preserve"> г. </w:t>
      </w:r>
      <w:r w:rsidRPr="00E56ACC">
        <w:rPr>
          <w:rFonts w:ascii="Times New Roman" w:hAnsi="Times New Roman" w:cs="Times New Roman"/>
          <w:sz w:val="26"/>
          <w:szCs w:val="26"/>
        </w:rPr>
        <w:t xml:space="preserve">составляет </w:t>
      </w:r>
      <w:r w:rsidR="00581361">
        <w:rPr>
          <w:rFonts w:ascii="Times New Roman" w:hAnsi="Times New Roman" w:cs="Times New Roman"/>
          <w:sz w:val="26"/>
          <w:szCs w:val="26"/>
        </w:rPr>
        <w:t>38</w:t>
      </w:r>
      <w:r w:rsidRPr="00E56ACC">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8A6CBF" w:rsidRPr="00767E72" w:rsidRDefault="008A6CBF" w:rsidP="008056F0">
      <w:pPr>
        <w:spacing w:line="360" w:lineRule="auto"/>
        <w:ind w:firstLine="567"/>
        <w:jc w:val="both"/>
        <w:rPr>
          <w:rFonts w:ascii="Times New Roman" w:hAnsi="Times New Roman" w:cs="Times New Roman"/>
          <w:sz w:val="26"/>
          <w:szCs w:val="26"/>
        </w:rPr>
      </w:pPr>
      <w:r w:rsidRPr="00251FF5">
        <w:rPr>
          <w:rFonts w:ascii="Times New Roman" w:hAnsi="Times New Roman" w:cs="Times New Roman"/>
          <w:i/>
          <w:sz w:val="26"/>
          <w:szCs w:val="26"/>
        </w:rPr>
        <w:lastRenderedPageBreak/>
        <w:t>Теплосетев</w:t>
      </w:r>
      <w:r w:rsidR="007A62B4">
        <w:rPr>
          <w:rFonts w:ascii="Times New Roman" w:hAnsi="Times New Roman" w:cs="Times New Roman"/>
          <w:i/>
          <w:sz w:val="26"/>
          <w:szCs w:val="26"/>
        </w:rPr>
        <w:t>ой район</w:t>
      </w:r>
      <w:r w:rsidRPr="00251FF5">
        <w:rPr>
          <w:rFonts w:ascii="Times New Roman" w:hAnsi="Times New Roman" w:cs="Times New Roman"/>
          <w:i/>
          <w:sz w:val="26"/>
          <w:szCs w:val="26"/>
        </w:rPr>
        <w:t>, обеспечиваемы</w:t>
      </w:r>
      <w:r w:rsidR="007A62B4">
        <w:rPr>
          <w:rFonts w:ascii="Times New Roman" w:hAnsi="Times New Roman" w:cs="Times New Roman"/>
          <w:i/>
          <w:sz w:val="26"/>
          <w:szCs w:val="26"/>
        </w:rPr>
        <w:t>й</w:t>
      </w:r>
      <w:r w:rsidRPr="00251FF5">
        <w:rPr>
          <w:rFonts w:ascii="Times New Roman" w:hAnsi="Times New Roman" w:cs="Times New Roman"/>
          <w:i/>
          <w:sz w:val="26"/>
          <w:szCs w:val="26"/>
        </w:rPr>
        <w:t xml:space="preserve"> тепловой энергией от </w:t>
      </w:r>
      <w:r>
        <w:rPr>
          <w:rFonts w:ascii="Times New Roman" w:hAnsi="Times New Roman" w:cs="Times New Roman"/>
          <w:i/>
          <w:sz w:val="26"/>
          <w:szCs w:val="26"/>
        </w:rPr>
        <w:t xml:space="preserve">котельной </w:t>
      </w:r>
      <w:r w:rsidR="007A62B4">
        <w:rPr>
          <w:rFonts w:ascii="Times New Roman" w:hAnsi="Times New Roman" w:cs="Times New Roman"/>
          <w:i/>
          <w:sz w:val="26"/>
          <w:szCs w:val="26"/>
        </w:rPr>
        <w:t>дер. Селикла.</w:t>
      </w:r>
    </w:p>
    <w:p w:rsidR="008A6CBF" w:rsidRDefault="008A6CBF"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Данный теплосетевой район</w:t>
      </w:r>
      <w:r w:rsidRPr="00767E72">
        <w:rPr>
          <w:rFonts w:ascii="Times New Roman" w:hAnsi="Times New Roman" w:cs="Times New Roman"/>
          <w:sz w:val="26"/>
          <w:szCs w:val="26"/>
        </w:rPr>
        <w:t xml:space="preserve"> изначально име</w:t>
      </w:r>
      <w:r>
        <w:rPr>
          <w:rFonts w:ascii="Times New Roman" w:hAnsi="Times New Roman" w:cs="Times New Roman"/>
          <w:sz w:val="26"/>
          <w:szCs w:val="26"/>
        </w:rPr>
        <w:t>е</w:t>
      </w:r>
      <w:r w:rsidRPr="00767E72">
        <w:rPr>
          <w:rFonts w:ascii="Times New Roman" w:hAnsi="Times New Roman" w:cs="Times New Roman"/>
          <w:sz w:val="26"/>
          <w:szCs w:val="26"/>
        </w:rPr>
        <w:t xml:space="preserve">т </w:t>
      </w:r>
      <w:r w:rsidR="007A62B4">
        <w:rPr>
          <w:rFonts w:ascii="Times New Roman" w:hAnsi="Times New Roman" w:cs="Times New Roman"/>
          <w:sz w:val="26"/>
          <w:szCs w:val="26"/>
        </w:rPr>
        <w:t>резерв</w:t>
      </w:r>
      <w:r w:rsidRPr="00767E72">
        <w:rPr>
          <w:rFonts w:ascii="Times New Roman" w:hAnsi="Times New Roman" w:cs="Times New Roman"/>
          <w:sz w:val="26"/>
          <w:szCs w:val="26"/>
        </w:rPr>
        <w:t xml:space="preserve"> располагаем</w:t>
      </w:r>
      <w:r>
        <w:rPr>
          <w:rFonts w:ascii="Times New Roman" w:hAnsi="Times New Roman" w:cs="Times New Roman"/>
          <w:sz w:val="26"/>
          <w:szCs w:val="26"/>
        </w:rPr>
        <w:t>ой</w:t>
      </w:r>
      <w:r w:rsidRPr="00767E72">
        <w:rPr>
          <w:rFonts w:ascii="Times New Roman" w:hAnsi="Times New Roman" w:cs="Times New Roman"/>
          <w:sz w:val="26"/>
          <w:szCs w:val="26"/>
        </w:rPr>
        <w:t xml:space="preserve"> теплов</w:t>
      </w:r>
      <w:r>
        <w:rPr>
          <w:rFonts w:ascii="Times New Roman" w:hAnsi="Times New Roman" w:cs="Times New Roman"/>
          <w:sz w:val="26"/>
          <w:szCs w:val="26"/>
        </w:rPr>
        <w:t xml:space="preserve">ой </w:t>
      </w:r>
      <w:r w:rsidRPr="00767E72">
        <w:rPr>
          <w:rFonts w:ascii="Times New Roman" w:hAnsi="Times New Roman" w:cs="Times New Roman"/>
          <w:sz w:val="26"/>
          <w:szCs w:val="26"/>
        </w:rPr>
        <w:t>мощност</w:t>
      </w:r>
      <w:r>
        <w:rPr>
          <w:rFonts w:ascii="Times New Roman" w:hAnsi="Times New Roman" w:cs="Times New Roman"/>
          <w:sz w:val="26"/>
          <w:szCs w:val="26"/>
        </w:rPr>
        <w:t>и</w:t>
      </w:r>
      <w:r w:rsidRPr="00767E72">
        <w:rPr>
          <w:rFonts w:ascii="Times New Roman" w:hAnsi="Times New Roman" w:cs="Times New Roman"/>
          <w:sz w:val="26"/>
          <w:szCs w:val="26"/>
        </w:rPr>
        <w:t xml:space="preserve"> источник</w:t>
      </w:r>
      <w:r>
        <w:rPr>
          <w:rFonts w:ascii="Times New Roman" w:hAnsi="Times New Roman" w:cs="Times New Roman"/>
          <w:sz w:val="26"/>
          <w:szCs w:val="26"/>
        </w:rPr>
        <w:t xml:space="preserve">а. С учетом перспективного строительства, </w:t>
      </w:r>
      <w:r w:rsidR="007A62B4">
        <w:rPr>
          <w:rFonts w:ascii="Times New Roman" w:hAnsi="Times New Roman" w:cs="Times New Roman"/>
          <w:sz w:val="26"/>
          <w:szCs w:val="26"/>
        </w:rPr>
        <w:t>резерв мощности составит</w:t>
      </w:r>
      <w:r w:rsidR="00E56ACC">
        <w:rPr>
          <w:rFonts w:ascii="Times New Roman" w:hAnsi="Times New Roman" w:cs="Times New Roman"/>
          <w:sz w:val="26"/>
          <w:szCs w:val="26"/>
        </w:rPr>
        <w:t xml:space="preserve"> 0,164 Гкал/ч</w:t>
      </w:r>
      <w:r w:rsidRPr="00767E72">
        <w:rPr>
          <w:rFonts w:ascii="Times New Roman" w:hAnsi="Times New Roman" w:cs="Times New Roman"/>
          <w:sz w:val="26"/>
          <w:szCs w:val="26"/>
        </w:rPr>
        <w:t xml:space="preserve">. Существующие и перспективные тепловые нагрузки </w:t>
      </w:r>
      <w:r>
        <w:rPr>
          <w:rFonts w:ascii="Times New Roman" w:hAnsi="Times New Roman" w:cs="Times New Roman"/>
          <w:sz w:val="26"/>
          <w:szCs w:val="26"/>
        </w:rPr>
        <w:t>покрываются</w:t>
      </w:r>
      <w:r w:rsidRPr="00767E72">
        <w:rPr>
          <w:rFonts w:ascii="Times New Roman" w:hAnsi="Times New Roman" w:cs="Times New Roman"/>
          <w:sz w:val="26"/>
          <w:szCs w:val="26"/>
        </w:rPr>
        <w:t xml:space="preserve"> имеющим</w:t>
      </w:r>
      <w:r>
        <w:rPr>
          <w:rFonts w:ascii="Times New Roman" w:hAnsi="Times New Roman" w:cs="Times New Roman"/>
          <w:sz w:val="26"/>
          <w:szCs w:val="26"/>
        </w:rPr>
        <w:t>ся источнико</w:t>
      </w:r>
      <w:r w:rsidR="007A62B4">
        <w:rPr>
          <w:rFonts w:ascii="Times New Roman" w:hAnsi="Times New Roman" w:cs="Times New Roman"/>
          <w:sz w:val="26"/>
          <w:szCs w:val="26"/>
        </w:rPr>
        <w:t xml:space="preserve">м тепловой </w:t>
      </w:r>
      <w:r w:rsidRPr="00767E72">
        <w:rPr>
          <w:rFonts w:ascii="Times New Roman" w:hAnsi="Times New Roman" w:cs="Times New Roman"/>
          <w:sz w:val="26"/>
          <w:szCs w:val="26"/>
        </w:rPr>
        <w:t xml:space="preserve">энергии. </w:t>
      </w:r>
      <w:r w:rsidR="007A62B4">
        <w:rPr>
          <w:rFonts w:ascii="Times New Roman" w:hAnsi="Times New Roman" w:cs="Times New Roman"/>
          <w:sz w:val="26"/>
          <w:szCs w:val="26"/>
        </w:rPr>
        <w:t>Таким образом, строительство нового источника тепловой энергии большей мощности не требуется</w:t>
      </w:r>
      <w:r w:rsidRPr="00767E72">
        <w:rPr>
          <w:rFonts w:ascii="Times New Roman" w:hAnsi="Times New Roman" w:cs="Times New Roman"/>
          <w:sz w:val="26"/>
          <w:szCs w:val="26"/>
        </w:rPr>
        <w:t xml:space="preserve">. </w:t>
      </w:r>
    </w:p>
    <w:p w:rsidR="008A6CBF" w:rsidRPr="00896CAD" w:rsidRDefault="008A6CBF" w:rsidP="008056F0">
      <w:pPr>
        <w:pStyle w:val="2"/>
        <w:numPr>
          <w:ilvl w:val="1"/>
          <w:numId w:val="30"/>
        </w:numPr>
        <w:ind w:left="0" w:firstLine="284"/>
        <w:jc w:val="both"/>
        <w:rPr>
          <w:rFonts w:cs="Times New Roman"/>
        </w:rPr>
      </w:pPr>
      <w:bookmarkStart w:id="293" w:name="_Toc371365088"/>
      <w:bookmarkStart w:id="294" w:name="_Toc374915401"/>
      <w:r w:rsidRPr="00896CAD">
        <w:rPr>
          <w:rFonts w:cs="Times New Roman"/>
        </w:rPr>
        <w:t>Гидравлический расчет передачи теплоносителя от каждого магистрального вывода с целью определения 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293"/>
      <w:bookmarkEnd w:id="294"/>
    </w:p>
    <w:p w:rsidR="008A6CBF" w:rsidRPr="00C11D4E" w:rsidRDefault="008A6CBF" w:rsidP="008056F0">
      <w:pPr>
        <w:spacing w:line="360" w:lineRule="auto"/>
        <w:ind w:firstLine="567"/>
        <w:jc w:val="both"/>
        <w:rPr>
          <w:rFonts w:ascii="Times New Roman" w:hAnsi="Times New Roman" w:cs="Times New Roman"/>
          <w:sz w:val="26"/>
          <w:szCs w:val="26"/>
        </w:rPr>
      </w:pPr>
      <w:r w:rsidRPr="00896CAD">
        <w:rPr>
          <w:rFonts w:ascii="Times New Roman" w:hAnsi="Times New Roman" w:cs="Times New Roman"/>
          <w:sz w:val="26"/>
          <w:szCs w:val="26"/>
        </w:rPr>
        <w:t>Для определения пропускной способности  тепловых сетей от существующих котельных с помощью электронной модели проведены многовариантные  гидравлические расчеты  как при существующих на 2012  год присоединенных  тепловых нагрузках, так и при перспективных тепловых нагрузках на 2028 г.</w:t>
      </w:r>
      <w:r w:rsidRPr="00C11D4E">
        <w:rPr>
          <w:rFonts w:ascii="Times New Roman" w:hAnsi="Times New Roman" w:cs="Times New Roman"/>
          <w:sz w:val="26"/>
          <w:szCs w:val="26"/>
        </w:rPr>
        <w:t xml:space="preserve"> </w:t>
      </w:r>
    </w:p>
    <w:p w:rsidR="008A6CBF" w:rsidRPr="00C11D4E" w:rsidRDefault="008A6CBF" w:rsidP="008056F0">
      <w:pPr>
        <w:spacing w:line="360" w:lineRule="auto"/>
        <w:ind w:firstLine="567"/>
        <w:jc w:val="both"/>
        <w:rPr>
          <w:rFonts w:ascii="Times New Roman" w:hAnsi="Times New Roman" w:cs="Times New Roman"/>
          <w:sz w:val="26"/>
          <w:szCs w:val="26"/>
        </w:rPr>
      </w:pPr>
      <w:r w:rsidRPr="00C11D4E">
        <w:rPr>
          <w:rFonts w:ascii="Times New Roman" w:hAnsi="Times New Roman" w:cs="Times New Roman"/>
          <w:sz w:val="26"/>
          <w:szCs w:val="26"/>
        </w:rPr>
        <w:t xml:space="preserve">В результате расчетов выявлены наиболее нагруженные участки, определены условия,  при  которых  обеспечивается  передача  теплоносителя  потребителям  при нормативных параметрах с учетом подключения перспективных нагрузок. </w:t>
      </w:r>
    </w:p>
    <w:p w:rsidR="008A6CBF" w:rsidRDefault="008A6CBF" w:rsidP="008056F0">
      <w:pPr>
        <w:spacing w:line="360" w:lineRule="auto"/>
        <w:ind w:firstLine="567"/>
        <w:jc w:val="both"/>
        <w:rPr>
          <w:rFonts w:ascii="Times New Roman" w:hAnsi="Times New Roman" w:cs="Times New Roman"/>
          <w:sz w:val="26"/>
          <w:szCs w:val="26"/>
        </w:rPr>
      </w:pPr>
      <w:r w:rsidRPr="00896CAD">
        <w:rPr>
          <w:rFonts w:ascii="Times New Roman" w:hAnsi="Times New Roman" w:cs="Times New Roman"/>
          <w:sz w:val="26"/>
          <w:szCs w:val="26"/>
        </w:rPr>
        <w:t xml:space="preserve">Результаты гидравлических расчетов в виду их большого количества приведены  в  приложениях к  главе  3  «Электронная модель  системы  теплоснабжения </w:t>
      </w:r>
      <w:r w:rsidR="00E56ACC">
        <w:rPr>
          <w:rFonts w:ascii="Times New Roman" w:hAnsi="Times New Roman" w:cs="Times New Roman"/>
          <w:sz w:val="26"/>
          <w:szCs w:val="26"/>
        </w:rPr>
        <w:t>деревни Селикла</w:t>
      </w:r>
      <w:r w:rsidRPr="00896CAD">
        <w:rPr>
          <w:rFonts w:ascii="Times New Roman" w:hAnsi="Times New Roman" w:cs="Times New Roman"/>
          <w:sz w:val="26"/>
          <w:szCs w:val="26"/>
        </w:rPr>
        <w:t>», где для котельной с тепловыми сетями, приведены расчетные схемы, результаты расчетов по потребителям и результаты расчетов по участкам сети в табличном виде, а также пьезометрические графики. Для котельн</w:t>
      </w:r>
      <w:r w:rsidR="00E56ACC">
        <w:rPr>
          <w:rFonts w:ascii="Times New Roman" w:hAnsi="Times New Roman" w:cs="Times New Roman"/>
          <w:sz w:val="26"/>
          <w:szCs w:val="26"/>
        </w:rPr>
        <w:t>ой</w:t>
      </w:r>
      <w:r w:rsidRPr="00896CAD">
        <w:rPr>
          <w:rFonts w:ascii="Times New Roman" w:hAnsi="Times New Roman" w:cs="Times New Roman"/>
          <w:sz w:val="26"/>
          <w:szCs w:val="26"/>
        </w:rPr>
        <w:t>, котор</w:t>
      </w:r>
      <w:r w:rsidR="00E56ACC">
        <w:rPr>
          <w:rFonts w:ascii="Times New Roman" w:hAnsi="Times New Roman" w:cs="Times New Roman"/>
          <w:sz w:val="26"/>
          <w:szCs w:val="26"/>
        </w:rPr>
        <w:t>ая</w:t>
      </w:r>
      <w:r w:rsidRPr="00896CAD">
        <w:rPr>
          <w:rFonts w:ascii="Times New Roman" w:hAnsi="Times New Roman" w:cs="Times New Roman"/>
          <w:sz w:val="26"/>
          <w:szCs w:val="26"/>
        </w:rPr>
        <w:t xml:space="preserve"> имеют перспективных потребителей, приведены перечисленные данные для расчетного 2028 года.</w:t>
      </w:r>
      <w:r w:rsidRPr="00C11D4E">
        <w:rPr>
          <w:rFonts w:ascii="Times New Roman" w:hAnsi="Times New Roman" w:cs="Times New Roman"/>
          <w:sz w:val="26"/>
          <w:szCs w:val="26"/>
        </w:rPr>
        <w:t xml:space="preserve"> </w:t>
      </w:r>
    </w:p>
    <w:p w:rsidR="008A6CBF" w:rsidRPr="00985B22" w:rsidRDefault="008A6CBF" w:rsidP="008056F0">
      <w:pPr>
        <w:spacing w:line="360" w:lineRule="auto"/>
        <w:ind w:firstLine="567"/>
        <w:jc w:val="both"/>
        <w:rPr>
          <w:rFonts w:ascii="Times New Roman" w:hAnsi="Times New Roman" w:cs="Times New Roman"/>
          <w:i/>
          <w:sz w:val="26"/>
          <w:szCs w:val="26"/>
        </w:rPr>
      </w:pPr>
      <w:r w:rsidRPr="00985B22">
        <w:rPr>
          <w:rFonts w:ascii="Times New Roman" w:hAnsi="Times New Roman" w:cs="Times New Roman"/>
          <w:i/>
          <w:sz w:val="26"/>
          <w:szCs w:val="26"/>
        </w:rPr>
        <w:t>Тепловые сети от котельной</w:t>
      </w:r>
      <w:r>
        <w:rPr>
          <w:rFonts w:ascii="Times New Roman" w:hAnsi="Times New Roman" w:cs="Times New Roman"/>
          <w:i/>
          <w:sz w:val="26"/>
          <w:szCs w:val="26"/>
        </w:rPr>
        <w:t xml:space="preserve"> </w:t>
      </w:r>
      <w:r w:rsidR="00E56ACC">
        <w:rPr>
          <w:rFonts w:ascii="Times New Roman" w:hAnsi="Times New Roman" w:cs="Times New Roman"/>
          <w:i/>
          <w:sz w:val="26"/>
          <w:szCs w:val="26"/>
        </w:rPr>
        <w:t>дер. Селикла</w:t>
      </w:r>
      <w:r w:rsidRPr="00985B22">
        <w:rPr>
          <w:rFonts w:ascii="Times New Roman" w:hAnsi="Times New Roman" w:cs="Times New Roman"/>
          <w:i/>
          <w:sz w:val="26"/>
          <w:szCs w:val="26"/>
        </w:rPr>
        <w:t>.</w:t>
      </w:r>
    </w:p>
    <w:p w:rsidR="008A6CBF" w:rsidRDefault="008A6CBF" w:rsidP="008056F0">
      <w:pPr>
        <w:pStyle w:val="a5"/>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t xml:space="preserve">Тепловая сеть двухтрубная, вывод из котельной </w:t>
      </w:r>
      <w:r>
        <w:rPr>
          <w:rFonts w:ascii="Times New Roman" w:hAnsi="Times New Roman" w:cs="Times New Roman"/>
          <w:sz w:val="26"/>
          <w:szCs w:val="26"/>
        </w:rPr>
        <w:t>(</w:t>
      </w:r>
      <w:r w:rsidRPr="00803889">
        <w:rPr>
          <w:rFonts w:ascii="Times New Roman" w:hAnsi="Times New Roman" w:cs="Times New Roman"/>
          <w:sz w:val="26"/>
          <w:szCs w:val="26"/>
        </w:rPr>
        <w:t>Dу=</w:t>
      </w:r>
      <w:r w:rsidR="00803889">
        <w:rPr>
          <w:rFonts w:ascii="Times New Roman" w:hAnsi="Times New Roman" w:cs="Times New Roman"/>
          <w:sz w:val="26"/>
          <w:szCs w:val="26"/>
        </w:rPr>
        <w:t>108</w:t>
      </w:r>
      <w:r w:rsidRPr="00803889">
        <w:rPr>
          <w:rFonts w:ascii="Times New Roman" w:hAnsi="Times New Roman" w:cs="Times New Roman"/>
          <w:sz w:val="26"/>
          <w:szCs w:val="26"/>
        </w:rPr>
        <w:t xml:space="preserve"> мм</w:t>
      </w:r>
      <w:r>
        <w:rPr>
          <w:rFonts w:ascii="Times New Roman" w:hAnsi="Times New Roman" w:cs="Times New Roman"/>
          <w:sz w:val="26"/>
          <w:szCs w:val="26"/>
        </w:rPr>
        <w:t>)</w:t>
      </w:r>
      <w:r w:rsidRPr="00383497">
        <w:rPr>
          <w:rFonts w:ascii="Times New Roman" w:hAnsi="Times New Roman" w:cs="Times New Roman"/>
          <w:sz w:val="26"/>
          <w:szCs w:val="26"/>
        </w:rPr>
        <w:t>,</w:t>
      </w:r>
      <w:r>
        <w:rPr>
          <w:rFonts w:ascii="Times New Roman" w:hAnsi="Times New Roman" w:cs="Times New Roman"/>
          <w:sz w:val="26"/>
          <w:szCs w:val="26"/>
        </w:rPr>
        <w:t xml:space="preserve"> обеспечиваю</w:t>
      </w:r>
      <w:r w:rsidRPr="00383497">
        <w:rPr>
          <w:rFonts w:ascii="Times New Roman" w:hAnsi="Times New Roman" w:cs="Times New Roman"/>
          <w:sz w:val="26"/>
          <w:szCs w:val="26"/>
        </w:rPr>
        <w:t xml:space="preserve">т </w:t>
      </w:r>
      <w:r>
        <w:rPr>
          <w:rFonts w:ascii="Times New Roman" w:hAnsi="Times New Roman" w:cs="Times New Roman"/>
          <w:sz w:val="26"/>
          <w:szCs w:val="26"/>
        </w:rPr>
        <w:t xml:space="preserve">расчетную </w:t>
      </w:r>
      <w:r w:rsidRPr="00383497">
        <w:rPr>
          <w:rFonts w:ascii="Times New Roman" w:hAnsi="Times New Roman" w:cs="Times New Roman"/>
          <w:sz w:val="26"/>
          <w:szCs w:val="26"/>
        </w:rPr>
        <w:t xml:space="preserve">нагрузку отопления и </w:t>
      </w:r>
      <w:r w:rsidR="00E56ACC">
        <w:rPr>
          <w:rFonts w:ascii="Times New Roman" w:hAnsi="Times New Roman" w:cs="Times New Roman"/>
          <w:sz w:val="26"/>
          <w:szCs w:val="26"/>
        </w:rPr>
        <w:t>вентиляции</w:t>
      </w:r>
      <w:r w:rsidR="004154B0">
        <w:rPr>
          <w:rFonts w:ascii="Times New Roman" w:hAnsi="Times New Roman" w:cs="Times New Roman"/>
          <w:sz w:val="26"/>
          <w:szCs w:val="26"/>
        </w:rPr>
        <w:t xml:space="preserve"> (здание СДК).</w:t>
      </w:r>
      <w:r>
        <w:rPr>
          <w:rFonts w:ascii="Times New Roman" w:hAnsi="Times New Roman" w:cs="Times New Roman"/>
          <w:sz w:val="26"/>
          <w:szCs w:val="26"/>
        </w:rPr>
        <w:t xml:space="preserve"> </w:t>
      </w:r>
      <w:r w:rsidRPr="00383497">
        <w:rPr>
          <w:rFonts w:ascii="Times New Roman" w:hAnsi="Times New Roman" w:cs="Times New Roman"/>
          <w:sz w:val="26"/>
          <w:szCs w:val="26"/>
        </w:rPr>
        <w:t xml:space="preserve">Общая протяженность сетей </w:t>
      </w:r>
      <w:r w:rsidR="004154B0">
        <w:rPr>
          <w:rFonts w:ascii="Times New Roman" w:hAnsi="Times New Roman" w:cs="Times New Roman"/>
          <w:sz w:val="26"/>
          <w:szCs w:val="26"/>
        </w:rPr>
        <w:t>247 м.</w:t>
      </w:r>
      <w:r>
        <w:rPr>
          <w:rFonts w:ascii="Times New Roman" w:hAnsi="Times New Roman" w:cs="Times New Roman"/>
          <w:sz w:val="26"/>
          <w:szCs w:val="26"/>
        </w:rPr>
        <w:t xml:space="preserve"> сетей</w:t>
      </w:r>
      <w:r w:rsidRPr="002A7217">
        <w:rPr>
          <w:rFonts w:ascii="Times New Roman" w:hAnsi="Times New Roman" w:cs="Times New Roman"/>
          <w:sz w:val="26"/>
          <w:szCs w:val="26"/>
        </w:rPr>
        <w:t xml:space="preserve"> в однотрубном исчислении.</w:t>
      </w:r>
    </w:p>
    <w:p w:rsidR="008A6CBF" w:rsidRPr="00FB4A46" w:rsidRDefault="008A6CBF" w:rsidP="008056F0">
      <w:pPr>
        <w:spacing w:line="360" w:lineRule="auto"/>
        <w:ind w:firstLine="567"/>
        <w:jc w:val="both"/>
        <w:rPr>
          <w:rFonts w:ascii="Times New Roman" w:hAnsi="Times New Roman" w:cs="Times New Roman"/>
          <w:sz w:val="26"/>
          <w:szCs w:val="26"/>
        </w:rPr>
        <w:sectPr w:rsidR="008A6CBF" w:rsidRPr="00FB4A46" w:rsidSect="00A66D34">
          <w:headerReference w:type="default" r:id="rId120"/>
          <w:footerReference w:type="default" r:id="rId121"/>
          <w:pgSz w:w="11906" w:h="16838"/>
          <w:pgMar w:top="1134" w:right="850" w:bottom="1134" w:left="1701" w:header="708" w:footer="708" w:gutter="0"/>
          <w:cols w:space="708"/>
          <w:docGrid w:linePitch="360"/>
        </w:sectPr>
      </w:pPr>
    </w:p>
    <w:p w:rsidR="008A6CBF" w:rsidRPr="00D23DC1" w:rsidRDefault="008A6CBF" w:rsidP="004D23F5">
      <w:pPr>
        <w:pStyle w:val="a0"/>
      </w:pPr>
      <w:r w:rsidRPr="00D23DC1">
        <w:lastRenderedPageBreak/>
        <w:t>Баланс тепловой мощности источник</w:t>
      </w:r>
      <w:r w:rsidR="00BB3B4F" w:rsidRPr="00D23DC1">
        <w:t>а</w:t>
      </w:r>
      <w:r w:rsidRPr="00D23DC1">
        <w:t xml:space="preserve"> тепловой энергии и тепловой нагрузки в теплосетев</w:t>
      </w:r>
      <w:r w:rsidR="00BB3B4F" w:rsidRPr="00D23DC1">
        <w:t>о</w:t>
      </w:r>
      <w:r w:rsidR="00D23DC1" w:rsidRPr="00D23DC1">
        <w:t>м</w:t>
      </w:r>
      <w:r w:rsidRPr="00D23DC1">
        <w:t xml:space="preserve"> район</w:t>
      </w:r>
      <w:r w:rsidR="00BB3B4F" w:rsidRPr="00D23DC1">
        <w:t>е</w:t>
      </w:r>
      <w:r w:rsidRPr="00D23DC1">
        <w:t xml:space="preserve"> </w:t>
      </w:r>
      <w:r w:rsidR="00BB3B4F" w:rsidRPr="00D23DC1">
        <w:t>деревни Селикла</w:t>
      </w:r>
      <w:r w:rsidRPr="00D23DC1">
        <w:t xml:space="preserve"> с определением резервов (дефицитов)  </w:t>
      </w:r>
    </w:p>
    <w:tbl>
      <w:tblPr>
        <w:tblW w:w="14924" w:type="dxa"/>
        <w:tblInd w:w="103" w:type="dxa"/>
        <w:tblLook w:val="04A0" w:firstRow="1" w:lastRow="0" w:firstColumn="1" w:lastColumn="0" w:noHBand="0" w:noVBand="1"/>
      </w:tblPr>
      <w:tblGrid>
        <w:gridCol w:w="3042"/>
        <w:gridCol w:w="1499"/>
        <w:gridCol w:w="1276"/>
        <w:gridCol w:w="1418"/>
        <w:gridCol w:w="1275"/>
        <w:gridCol w:w="1276"/>
        <w:gridCol w:w="1418"/>
        <w:gridCol w:w="1880"/>
        <w:gridCol w:w="1840"/>
      </w:tblGrid>
      <w:tr w:rsidR="008A6CBF" w:rsidRPr="00FB0C33" w:rsidTr="008A6CBF">
        <w:trPr>
          <w:trHeight w:val="315"/>
          <w:tblHeader/>
        </w:trPr>
        <w:tc>
          <w:tcPr>
            <w:tcW w:w="3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6CBF" w:rsidRPr="00FB0C33" w:rsidRDefault="008A6CBF" w:rsidP="008056F0">
            <w:pPr>
              <w:rPr>
                <w:rFonts w:ascii="Times New Roman" w:eastAsia="Times New Roman" w:hAnsi="Times New Roman" w:cs="Times New Roman"/>
                <w:bCs/>
                <w:color w:val="000000"/>
                <w:sz w:val="24"/>
                <w:szCs w:val="24"/>
                <w:lang w:eastAsia="ru-RU"/>
              </w:rPr>
            </w:pPr>
            <w:r w:rsidRPr="007B4941">
              <w:rPr>
                <w:rFonts w:ascii="Times New Roman" w:eastAsia="Times New Roman" w:hAnsi="Times New Roman" w:cs="Times New Roman"/>
                <w:bCs/>
                <w:color w:val="000000"/>
                <w:sz w:val="24"/>
                <w:szCs w:val="24"/>
                <w:lang w:eastAsia="ru-RU"/>
              </w:rPr>
              <w:t>Параметр</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B5AC3">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sidR="008B5AC3">
              <w:rPr>
                <w:rFonts w:ascii="Times New Roman" w:eastAsia="Times New Roman" w:hAnsi="Times New Roman" w:cs="Times New Roman"/>
                <w:color w:val="000000"/>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B5AC3"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B5AC3">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sidR="008B5AC3">
              <w:rPr>
                <w:rFonts w:ascii="Times New Roman" w:eastAsia="Times New Roman" w:hAnsi="Times New Roman" w:cs="Times New Roman"/>
                <w:color w:val="000000"/>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B5AC3">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sidR="008B5AC3">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B5AC3">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sidR="008B5AC3">
              <w:rPr>
                <w:rFonts w:ascii="Times New Roman" w:eastAsia="Times New Roman" w:hAnsi="Times New Roman" w:cs="Times New Roman"/>
                <w:color w:val="000000"/>
                <w:sz w:val="24"/>
                <w:szCs w:val="24"/>
                <w:lang w:eastAsia="ru-RU"/>
              </w:rPr>
              <w:t>7</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B5AC3">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sidR="008B5AC3">
              <w:rPr>
                <w:rFonts w:ascii="Times New Roman" w:eastAsia="Times New Roman" w:hAnsi="Times New Roman" w:cs="Times New Roman"/>
                <w:color w:val="000000"/>
                <w:sz w:val="24"/>
                <w:szCs w:val="24"/>
                <w:lang w:eastAsia="ru-RU"/>
              </w:rPr>
              <w:t>8</w:t>
            </w:r>
            <w:r w:rsidRPr="00FB0C33">
              <w:rPr>
                <w:rFonts w:ascii="Times New Roman" w:eastAsia="Times New Roman" w:hAnsi="Times New Roman" w:cs="Times New Roman"/>
                <w:color w:val="000000"/>
                <w:sz w:val="24"/>
                <w:szCs w:val="24"/>
                <w:lang w:eastAsia="ru-RU"/>
              </w:rPr>
              <w:t>-202</w:t>
            </w:r>
            <w:r w:rsidR="008B5AC3">
              <w:rPr>
                <w:rFonts w:ascii="Times New Roman" w:eastAsia="Times New Roman" w:hAnsi="Times New Roman" w:cs="Times New Roman"/>
                <w:color w:val="000000"/>
                <w:sz w:val="24"/>
                <w:szCs w:val="24"/>
                <w:lang w:eastAsia="ru-RU"/>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CBF" w:rsidRPr="00FB0C33" w:rsidRDefault="008A6CBF" w:rsidP="008B5AC3">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202</w:t>
            </w:r>
            <w:r w:rsidR="008B5AC3">
              <w:rPr>
                <w:rFonts w:ascii="Times New Roman" w:eastAsia="Times New Roman" w:hAnsi="Times New Roman" w:cs="Times New Roman"/>
                <w:color w:val="000000"/>
                <w:sz w:val="24"/>
                <w:szCs w:val="24"/>
                <w:lang w:eastAsia="ru-RU"/>
              </w:rPr>
              <w:t>3</w:t>
            </w:r>
            <w:r w:rsidRPr="00FB0C33">
              <w:rPr>
                <w:rFonts w:ascii="Times New Roman" w:eastAsia="Times New Roman" w:hAnsi="Times New Roman" w:cs="Times New Roman"/>
                <w:color w:val="000000"/>
                <w:sz w:val="24"/>
                <w:szCs w:val="24"/>
                <w:lang w:eastAsia="ru-RU"/>
              </w:rPr>
              <w:t>-202</w:t>
            </w:r>
            <w:r w:rsidR="008B5AC3">
              <w:rPr>
                <w:rFonts w:ascii="Times New Roman" w:eastAsia="Times New Roman" w:hAnsi="Times New Roman" w:cs="Times New Roman"/>
                <w:color w:val="000000"/>
                <w:sz w:val="24"/>
                <w:szCs w:val="24"/>
                <w:lang w:eastAsia="ru-RU"/>
              </w:rPr>
              <w:t>7</w:t>
            </w:r>
          </w:p>
        </w:tc>
      </w:tr>
      <w:tr w:rsidR="008A6CBF" w:rsidRPr="00FB0C33" w:rsidTr="008A6CBF">
        <w:trPr>
          <w:trHeight w:val="315"/>
        </w:trPr>
        <w:tc>
          <w:tcPr>
            <w:tcW w:w="14924"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8A6CBF" w:rsidRPr="00FB0C33"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Котельная </w:t>
            </w:r>
            <w:r w:rsidR="00085225">
              <w:rPr>
                <w:rFonts w:ascii="Times New Roman" w:eastAsia="Times New Roman" w:hAnsi="Times New Roman" w:cs="Times New Roman"/>
                <w:b/>
                <w:bCs/>
                <w:color w:val="000000"/>
                <w:sz w:val="24"/>
                <w:szCs w:val="24"/>
                <w:lang w:eastAsia="ru-RU"/>
              </w:rPr>
              <w:t>дер. Селикла</w:t>
            </w:r>
            <w:r>
              <w:rPr>
                <w:rFonts w:ascii="Times New Roman" w:eastAsia="Times New Roman" w:hAnsi="Times New Roman" w:cs="Times New Roman"/>
                <w:b/>
                <w:bCs/>
                <w:color w:val="000000"/>
                <w:sz w:val="24"/>
                <w:szCs w:val="24"/>
                <w:lang w:eastAsia="ru-RU"/>
              </w:rPr>
              <w:t xml:space="preserve"> </w:t>
            </w:r>
          </w:p>
        </w:tc>
      </w:tr>
      <w:tr w:rsidR="008A6CBF" w:rsidRPr="00FB0C33" w:rsidTr="008A6CBF">
        <w:trPr>
          <w:trHeight w:val="315"/>
        </w:trPr>
        <w:tc>
          <w:tcPr>
            <w:tcW w:w="3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6CBF" w:rsidRPr="00FB0C33" w:rsidRDefault="008A6CBF" w:rsidP="008056F0">
            <w:pPr>
              <w:jc w:val="right"/>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Установленная мощность</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r>
      <w:tr w:rsidR="008A6CBF"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bottom"/>
            <w:hideMark/>
          </w:tcPr>
          <w:p w:rsidR="008A6CBF" w:rsidRPr="00FB0C33" w:rsidRDefault="008A6CBF" w:rsidP="008056F0">
            <w:pPr>
              <w:jc w:val="right"/>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Располагаемая мощность</w:t>
            </w:r>
          </w:p>
        </w:tc>
        <w:tc>
          <w:tcPr>
            <w:tcW w:w="1499" w:type="dxa"/>
            <w:tcBorders>
              <w:top w:val="nil"/>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275"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880"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1840" w:type="dxa"/>
            <w:tcBorders>
              <w:top w:val="nil"/>
              <w:left w:val="nil"/>
              <w:bottom w:val="single" w:sz="4" w:space="0" w:color="auto"/>
              <w:right w:val="single" w:sz="4" w:space="0" w:color="auto"/>
            </w:tcBorders>
            <w:shd w:val="clear" w:color="auto" w:fill="auto"/>
            <w:noWrap/>
            <w:vAlign w:val="center"/>
            <w:hideMark/>
          </w:tcPr>
          <w:p w:rsidR="008A6CBF"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r>
      <w:tr w:rsidR="00302B87"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bottom"/>
            <w:hideMark/>
          </w:tcPr>
          <w:p w:rsidR="00302B87" w:rsidRPr="00FB0C33" w:rsidRDefault="00302B87" w:rsidP="008056F0">
            <w:pPr>
              <w:jc w:val="right"/>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Собственные нужды</w:t>
            </w:r>
          </w:p>
        </w:tc>
        <w:tc>
          <w:tcPr>
            <w:tcW w:w="1499" w:type="dxa"/>
            <w:tcBorders>
              <w:top w:val="nil"/>
              <w:left w:val="nil"/>
              <w:bottom w:val="single" w:sz="4" w:space="0" w:color="auto"/>
              <w:right w:val="single" w:sz="4" w:space="0" w:color="auto"/>
            </w:tcBorders>
            <w:shd w:val="clear" w:color="auto" w:fill="auto"/>
            <w:noWrap/>
            <w:vAlign w:val="center"/>
            <w:hideMark/>
          </w:tcPr>
          <w:p w:rsidR="00302B87" w:rsidRPr="00FB0C33" w:rsidRDefault="00302B87"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c>
          <w:tcPr>
            <w:tcW w:w="1880"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302B87" w:rsidRPr="00250428" w:rsidRDefault="00302B87"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00F067D7">
              <w:rPr>
                <w:rFonts w:ascii="Times New Roman" w:eastAsia="Times New Roman" w:hAnsi="Times New Roman" w:cs="Times New Roman"/>
                <w:color w:val="000000"/>
                <w:sz w:val="24"/>
                <w:szCs w:val="24"/>
                <w:lang w:eastAsia="ru-RU"/>
              </w:rPr>
              <w:t>1</w:t>
            </w:r>
          </w:p>
        </w:tc>
      </w:tr>
      <w:tr w:rsidR="00302B87"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bottom"/>
            <w:hideMark/>
          </w:tcPr>
          <w:p w:rsidR="00302B87" w:rsidRPr="00FB0C33" w:rsidRDefault="00302B87" w:rsidP="008056F0">
            <w:pPr>
              <w:jc w:val="right"/>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Тепловая мощность нетто</w:t>
            </w:r>
          </w:p>
        </w:tc>
        <w:tc>
          <w:tcPr>
            <w:tcW w:w="1499" w:type="dxa"/>
            <w:tcBorders>
              <w:top w:val="nil"/>
              <w:left w:val="nil"/>
              <w:bottom w:val="single" w:sz="4" w:space="0" w:color="auto"/>
              <w:right w:val="single" w:sz="4" w:space="0" w:color="auto"/>
            </w:tcBorders>
            <w:shd w:val="clear" w:color="auto" w:fill="auto"/>
            <w:noWrap/>
            <w:vAlign w:val="center"/>
            <w:hideMark/>
          </w:tcPr>
          <w:p w:rsidR="00302B87" w:rsidRPr="00FB0C33" w:rsidRDefault="00302B87"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418"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275"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276"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418"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880"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c>
          <w:tcPr>
            <w:tcW w:w="1840"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0,42</w:t>
            </w:r>
          </w:p>
        </w:tc>
      </w:tr>
      <w:tr w:rsidR="00302B87"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bottom"/>
            <w:hideMark/>
          </w:tcPr>
          <w:p w:rsidR="00302B87" w:rsidRPr="00FB0C33" w:rsidRDefault="00302B87" w:rsidP="008056F0">
            <w:pPr>
              <w:jc w:val="right"/>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Потери в тепловых сетях</w:t>
            </w:r>
          </w:p>
        </w:tc>
        <w:tc>
          <w:tcPr>
            <w:tcW w:w="1499" w:type="dxa"/>
            <w:tcBorders>
              <w:top w:val="nil"/>
              <w:left w:val="nil"/>
              <w:bottom w:val="single" w:sz="4" w:space="0" w:color="auto"/>
              <w:right w:val="single" w:sz="4" w:space="0" w:color="auto"/>
            </w:tcBorders>
            <w:shd w:val="clear" w:color="auto" w:fill="auto"/>
            <w:noWrap/>
            <w:vAlign w:val="center"/>
            <w:hideMark/>
          </w:tcPr>
          <w:p w:rsidR="00302B87" w:rsidRPr="00FB0C33" w:rsidRDefault="00302B87"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1418"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1275"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1276"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1418"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1880"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1840" w:type="dxa"/>
            <w:tcBorders>
              <w:top w:val="nil"/>
              <w:left w:val="nil"/>
              <w:bottom w:val="single" w:sz="4" w:space="0" w:color="auto"/>
              <w:right w:val="single" w:sz="4" w:space="0" w:color="auto"/>
            </w:tcBorders>
            <w:shd w:val="clear" w:color="auto" w:fill="auto"/>
            <w:noWrap/>
            <w:vAlign w:val="center"/>
            <w:hideMark/>
          </w:tcPr>
          <w:p w:rsidR="00302B87"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r>
      <w:tr w:rsidR="008A6CBF"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bottom"/>
            <w:hideMark/>
          </w:tcPr>
          <w:p w:rsidR="008A6CBF" w:rsidRPr="00FB0C33" w:rsidRDefault="008A6CBF" w:rsidP="008056F0">
            <w:pPr>
              <w:jc w:val="right"/>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Присоединенная нагрузка</w:t>
            </w:r>
          </w:p>
        </w:tc>
        <w:tc>
          <w:tcPr>
            <w:tcW w:w="1499" w:type="dxa"/>
            <w:tcBorders>
              <w:top w:val="nil"/>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93652C">
              <w:rPr>
                <w:rFonts w:ascii="Times New Roman" w:eastAsia="Times New Roman" w:hAnsi="Times New Roman" w:cs="Times New Roman"/>
                <w:color w:val="000000"/>
                <w:sz w:val="24"/>
                <w:szCs w:val="24"/>
                <w:lang w:eastAsia="ru-RU"/>
              </w:rPr>
              <w:t>46</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93652C">
              <w:rPr>
                <w:rFonts w:ascii="Times New Roman" w:eastAsia="Times New Roman" w:hAnsi="Times New Roman" w:cs="Times New Roman"/>
                <w:color w:val="000000"/>
                <w:sz w:val="24"/>
                <w:szCs w:val="24"/>
                <w:lang w:eastAsia="ru-RU"/>
              </w:rPr>
              <w:t>46</w:t>
            </w:r>
          </w:p>
        </w:tc>
        <w:tc>
          <w:tcPr>
            <w:tcW w:w="1275"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93652C">
              <w:rPr>
                <w:rFonts w:ascii="Times New Roman" w:eastAsia="Times New Roman" w:hAnsi="Times New Roman" w:cs="Times New Roman"/>
                <w:color w:val="000000"/>
                <w:sz w:val="24"/>
                <w:szCs w:val="24"/>
                <w:lang w:eastAsia="ru-RU"/>
              </w:rPr>
              <w:t>46</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93652C">
              <w:rPr>
                <w:rFonts w:ascii="Times New Roman" w:eastAsia="Times New Roman" w:hAnsi="Times New Roman" w:cs="Times New Roman"/>
                <w:color w:val="000000"/>
                <w:sz w:val="24"/>
                <w:szCs w:val="24"/>
                <w:lang w:eastAsia="ru-RU"/>
              </w:rPr>
              <w:t>46</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F12531">
              <w:rPr>
                <w:rFonts w:ascii="Times New Roman" w:eastAsia="Times New Roman" w:hAnsi="Times New Roman" w:cs="Times New Roman"/>
                <w:color w:val="000000"/>
                <w:sz w:val="24"/>
                <w:szCs w:val="24"/>
                <w:lang w:eastAsia="ru-RU"/>
              </w:rPr>
              <w:t>66</w:t>
            </w:r>
          </w:p>
        </w:tc>
        <w:tc>
          <w:tcPr>
            <w:tcW w:w="1880"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0,266</w:t>
            </w:r>
          </w:p>
        </w:tc>
        <w:tc>
          <w:tcPr>
            <w:tcW w:w="1840" w:type="dxa"/>
            <w:tcBorders>
              <w:top w:val="nil"/>
              <w:left w:val="nil"/>
              <w:bottom w:val="single" w:sz="4" w:space="0" w:color="auto"/>
              <w:right w:val="single" w:sz="4" w:space="0" w:color="auto"/>
            </w:tcBorders>
            <w:shd w:val="clear" w:color="auto" w:fill="auto"/>
            <w:noWrap/>
            <w:vAlign w:val="center"/>
            <w:hideMark/>
          </w:tcPr>
          <w:p w:rsidR="008A6CBF" w:rsidRPr="00250428" w:rsidRDefault="006E44CD"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0,266</w:t>
            </w:r>
          </w:p>
        </w:tc>
      </w:tr>
      <w:tr w:rsidR="008A6CBF" w:rsidRPr="00FB0C33" w:rsidTr="008A6CBF">
        <w:trPr>
          <w:trHeight w:val="315"/>
        </w:trPr>
        <w:tc>
          <w:tcPr>
            <w:tcW w:w="3042" w:type="dxa"/>
            <w:vMerge w:val="restart"/>
            <w:tcBorders>
              <w:top w:val="nil"/>
              <w:left w:val="single" w:sz="4" w:space="0" w:color="auto"/>
              <w:bottom w:val="single" w:sz="4" w:space="0" w:color="000000"/>
              <w:right w:val="single" w:sz="4" w:space="0" w:color="auto"/>
            </w:tcBorders>
            <w:shd w:val="clear" w:color="auto" w:fill="auto"/>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Резерв("+")/ Дефицит("-")</w:t>
            </w:r>
          </w:p>
        </w:tc>
        <w:tc>
          <w:tcPr>
            <w:tcW w:w="1499" w:type="dxa"/>
            <w:tcBorders>
              <w:top w:val="nil"/>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BB3B4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r w:rsidR="00E2109E">
              <w:rPr>
                <w:rFonts w:ascii="Times New Roman" w:eastAsia="Times New Roman" w:hAnsi="Times New Roman" w:cs="Times New Roman"/>
                <w:color w:val="000000"/>
                <w:sz w:val="24"/>
                <w:szCs w:val="24"/>
                <w:lang w:eastAsia="ru-RU"/>
              </w:rPr>
              <w:t>6</w:t>
            </w:r>
            <w:r w:rsidR="00F1253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0,16</w:t>
            </w:r>
            <w:r w:rsidR="00F1253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0,16</w:t>
            </w:r>
            <w:r w:rsidR="00F12531">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0,16</w:t>
            </w:r>
            <w:r w:rsidR="00F1253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F12531">
              <w:rPr>
                <w:rFonts w:ascii="Times New Roman" w:eastAsia="Times New Roman" w:hAnsi="Times New Roman" w:cs="Times New Roman"/>
                <w:color w:val="000000"/>
                <w:sz w:val="24"/>
                <w:szCs w:val="24"/>
                <w:lang w:eastAsia="ru-RU"/>
              </w:rPr>
              <w:t>140</w:t>
            </w:r>
          </w:p>
        </w:tc>
        <w:tc>
          <w:tcPr>
            <w:tcW w:w="1880" w:type="dxa"/>
            <w:tcBorders>
              <w:top w:val="nil"/>
              <w:left w:val="nil"/>
              <w:bottom w:val="single" w:sz="4" w:space="0" w:color="auto"/>
              <w:right w:val="single" w:sz="4" w:space="0" w:color="auto"/>
            </w:tcBorders>
            <w:shd w:val="clear" w:color="auto" w:fill="auto"/>
            <w:noWrap/>
            <w:vAlign w:val="center"/>
            <w:hideMark/>
          </w:tcPr>
          <w:p w:rsidR="008A6CBF" w:rsidRPr="00250428" w:rsidRDefault="00BB3B4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0,140</w:t>
            </w:r>
          </w:p>
        </w:tc>
        <w:tc>
          <w:tcPr>
            <w:tcW w:w="1840" w:type="dxa"/>
            <w:tcBorders>
              <w:top w:val="nil"/>
              <w:left w:val="nil"/>
              <w:bottom w:val="single" w:sz="4" w:space="0" w:color="auto"/>
              <w:right w:val="single" w:sz="4" w:space="0" w:color="auto"/>
            </w:tcBorders>
            <w:shd w:val="clear" w:color="auto" w:fill="auto"/>
            <w:noWrap/>
            <w:vAlign w:val="center"/>
            <w:hideMark/>
          </w:tcPr>
          <w:p w:rsidR="008A6CBF" w:rsidRPr="00250428" w:rsidRDefault="00BB3B4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0,140</w:t>
            </w:r>
          </w:p>
        </w:tc>
      </w:tr>
      <w:tr w:rsidR="008A6CBF" w:rsidRPr="00FB0C33" w:rsidTr="008A6CBF">
        <w:trPr>
          <w:trHeight w:val="315"/>
        </w:trPr>
        <w:tc>
          <w:tcPr>
            <w:tcW w:w="3042" w:type="dxa"/>
            <w:vMerge/>
            <w:tcBorders>
              <w:top w:val="nil"/>
              <w:left w:val="single" w:sz="4" w:space="0" w:color="auto"/>
              <w:bottom w:val="single" w:sz="4" w:space="0" w:color="auto"/>
              <w:right w:val="single" w:sz="4" w:space="0" w:color="auto"/>
            </w:tcBorders>
            <w:vAlign w:val="center"/>
            <w:hideMark/>
          </w:tcPr>
          <w:p w:rsidR="008A6CBF" w:rsidRPr="00FB0C33" w:rsidRDefault="008A6CBF" w:rsidP="008056F0">
            <w:pPr>
              <w:jc w:val="left"/>
              <w:rPr>
                <w:rFonts w:ascii="Times New Roman" w:eastAsia="Times New Roman" w:hAnsi="Times New Roman" w:cs="Times New Roman"/>
                <w:color w:val="000000"/>
                <w:sz w:val="24"/>
                <w:szCs w:val="24"/>
                <w:lang w:eastAsia="ru-RU"/>
              </w:rPr>
            </w:pPr>
          </w:p>
        </w:tc>
        <w:tc>
          <w:tcPr>
            <w:tcW w:w="1499" w:type="dxa"/>
            <w:tcBorders>
              <w:top w:val="nil"/>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w:t>
            </w:r>
          </w:p>
        </w:tc>
        <w:tc>
          <w:tcPr>
            <w:tcW w:w="1275"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w:t>
            </w:r>
          </w:p>
        </w:tc>
        <w:tc>
          <w:tcPr>
            <w:tcW w:w="1276" w:type="dxa"/>
            <w:tcBorders>
              <w:top w:val="nil"/>
              <w:left w:val="nil"/>
              <w:bottom w:val="single" w:sz="4" w:space="0" w:color="auto"/>
              <w:right w:val="single" w:sz="4" w:space="0" w:color="auto"/>
            </w:tcBorders>
            <w:shd w:val="clear" w:color="auto" w:fill="auto"/>
            <w:noWrap/>
            <w:vAlign w:val="center"/>
            <w:hideMark/>
          </w:tcPr>
          <w:p w:rsidR="008A6CBF" w:rsidRPr="00250428" w:rsidRDefault="00E2109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w:t>
            </w:r>
          </w:p>
        </w:tc>
        <w:tc>
          <w:tcPr>
            <w:tcW w:w="1418" w:type="dxa"/>
            <w:tcBorders>
              <w:top w:val="nil"/>
              <w:left w:val="nil"/>
              <w:bottom w:val="single" w:sz="4" w:space="0" w:color="auto"/>
              <w:right w:val="single" w:sz="4" w:space="0" w:color="auto"/>
            </w:tcBorders>
            <w:shd w:val="clear" w:color="auto" w:fill="auto"/>
            <w:noWrap/>
            <w:vAlign w:val="center"/>
            <w:hideMark/>
          </w:tcPr>
          <w:p w:rsidR="008A6CBF" w:rsidRPr="00250428" w:rsidRDefault="00F12531"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tc>
        <w:tc>
          <w:tcPr>
            <w:tcW w:w="1880" w:type="dxa"/>
            <w:tcBorders>
              <w:top w:val="nil"/>
              <w:left w:val="nil"/>
              <w:bottom w:val="single" w:sz="4" w:space="0" w:color="auto"/>
              <w:right w:val="single" w:sz="4" w:space="0" w:color="auto"/>
            </w:tcBorders>
            <w:shd w:val="clear" w:color="auto" w:fill="auto"/>
            <w:noWrap/>
            <w:vAlign w:val="center"/>
            <w:hideMark/>
          </w:tcPr>
          <w:p w:rsidR="008A6CBF" w:rsidRPr="00250428" w:rsidRDefault="00BB3B4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c>
          <w:tcPr>
            <w:tcW w:w="1840" w:type="dxa"/>
            <w:tcBorders>
              <w:top w:val="nil"/>
              <w:left w:val="nil"/>
              <w:bottom w:val="single" w:sz="4" w:space="0" w:color="auto"/>
              <w:right w:val="single" w:sz="4" w:space="0" w:color="auto"/>
            </w:tcBorders>
            <w:shd w:val="clear" w:color="auto" w:fill="auto"/>
            <w:noWrap/>
            <w:vAlign w:val="center"/>
            <w:hideMark/>
          </w:tcPr>
          <w:p w:rsidR="008A6CBF" w:rsidRPr="00250428" w:rsidRDefault="00BB3B4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r>
    </w:tbl>
    <w:p w:rsidR="008A6CBF" w:rsidRDefault="008A6CBF" w:rsidP="008056F0">
      <w:pPr>
        <w:spacing w:line="360" w:lineRule="auto"/>
        <w:ind w:firstLine="567"/>
        <w:jc w:val="both"/>
        <w:rPr>
          <w:rFonts w:ascii="Times New Roman" w:hAnsi="Times New Roman" w:cs="Times New Roman"/>
          <w:sz w:val="26"/>
          <w:szCs w:val="26"/>
        </w:rPr>
        <w:sectPr w:rsidR="008A6CBF" w:rsidSect="003826CC">
          <w:pgSz w:w="16838" w:h="11906" w:orient="landscape"/>
          <w:pgMar w:top="1701" w:right="1134" w:bottom="851" w:left="1134" w:header="709" w:footer="709" w:gutter="0"/>
          <w:cols w:space="708"/>
          <w:docGrid w:linePitch="360"/>
        </w:sectPr>
      </w:pPr>
    </w:p>
    <w:p w:rsidR="008A6CBF" w:rsidRDefault="008A6CBF" w:rsidP="008056F0">
      <w:pPr>
        <w:pStyle w:val="a5"/>
        <w:spacing w:line="360" w:lineRule="auto"/>
        <w:ind w:left="0" w:firstLine="567"/>
        <w:jc w:val="both"/>
        <w:rPr>
          <w:rFonts w:ascii="Times New Roman" w:hAnsi="Times New Roman" w:cs="Times New Roman"/>
          <w:sz w:val="26"/>
          <w:szCs w:val="26"/>
        </w:rPr>
      </w:pPr>
      <w:r w:rsidRPr="00383497">
        <w:rPr>
          <w:rFonts w:ascii="Times New Roman" w:hAnsi="Times New Roman" w:cs="Times New Roman"/>
          <w:sz w:val="26"/>
          <w:szCs w:val="26"/>
        </w:rPr>
        <w:lastRenderedPageBreak/>
        <w:t xml:space="preserve">Сеть  тупиковая. Прокладка  трубопроводов </w:t>
      </w:r>
      <w:r>
        <w:rPr>
          <w:rFonts w:ascii="Times New Roman" w:hAnsi="Times New Roman" w:cs="Times New Roman"/>
          <w:sz w:val="26"/>
          <w:szCs w:val="26"/>
        </w:rPr>
        <w:t>надземная</w:t>
      </w:r>
      <w:r w:rsidR="004154B0">
        <w:rPr>
          <w:rFonts w:ascii="Times New Roman" w:hAnsi="Times New Roman" w:cs="Times New Roman"/>
          <w:sz w:val="26"/>
          <w:szCs w:val="26"/>
        </w:rPr>
        <w:t>.</w:t>
      </w:r>
      <w:r>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Существующий температурный график тепловых сетей – </w:t>
      </w:r>
      <w:r w:rsidR="004154B0">
        <w:rPr>
          <w:rFonts w:ascii="Times New Roman" w:hAnsi="Times New Roman" w:cs="Times New Roman"/>
          <w:sz w:val="26"/>
          <w:szCs w:val="26"/>
        </w:rPr>
        <w:t>80/60</w:t>
      </w:r>
      <w:r>
        <w:rPr>
          <w:rFonts w:ascii="Times New Roman" w:hAnsi="Times New Roman" w:cs="Times New Roman"/>
          <w:sz w:val="26"/>
          <w:szCs w:val="26"/>
        </w:rPr>
        <w:t xml:space="preserve"> °С. Квартальные сети используются для непосредственной транспортировки теплоносителя потребителям.</w:t>
      </w:r>
    </w:p>
    <w:p w:rsidR="008A6CBF" w:rsidRPr="005913ED"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Система ГВС </w:t>
      </w:r>
      <w:r w:rsidR="004154B0">
        <w:rPr>
          <w:rFonts w:ascii="Times New Roman" w:hAnsi="Times New Roman" w:cs="Times New Roman"/>
          <w:sz w:val="26"/>
          <w:szCs w:val="26"/>
        </w:rPr>
        <w:t>не предусмотрена</w:t>
      </w:r>
      <w:r>
        <w:rPr>
          <w:rFonts w:ascii="Times New Roman" w:hAnsi="Times New Roman" w:cs="Times New Roman"/>
          <w:sz w:val="26"/>
          <w:szCs w:val="26"/>
        </w:rPr>
        <w:t>. Системы отопления потребителей присоединены</w:t>
      </w:r>
      <w:r w:rsidR="004154B0">
        <w:rPr>
          <w:rFonts w:ascii="Times New Roman" w:hAnsi="Times New Roman" w:cs="Times New Roman"/>
          <w:sz w:val="26"/>
          <w:szCs w:val="26"/>
        </w:rPr>
        <w:t xml:space="preserve"> непосредственно к</w:t>
      </w:r>
      <w:r>
        <w:rPr>
          <w:rFonts w:ascii="Times New Roman" w:hAnsi="Times New Roman" w:cs="Times New Roman"/>
          <w:sz w:val="26"/>
          <w:szCs w:val="26"/>
        </w:rPr>
        <w:t xml:space="preserve"> тепловой сети.</w:t>
      </w:r>
    </w:p>
    <w:p w:rsidR="008A6CBF" w:rsidRPr="00803889" w:rsidRDefault="008A6CBF" w:rsidP="008056F0">
      <w:pPr>
        <w:spacing w:line="360" w:lineRule="auto"/>
        <w:ind w:firstLine="567"/>
        <w:jc w:val="both"/>
        <w:rPr>
          <w:rFonts w:ascii="Times New Roman" w:hAnsi="Times New Roman" w:cs="Times New Roman"/>
          <w:sz w:val="26"/>
          <w:szCs w:val="26"/>
        </w:rPr>
      </w:pPr>
      <w:r w:rsidRPr="006207FF">
        <w:rPr>
          <w:rFonts w:ascii="Times New Roman" w:hAnsi="Times New Roman" w:cs="Times New Roman"/>
          <w:sz w:val="26"/>
          <w:szCs w:val="26"/>
        </w:rPr>
        <w:t xml:space="preserve">Напор в подающей магистрали составляет </w:t>
      </w:r>
      <w:r w:rsidR="006207FF" w:rsidRPr="006207FF">
        <w:rPr>
          <w:rFonts w:ascii="Times New Roman" w:hAnsi="Times New Roman" w:cs="Times New Roman"/>
          <w:sz w:val="26"/>
          <w:szCs w:val="26"/>
        </w:rPr>
        <w:t>около 50</w:t>
      </w:r>
      <w:r w:rsidRPr="006207FF">
        <w:rPr>
          <w:rFonts w:ascii="Times New Roman" w:hAnsi="Times New Roman" w:cs="Times New Roman"/>
          <w:sz w:val="26"/>
          <w:szCs w:val="26"/>
        </w:rPr>
        <w:t xml:space="preserve"> м, давление в обратном трубопроводе – </w:t>
      </w:r>
      <w:r w:rsidR="006207FF" w:rsidRPr="006207FF">
        <w:rPr>
          <w:rFonts w:ascii="Times New Roman" w:hAnsi="Times New Roman" w:cs="Times New Roman"/>
          <w:sz w:val="26"/>
          <w:szCs w:val="26"/>
        </w:rPr>
        <w:t>10</w:t>
      </w:r>
      <w:r w:rsidRPr="006207FF">
        <w:rPr>
          <w:rFonts w:ascii="Times New Roman" w:hAnsi="Times New Roman" w:cs="Times New Roman"/>
          <w:sz w:val="26"/>
          <w:szCs w:val="26"/>
        </w:rPr>
        <w:t xml:space="preserve"> м.</w:t>
      </w:r>
      <w:r w:rsidRPr="00803889">
        <w:rPr>
          <w:rFonts w:ascii="Times New Roman" w:hAnsi="Times New Roman" w:cs="Times New Roman"/>
          <w:sz w:val="26"/>
          <w:szCs w:val="26"/>
        </w:rPr>
        <w:t xml:space="preserve"> </w:t>
      </w:r>
    </w:p>
    <w:p w:rsidR="008A6CBF" w:rsidRPr="00803889" w:rsidRDefault="008A6CBF" w:rsidP="008056F0">
      <w:pPr>
        <w:spacing w:line="360" w:lineRule="auto"/>
        <w:ind w:firstLine="567"/>
        <w:jc w:val="both"/>
        <w:rPr>
          <w:rFonts w:ascii="Times New Roman" w:hAnsi="Times New Roman" w:cs="Times New Roman"/>
          <w:sz w:val="26"/>
          <w:szCs w:val="26"/>
        </w:rPr>
      </w:pPr>
      <w:r w:rsidRPr="00803889">
        <w:rPr>
          <w:rFonts w:ascii="Times New Roman" w:hAnsi="Times New Roman" w:cs="Times New Roman"/>
          <w:sz w:val="26"/>
          <w:szCs w:val="26"/>
        </w:rPr>
        <w:t xml:space="preserve">В результате расчетов установлено, что при существующем температурном графике и расчетном расходе сетевой воды диаметры тепловых сетей обеспечивают пропуск требуемых расходов сетевой воды с оптимальными скоростями </w:t>
      </w:r>
    </w:p>
    <w:p w:rsidR="004154B0" w:rsidRPr="00197960" w:rsidRDefault="00A17300"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С учетом износа тепловых сетей и превышения нормативного срока службы теплопроводов требуется реконструкция и замена тепловых сетей.</w:t>
      </w:r>
    </w:p>
    <w:p w:rsidR="008A6CBF" w:rsidRPr="00197960" w:rsidRDefault="008A6CBF" w:rsidP="008056F0">
      <w:pPr>
        <w:spacing w:line="360" w:lineRule="auto"/>
        <w:ind w:firstLine="567"/>
        <w:jc w:val="both"/>
        <w:rPr>
          <w:rFonts w:ascii="Times New Roman" w:hAnsi="Times New Roman" w:cs="Times New Roman"/>
          <w:sz w:val="26"/>
          <w:szCs w:val="26"/>
        </w:rPr>
      </w:pPr>
      <w:r w:rsidRPr="00197960">
        <w:rPr>
          <w:rFonts w:ascii="Times New Roman" w:hAnsi="Times New Roman" w:cs="Times New Roman"/>
          <w:sz w:val="26"/>
          <w:szCs w:val="26"/>
        </w:rPr>
        <w:t xml:space="preserve">К </w:t>
      </w:r>
      <w:r>
        <w:rPr>
          <w:rFonts w:ascii="Times New Roman" w:hAnsi="Times New Roman" w:cs="Times New Roman"/>
          <w:sz w:val="26"/>
          <w:szCs w:val="26"/>
        </w:rPr>
        <w:t>расчетному  сроку  2028</w:t>
      </w:r>
      <w:r w:rsidRPr="00197960">
        <w:rPr>
          <w:rFonts w:ascii="Times New Roman" w:hAnsi="Times New Roman" w:cs="Times New Roman"/>
          <w:sz w:val="26"/>
          <w:szCs w:val="26"/>
        </w:rPr>
        <w:t xml:space="preserve">  г  </w:t>
      </w:r>
      <w:r>
        <w:rPr>
          <w:rFonts w:ascii="Times New Roman" w:hAnsi="Times New Roman" w:cs="Times New Roman"/>
          <w:sz w:val="26"/>
          <w:szCs w:val="26"/>
        </w:rPr>
        <w:t xml:space="preserve">в данном населенном пункте планируется ввод в эксплуатацию </w:t>
      </w:r>
      <w:r w:rsidR="004154B0">
        <w:rPr>
          <w:rFonts w:ascii="Times New Roman" w:hAnsi="Times New Roman" w:cs="Times New Roman"/>
          <w:sz w:val="26"/>
          <w:szCs w:val="26"/>
        </w:rPr>
        <w:t>здания школы площадью 250 кв. м.</w:t>
      </w:r>
      <w:r>
        <w:rPr>
          <w:rFonts w:ascii="Times New Roman" w:hAnsi="Times New Roman" w:cs="Times New Roman"/>
          <w:sz w:val="26"/>
          <w:szCs w:val="26"/>
        </w:rPr>
        <w:t xml:space="preserve">, </w:t>
      </w:r>
      <w:r w:rsidR="004154B0">
        <w:rPr>
          <w:rFonts w:ascii="Times New Roman" w:hAnsi="Times New Roman" w:cs="Times New Roman"/>
          <w:sz w:val="26"/>
          <w:szCs w:val="26"/>
        </w:rPr>
        <w:t>для чего потребуется прокладка новых тепловых сетей, объем которых определяется по результатам рабочего проектирования</w:t>
      </w:r>
      <w:r w:rsidRPr="00197960">
        <w:rPr>
          <w:rFonts w:ascii="Times New Roman" w:hAnsi="Times New Roman" w:cs="Times New Roman"/>
          <w:sz w:val="26"/>
          <w:szCs w:val="26"/>
        </w:rPr>
        <w:t xml:space="preserve">. </w:t>
      </w:r>
    </w:p>
    <w:p w:rsidR="008A6CBF" w:rsidRDefault="008A6CBF" w:rsidP="008056F0">
      <w:pPr>
        <w:pStyle w:val="2"/>
        <w:numPr>
          <w:ilvl w:val="1"/>
          <w:numId w:val="30"/>
        </w:numPr>
        <w:ind w:left="0" w:firstLine="284"/>
        <w:jc w:val="both"/>
        <w:rPr>
          <w:rFonts w:cs="Times New Roman"/>
        </w:rPr>
      </w:pPr>
      <w:bookmarkStart w:id="295" w:name="_Toc371365089"/>
      <w:bookmarkStart w:id="296" w:name="_Toc374915402"/>
      <w:r w:rsidRPr="00AF317D">
        <w:rPr>
          <w:rFonts w:cs="Times New Roman"/>
        </w:rPr>
        <w:t>Выводы о резервах существующей системы теплоснабжения при обеспечении перспективной тепловой нагрузки потребителей</w:t>
      </w:r>
      <w:bookmarkEnd w:id="295"/>
      <w:bookmarkEnd w:id="296"/>
    </w:p>
    <w:p w:rsidR="008A6CBF" w:rsidRPr="00D863BC" w:rsidRDefault="00A17300" w:rsidP="008056F0">
      <w:pPr>
        <w:pStyle w:val="a5"/>
        <w:spacing w:line="360" w:lineRule="auto"/>
        <w:ind w:left="0" w:firstLine="567"/>
        <w:jc w:val="both"/>
        <w:rPr>
          <w:rFonts w:ascii="Times New Roman" w:hAnsi="Times New Roman" w:cs="Times New Roman"/>
          <w:i/>
          <w:sz w:val="26"/>
          <w:szCs w:val="26"/>
        </w:rPr>
      </w:pPr>
      <w:r>
        <w:rPr>
          <w:rFonts w:ascii="Times New Roman" w:hAnsi="Times New Roman" w:cs="Times New Roman"/>
          <w:i/>
          <w:sz w:val="26"/>
          <w:szCs w:val="26"/>
        </w:rPr>
        <w:t>Дер. Селикла Вознесенского сельсовета</w:t>
      </w:r>
    </w:p>
    <w:p w:rsidR="00A17300" w:rsidRDefault="008A6CBF" w:rsidP="008056F0">
      <w:pPr>
        <w:pStyle w:val="a5"/>
        <w:spacing w:line="360" w:lineRule="auto"/>
        <w:ind w:left="0" w:firstLine="567"/>
        <w:jc w:val="both"/>
        <w:rPr>
          <w:rFonts w:ascii="Times New Roman" w:hAnsi="Times New Roman" w:cs="Times New Roman"/>
          <w:sz w:val="26"/>
          <w:szCs w:val="26"/>
        </w:rPr>
      </w:pPr>
      <w:r w:rsidRPr="00952477">
        <w:rPr>
          <w:rFonts w:ascii="Times New Roman" w:hAnsi="Times New Roman" w:cs="Times New Roman"/>
          <w:sz w:val="26"/>
          <w:szCs w:val="26"/>
        </w:rPr>
        <w:t>Данны</w:t>
      </w:r>
      <w:r>
        <w:rPr>
          <w:rFonts w:ascii="Times New Roman" w:hAnsi="Times New Roman" w:cs="Times New Roman"/>
          <w:sz w:val="26"/>
          <w:szCs w:val="26"/>
        </w:rPr>
        <w:t>й</w:t>
      </w:r>
      <w:r w:rsidRPr="00952477">
        <w:rPr>
          <w:rFonts w:ascii="Times New Roman" w:hAnsi="Times New Roman" w:cs="Times New Roman"/>
          <w:sz w:val="26"/>
          <w:szCs w:val="26"/>
        </w:rPr>
        <w:t xml:space="preserve">  район </w:t>
      </w:r>
      <w:r>
        <w:rPr>
          <w:rFonts w:ascii="Times New Roman" w:hAnsi="Times New Roman" w:cs="Times New Roman"/>
          <w:sz w:val="26"/>
          <w:szCs w:val="26"/>
        </w:rPr>
        <w:t>имеет</w:t>
      </w:r>
      <w:r w:rsidRPr="00952477">
        <w:rPr>
          <w:rFonts w:ascii="Times New Roman" w:hAnsi="Times New Roman" w:cs="Times New Roman"/>
          <w:sz w:val="26"/>
          <w:szCs w:val="26"/>
        </w:rPr>
        <w:t xml:space="preserve"> </w:t>
      </w:r>
      <w:r w:rsidR="00A17300">
        <w:rPr>
          <w:rFonts w:ascii="Times New Roman" w:hAnsi="Times New Roman" w:cs="Times New Roman"/>
          <w:sz w:val="26"/>
          <w:szCs w:val="26"/>
        </w:rPr>
        <w:t>резерв</w:t>
      </w:r>
      <w:r w:rsidRPr="00952477">
        <w:rPr>
          <w:rFonts w:ascii="Times New Roman" w:hAnsi="Times New Roman" w:cs="Times New Roman"/>
          <w:sz w:val="26"/>
          <w:szCs w:val="26"/>
        </w:rPr>
        <w:t xml:space="preserve">  располагаемой  тепловой  мощности  источник</w:t>
      </w:r>
      <w:r>
        <w:rPr>
          <w:rFonts w:ascii="Times New Roman" w:hAnsi="Times New Roman" w:cs="Times New Roman"/>
          <w:sz w:val="26"/>
          <w:szCs w:val="26"/>
        </w:rPr>
        <w:t>а</w:t>
      </w:r>
      <w:r w:rsidRPr="00952477">
        <w:rPr>
          <w:rFonts w:ascii="Times New Roman" w:hAnsi="Times New Roman" w:cs="Times New Roman"/>
          <w:sz w:val="26"/>
          <w:szCs w:val="26"/>
        </w:rPr>
        <w:t xml:space="preserve"> </w:t>
      </w:r>
      <w:r>
        <w:rPr>
          <w:rFonts w:ascii="Times New Roman" w:hAnsi="Times New Roman" w:cs="Times New Roman"/>
          <w:sz w:val="26"/>
          <w:szCs w:val="26"/>
        </w:rPr>
        <w:t>тепловой энергии (котельная) вплот</w:t>
      </w:r>
      <w:r w:rsidRPr="00952477">
        <w:rPr>
          <w:rFonts w:ascii="Times New Roman" w:hAnsi="Times New Roman" w:cs="Times New Roman"/>
          <w:sz w:val="26"/>
          <w:szCs w:val="26"/>
        </w:rPr>
        <w:t>ь до 202</w:t>
      </w:r>
      <w:r>
        <w:rPr>
          <w:rFonts w:ascii="Times New Roman" w:hAnsi="Times New Roman" w:cs="Times New Roman"/>
          <w:sz w:val="26"/>
          <w:szCs w:val="26"/>
        </w:rPr>
        <w:t>9</w:t>
      </w:r>
      <w:r w:rsidRPr="00952477">
        <w:rPr>
          <w:rFonts w:ascii="Times New Roman" w:hAnsi="Times New Roman" w:cs="Times New Roman"/>
          <w:sz w:val="26"/>
          <w:szCs w:val="26"/>
        </w:rPr>
        <w:t xml:space="preserve"> г. </w:t>
      </w:r>
      <w:r>
        <w:rPr>
          <w:rFonts w:ascii="Times New Roman" w:hAnsi="Times New Roman" w:cs="Times New Roman"/>
          <w:sz w:val="26"/>
          <w:szCs w:val="26"/>
        </w:rPr>
        <w:t xml:space="preserve">В районе </w:t>
      </w:r>
      <w:r w:rsidR="00A17300">
        <w:rPr>
          <w:rFonts w:ascii="Times New Roman" w:hAnsi="Times New Roman" w:cs="Times New Roman"/>
          <w:sz w:val="26"/>
          <w:szCs w:val="26"/>
        </w:rPr>
        <w:t>не требуется ст</w:t>
      </w:r>
      <w:r>
        <w:rPr>
          <w:rFonts w:ascii="Times New Roman" w:hAnsi="Times New Roman" w:cs="Times New Roman"/>
          <w:sz w:val="26"/>
          <w:szCs w:val="26"/>
        </w:rPr>
        <w:t>роительство новых</w:t>
      </w:r>
      <w:r w:rsidRPr="00952477">
        <w:rPr>
          <w:rFonts w:ascii="Times New Roman" w:hAnsi="Times New Roman" w:cs="Times New Roman"/>
          <w:sz w:val="26"/>
          <w:szCs w:val="26"/>
        </w:rPr>
        <w:t xml:space="preserve"> источников тепловой энергии</w:t>
      </w:r>
      <w:r>
        <w:rPr>
          <w:rFonts w:ascii="Times New Roman" w:hAnsi="Times New Roman" w:cs="Times New Roman"/>
          <w:sz w:val="26"/>
          <w:szCs w:val="26"/>
        </w:rPr>
        <w:t xml:space="preserve"> и реконструкция действующего источника теплоснабжения</w:t>
      </w:r>
      <w:r w:rsidR="00A17300">
        <w:rPr>
          <w:rFonts w:ascii="Times New Roman" w:hAnsi="Times New Roman" w:cs="Times New Roman"/>
          <w:sz w:val="26"/>
          <w:szCs w:val="26"/>
        </w:rPr>
        <w:t>.</w:t>
      </w:r>
      <w:r>
        <w:rPr>
          <w:rFonts w:ascii="Times New Roman" w:hAnsi="Times New Roman" w:cs="Times New Roman"/>
          <w:sz w:val="26"/>
          <w:szCs w:val="26"/>
        </w:rPr>
        <w:t xml:space="preserve"> </w:t>
      </w:r>
      <w:r w:rsidR="00A17300">
        <w:rPr>
          <w:rFonts w:ascii="Times New Roman" w:hAnsi="Times New Roman" w:cs="Times New Roman"/>
          <w:sz w:val="26"/>
          <w:szCs w:val="26"/>
        </w:rPr>
        <w:t xml:space="preserve">В связи с подключением к тепловой сети нового здания требуется прокладка нового участка </w:t>
      </w:r>
      <w:r>
        <w:rPr>
          <w:rFonts w:ascii="Times New Roman" w:hAnsi="Times New Roman" w:cs="Times New Roman"/>
          <w:sz w:val="26"/>
          <w:szCs w:val="26"/>
        </w:rPr>
        <w:t>теплов</w:t>
      </w:r>
      <w:r w:rsidR="00A17300">
        <w:rPr>
          <w:rFonts w:ascii="Times New Roman" w:hAnsi="Times New Roman" w:cs="Times New Roman"/>
          <w:sz w:val="26"/>
          <w:szCs w:val="26"/>
        </w:rPr>
        <w:t>ой</w:t>
      </w:r>
      <w:r>
        <w:rPr>
          <w:rFonts w:ascii="Times New Roman" w:hAnsi="Times New Roman" w:cs="Times New Roman"/>
          <w:sz w:val="26"/>
          <w:szCs w:val="26"/>
        </w:rPr>
        <w:t xml:space="preserve"> сет</w:t>
      </w:r>
      <w:r w:rsidR="00A17300">
        <w:rPr>
          <w:rFonts w:ascii="Times New Roman" w:hAnsi="Times New Roman" w:cs="Times New Roman"/>
          <w:sz w:val="26"/>
          <w:szCs w:val="26"/>
        </w:rPr>
        <w:t xml:space="preserve">и </w:t>
      </w:r>
      <w:r>
        <w:rPr>
          <w:rFonts w:ascii="Times New Roman" w:hAnsi="Times New Roman" w:cs="Times New Roman"/>
          <w:sz w:val="26"/>
          <w:szCs w:val="26"/>
        </w:rPr>
        <w:t xml:space="preserve">до </w:t>
      </w:r>
      <w:r w:rsidR="00A17300">
        <w:rPr>
          <w:rFonts w:ascii="Times New Roman" w:hAnsi="Times New Roman" w:cs="Times New Roman"/>
          <w:sz w:val="26"/>
          <w:szCs w:val="26"/>
        </w:rPr>
        <w:t>присоединяемого здания</w:t>
      </w:r>
      <w:r w:rsidRPr="00952477">
        <w:rPr>
          <w:rFonts w:ascii="Times New Roman" w:hAnsi="Times New Roman" w:cs="Times New Roman"/>
          <w:sz w:val="26"/>
          <w:szCs w:val="26"/>
        </w:rPr>
        <w:t xml:space="preserve">. </w:t>
      </w:r>
      <w:r w:rsidR="00A17300">
        <w:rPr>
          <w:rFonts w:ascii="Times New Roman" w:hAnsi="Times New Roman" w:cs="Times New Roman"/>
          <w:sz w:val="26"/>
          <w:szCs w:val="26"/>
        </w:rPr>
        <w:t>С учетом износа тепловых сетей и превышения нормативного срока службы теплопроводов требуется реконструкция и замена тепловых сетей.</w:t>
      </w: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A17300" w:rsidRDefault="008A6CBF" w:rsidP="008056F0">
      <w:pPr>
        <w:spacing w:line="360" w:lineRule="auto"/>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AF317D" w:rsidRDefault="008A6CBF" w:rsidP="008056F0">
      <w:pPr>
        <w:pStyle w:val="10"/>
        <w:tabs>
          <w:tab w:val="left" w:pos="1134"/>
        </w:tabs>
        <w:suppressAutoHyphens/>
        <w:spacing w:before="120" w:after="240" w:line="360" w:lineRule="auto"/>
        <w:jc w:val="both"/>
        <w:rPr>
          <w:rFonts w:ascii="Times New Roman" w:hAnsi="Times New Roman" w:cs="Times New Roman"/>
          <w:color w:val="auto"/>
          <w:kern w:val="28"/>
          <w:sz w:val="26"/>
        </w:rPr>
      </w:pPr>
      <w:bookmarkStart w:id="297" w:name="_Toc371365090"/>
      <w:bookmarkStart w:id="298" w:name="_Toc374915403"/>
      <w:r>
        <w:rPr>
          <w:rFonts w:ascii="Times New Roman" w:hAnsi="Times New Roman" w:cs="Times New Roman"/>
          <w:color w:val="auto"/>
          <w:kern w:val="28"/>
          <w:sz w:val="26"/>
        </w:rPr>
        <w:lastRenderedPageBreak/>
        <w:t xml:space="preserve">Глава 5. </w:t>
      </w:r>
      <w:r w:rsidRPr="00AF317D">
        <w:rPr>
          <w:rFonts w:ascii="Times New Roman" w:hAnsi="Times New Roman" w:cs="Times New Roman"/>
          <w:color w:val="auto"/>
          <w:kern w:val="28"/>
          <w:sz w:val="26"/>
        </w:rPr>
        <w:t>Перспективные балансы</w:t>
      </w:r>
      <w:r>
        <w:rPr>
          <w:rFonts w:ascii="Times New Roman" w:hAnsi="Times New Roman" w:cs="Times New Roman"/>
          <w:color w:val="auto"/>
          <w:kern w:val="28"/>
          <w:sz w:val="26"/>
        </w:rPr>
        <w:t xml:space="preserve"> производительности водоподготовительных установок и максимального потребления</w:t>
      </w:r>
      <w:r w:rsidRPr="00AF317D">
        <w:rPr>
          <w:rFonts w:ascii="Times New Roman" w:hAnsi="Times New Roman" w:cs="Times New Roman"/>
          <w:color w:val="auto"/>
          <w:kern w:val="28"/>
          <w:sz w:val="26"/>
        </w:rPr>
        <w:t xml:space="preserve"> теплоносителя</w:t>
      </w:r>
      <w:r>
        <w:rPr>
          <w:rFonts w:ascii="Times New Roman" w:hAnsi="Times New Roman" w:cs="Times New Roman"/>
          <w:color w:val="auto"/>
          <w:kern w:val="28"/>
          <w:sz w:val="26"/>
        </w:rPr>
        <w:t xml:space="preserve"> теплопотребляющими установками потребителей, в том числе в аварийных режимах</w:t>
      </w:r>
      <w:bookmarkEnd w:id="297"/>
      <w:bookmarkEnd w:id="298"/>
    </w:p>
    <w:p w:rsidR="008A6CBF" w:rsidRPr="00267182" w:rsidRDefault="008A6CBF" w:rsidP="008056F0">
      <w:pPr>
        <w:pStyle w:val="a5"/>
        <w:keepNext/>
        <w:keepLines/>
        <w:numPr>
          <w:ilvl w:val="0"/>
          <w:numId w:val="30"/>
        </w:numPr>
        <w:spacing w:before="200" w:after="240" w:line="360" w:lineRule="auto"/>
        <w:ind w:left="0"/>
        <w:contextualSpacing w:val="0"/>
        <w:jc w:val="both"/>
        <w:outlineLvl w:val="1"/>
        <w:rPr>
          <w:rFonts w:ascii="Times New Roman" w:eastAsiaTheme="majorEastAsia" w:hAnsi="Times New Roman" w:cs="Times New Roman"/>
          <w:b/>
          <w:bCs/>
          <w:vanish/>
          <w:sz w:val="26"/>
          <w:szCs w:val="26"/>
        </w:rPr>
      </w:pPr>
      <w:bookmarkStart w:id="299" w:name="_Toc364941423"/>
      <w:bookmarkStart w:id="300" w:name="_Toc365222049"/>
      <w:bookmarkStart w:id="301" w:name="_Toc371365091"/>
      <w:bookmarkStart w:id="302" w:name="_Toc374838711"/>
      <w:bookmarkStart w:id="303" w:name="_Toc374838891"/>
      <w:bookmarkStart w:id="304" w:name="_Toc374839077"/>
      <w:bookmarkStart w:id="305" w:name="_Toc374915404"/>
      <w:bookmarkEnd w:id="299"/>
      <w:bookmarkEnd w:id="300"/>
      <w:bookmarkEnd w:id="301"/>
      <w:bookmarkEnd w:id="302"/>
      <w:bookmarkEnd w:id="303"/>
      <w:bookmarkEnd w:id="304"/>
      <w:bookmarkEnd w:id="305"/>
    </w:p>
    <w:p w:rsidR="008A6CBF" w:rsidRPr="00472678" w:rsidRDefault="008A6CBF" w:rsidP="008056F0">
      <w:pPr>
        <w:pStyle w:val="2"/>
        <w:numPr>
          <w:ilvl w:val="1"/>
          <w:numId w:val="30"/>
        </w:numPr>
        <w:ind w:left="0"/>
        <w:jc w:val="both"/>
        <w:rPr>
          <w:rFonts w:cs="Times New Roman"/>
        </w:rPr>
      </w:pPr>
      <w:bookmarkStart w:id="306" w:name="_Toc371365092"/>
      <w:bookmarkStart w:id="307" w:name="_Toc374915405"/>
      <w:r w:rsidRPr="00472678">
        <w:rPr>
          <w:rFonts w:cs="Times New Roman"/>
        </w:rPr>
        <w:t>Мероприятия  по  снижению  потерь  теплоносителя  до нормированных показателей</w:t>
      </w:r>
      <w:bookmarkEnd w:id="306"/>
      <w:bookmarkEnd w:id="307"/>
      <w:r w:rsidRPr="00472678">
        <w:rPr>
          <w:rFonts w:cs="Times New Roman"/>
        </w:rPr>
        <w:t xml:space="preserve">  </w:t>
      </w:r>
    </w:p>
    <w:p w:rsidR="008A6CBF" w:rsidRPr="00472678" w:rsidRDefault="008A6CBF" w:rsidP="008056F0">
      <w:pPr>
        <w:pStyle w:val="a5"/>
        <w:spacing w:line="360" w:lineRule="auto"/>
        <w:ind w:left="0" w:firstLine="567"/>
        <w:jc w:val="both"/>
        <w:rPr>
          <w:rFonts w:ascii="Times New Roman" w:hAnsi="Times New Roman" w:cs="Times New Roman"/>
          <w:sz w:val="26"/>
          <w:szCs w:val="26"/>
        </w:rPr>
      </w:pPr>
      <w:r w:rsidRPr="00472678">
        <w:rPr>
          <w:rFonts w:ascii="Times New Roman" w:hAnsi="Times New Roman" w:cs="Times New Roman"/>
          <w:sz w:val="26"/>
          <w:szCs w:val="26"/>
        </w:rPr>
        <w:t xml:space="preserve"> Организационные мероприятия</w:t>
      </w:r>
      <w:r>
        <w:rPr>
          <w:rFonts w:ascii="Times New Roman" w:hAnsi="Times New Roman" w:cs="Times New Roman"/>
          <w:sz w:val="26"/>
          <w:szCs w:val="26"/>
        </w:rPr>
        <w:t>:</w:t>
      </w:r>
      <w:r w:rsidRPr="00472678">
        <w:rPr>
          <w:rFonts w:ascii="Times New Roman" w:hAnsi="Times New Roman" w:cs="Times New Roman"/>
          <w:sz w:val="26"/>
          <w:szCs w:val="26"/>
        </w:rPr>
        <w:t xml:space="preserve"> </w:t>
      </w:r>
    </w:p>
    <w:p w:rsidR="008A6CBF" w:rsidRPr="00472678" w:rsidRDefault="008A6CBF" w:rsidP="008056F0">
      <w:pPr>
        <w:pStyle w:val="a5"/>
        <w:spacing w:line="360" w:lineRule="auto"/>
        <w:ind w:left="0" w:firstLine="567"/>
        <w:jc w:val="both"/>
        <w:rPr>
          <w:rFonts w:ascii="Times New Roman" w:hAnsi="Times New Roman" w:cs="Times New Roman"/>
          <w:sz w:val="26"/>
          <w:szCs w:val="26"/>
        </w:rPr>
      </w:pPr>
      <w:r w:rsidRPr="00472678">
        <w:rPr>
          <w:rFonts w:ascii="Times New Roman" w:hAnsi="Times New Roman" w:cs="Times New Roman"/>
          <w:sz w:val="26"/>
          <w:szCs w:val="26"/>
        </w:rPr>
        <w:t>1. Проведение энергетического аудита и обследование тепловых сетей - в соответствии с планами теплоснабжающих организаций</w:t>
      </w:r>
      <w:r>
        <w:rPr>
          <w:rFonts w:ascii="Times New Roman" w:hAnsi="Times New Roman" w:cs="Times New Roman"/>
          <w:sz w:val="26"/>
          <w:szCs w:val="26"/>
        </w:rPr>
        <w:t>.</w:t>
      </w:r>
      <w:r w:rsidRPr="00472678">
        <w:rPr>
          <w:rFonts w:ascii="Times New Roman" w:hAnsi="Times New Roman" w:cs="Times New Roman"/>
          <w:sz w:val="26"/>
          <w:szCs w:val="26"/>
        </w:rPr>
        <w:t xml:space="preserve"> </w:t>
      </w:r>
    </w:p>
    <w:p w:rsidR="008A6CBF" w:rsidRPr="00472678" w:rsidRDefault="008A6CBF" w:rsidP="008056F0">
      <w:pPr>
        <w:pStyle w:val="a5"/>
        <w:spacing w:line="360" w:lineRule="auto"/>
        <w:ind w:left="0" w:firstLine="567"/>
        <w:jc w:val="both"/>
        <w:rPr>
          <w:rFonts w:ascii="Times New Roman" w:hAnsi="Times New Roman" w:cs="Times New Roman"/>
          <w:sz w:val="26"/>
          <w:szCs w:val="26"/>
        </w:rPr>
      </w:pPr>
      <w:r w:rsidRPr="00472678">
        <w:rPr>
          <w:rFonts w:ascii="Times New Roman" w:hAnsi="Times New Roman" w:cs="Times New Roman"/>
          <w:sz w:val="26"/>
          <w:szCs w:val="26"/>
        </w:rPr>
        <w:t>Мероприятия по снижению коммерческих потерь</w:t>
      </w:r>
      <w:r>
        <w:rPr>
          <w:rFonts w:ascii="Times New Roman" w:hAnsi="Times New Roman" w:cs="Times New Roman"/>
          <w:sz w:val="26"/>
          <w:szCs w:val="26"/>
        </w:rPr>
        <w:t>:</w:t>
      </w:r>
      <w:r w:rsidRPr="00472678">
        <w:rPr>
          <w:rFonts w:ascii="Times New Roman" w:hAnsi="Times New Roman" w:cs="Times New Roman"/>
          <w:sz w:val="26"/>
          <w:szCs w:val="26"/>
        </w:rPr>
        <w:t xml:space="preserve"> </w:t>
      </w:r>
    </w:p>
    <w:p w:rsidR="008A6CBF" w:rsidRPr="00472678"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1</w:t>
      </w:r>
      <w:r w:rsidRPr="00472678">
        <w:rPr>
          <w:rFonts w:ascii="Times New Roman" w:hAnsi="Times New Roman" w:cs="Times New Roman"/>
          <w:sz w:val="26"/>
          <w:szCs w:val="26"/>
        </w:rPr>
        <w:t xml:space="preserve">. Оснащение приборами учета потребителей </w:t>
      </w:r>
      <w:r>
        <w:rPr>
          <w:rFonts w:ascii="Times New Roman" w:hAnsi="Times New Roman" w:cs="Times New Roman"/>
          <w:sz w:val="26"/>
          <w:szCs w:val="26"/>
        </w:rPr>
        <w:t>тепловой энергии</w:t>
      </w:r>
      <w:r w:rsidRPr="00472678">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472678">
        <w:rPr>
          <w:rFonts w:ascii="Times New Roman" w:hAnsi="Times New Roman" w:cs="Times New Roman"/>
          <w:sz w:val="26"/>
          <w:szCs w:val="26"/>
        </w:rPr>
        <w:t xml:space="preserve">Потребность в </w:t>
      </w:r>
      <w:r w:rsidR="00A17300">
        <w:rPr>
          <w:rFonts w:ascii="Times New Roman" w:hAnsi="Times New Roman" w:cs="Times New Roman"/>
          <w:sz w:val="26"/>
          <w:szCs w:val="26"/>
        </w:rPr>
        <w:t>приборах учета у потребителей теп</w:t>
      </w:r>
      <w:r w:rsidR="00CD3780">
        <w:rPr>
          <w:rFonts w:ascii="Times New Roman" w:hAnsi="Times New Roman" w:cs="Times New Roman"/>
          <w:sz w:val="26"/>
          <w:szCs w:val="26"/>
        </w:rPr>
        <w:t>ловой энергии деревни Селикла (т</w:t>
      </w:r>
      <w:r w:rsidR="00A17300">
        <w:rPr>
          <w:rFonts w:ascii="Times New Roman" w:hAnsi="Times New Roman" w:cs="Times New Roman"/>
          <w:sz w:val="26"/>
          <w:szCs w:val="26"/>
        </w:rPr>
        <w:t>аблица</w:t>
      </w:r>
      <w:r w:rsidR="00CD3780">
        <w:rPr>
          <w:rFonts w:ascii="Times New Roman" w:hAnsi="Times New Roman" w:cs="Times New Roman"/>
          <w:sz w:val="26"/>
          <w:szCs w:val="26"/>
        </w:rPr>
        <w:t xml:space="preserve"> 53</w:t>
      </w:r>
      <w:r w:rsidR="00A17300">
        <w:rPr>
          <w:rFonts w:ascii="Times New Roman" w:hAnsi="Times New Roman" w:cs="Times New Roman"/>
          <w:sz w:val="26"/>
          <w:szCs w:val="26"/>
        </w:rPr>
        <w:t xml:space="preserve"> )</w:t>
      </w:r>
    </w:p>
    <w:p w:rsidR="008A6CBF" w:rsidRDefault="008A6CBF" w:rsidP="004D23F5">
      <w:pPr>
        <w:pStyle w:val="a0"/>
      </w:pPr>
      <w:r>
        <w:t xml:space="preserve">Потребность в приборах учета </w:t>
      </w:r>
      <w:r w:rsidR="00302B87">
        <w:t>у потребителей</w:t>
      </w:r>
    </w:p>
    <w:tbl>
      <w:tblPr>
        <w:tblStyle w:val="af3"/>
        <w:tblW w:w="0" w:type="auto"/>
        <w:tblLook w:val="04A0" w:firstRow="1" w:lastRow="0" w:firstColumn="1" w:lastColumn="0" w:noHBand="0" w:noVBand="1"/>
      </w:tblPr>
      <w:tblGrid>
        <w:gridCol w:w="3190"/>
        <w:gridCol w:w="3190"/>
        <w:gridCol w:w="3191"/>
      </w:tblGrid>
      <w:tr w:rsidR="008A6CBF" w:rsidRPr="00472678" w:rsidTr="008A6CBF">
        <w:tc>
          <w:tcPr>
            <w:tcW w:w="9571" w:type="dxa"/>
            <w:gridSpan w:val="3"/>
            <w:vAlign w:val="center"/>
          </w:tcPr>
          <w:p w:rsidR="008A6CBF" w:rsidRPr="00472678" w:rsidRDefault="008A6CBF" w:rsidP="008056F0">
            <w:pPr>
              <w:rPr>
                <w:rFonts w:ascii="Times New Roman" w:hAnsi="Times New Roman" w:cs="Times New Roman"/>
              </w:rPr>
            </w:pPr>
            <w:r w:rsidRPr="00472678">
              <w:rPr>
                <w:rFonts w:ascii="Times New Roman" w:hAnsi="Times New Roman" w:cs="Times New Roman"/>
              </w:rPr>
              <w:t>Приборы учета тепловой энергии</w:t>
            </w:r>
          </w:p>
        </w:tc>
      </w:tr>
      <w:tr w:rsidR="008A6CBF" w:rsidRPr="00472678" w:rsidTr="008A6CBF">
        <w:tc>
          <w:tcPr>
            <w:tcW w:w="3190" w:type="dxa"/>
            <w:vAlign w:val="center"/>
          </w:tcPr>
          <w:p w:rsidR="008A6CBF" w:rsidRPr="00472678" w:rsidRDefault="008A6CBF" w:rsidP="008056F0">
            <w:pPr>
              <w:rPr>
                <w:rFonts w:ascii="Times New Roman" w:hAnsi="Times New Roman" w:cs="Times New Roman"/>
              </w:rPr>
            </w:pPr>
            <w:r>
              <w:rPr>
                <w:rFonts w:ascii="Times New Roman" w:hAnsi="Times New Roman" w:cs="Times New Roman"/>
              </w:rPr>
              <w:t>Установлено, шт</w:t>
            </w:r>
          </w:p>
        </w:tc>
        <w:tc>
          <w:tcPr>
            <w:tcW w:w="3190" w:type="dxa"/>
            <w:vAlign w:val="center"/>
          </w:tcPr>
          <w:p w:rsidR="008A6CBF" w:rsidRPr="00472678" w:rsidRDefault="008A6CBF" w:rsidP="008056F0">
            <w:pPr>
              <w:rPr>
                <w:rFonts w:ascii="Times New Roman" w:hAnsi="Times New Roman" w:cs="Times New Roman"/>
              </w:rPr>
            </w:pPr>
            <w:r>
              <w:rPr>
                <w:rFonts w:ascii="Times New Roman" w:hAnsi="Times New Roman" w:cs="Times New Roman"/>
              </w:rPr>
              <w:t>Требуется установить, шт</w:t>
            </w:r>
          </w:p>
        </w:tc>
        <w:tc>
          <w:tcPr>
            <w:tcW w:w="3191" w:type="dxa"/>
            <w:vAlign w:val="center"/>
          </w:tcPr>
          <w:p w:rsidR="008A6CBF" w:rsidRPr="00472678" w:rsidRDefault="008A6CBF" w:rsidP="008056F0">
            <w:pPr>
              <w:rPr>
                <w:rFonts w:ascii="Times New Roman" w:hAnsi="Times New Roman" w:cs="Times New Roman"/>
              </w:rPr>
            </w:pPr>
            <w:r>
              <w:rPr>
                <w:rFonts w:ascii="Times New Roman" w:hAnsi="Times New Roman" w:cs="Times New Roman"/>
              </w:rPr>
              <w:t>Не требуют установки приборов учета</w:t>
            </w:r>
          </w:p>
        </w:tc>
      </w:tr>
      <w:tr w:rsidR="008A6CBF" w:rsidRPr="00472678" w:rsidTr="008A6CBF">
        <w:tc>
          <w:tcPr>
            <w:tcW w:w="3190" w:type="dxa"/>
            <w:vAlign w:val="center"/>
          </w:tcPr>
          <w:p w:rsidR="008A6CBF" w:rsidRPr="00472678" w:rsidRDefault="00A17300" w:rsidP="008056F0">
            <w:pPr>
              <w:rPr>
                <w:rFonts w:ascii="Times New Roman" w:hAnsi="Times New Roman" w:cs="Times New Roman"/>
              </w:rPr>
            </w:pPr>
            <w:r>
              <w:rPr>
                <w:rFonts w:ascii="Times New Roman" w:hAnsi="Times New Roman" w:cs="Times New Roman"/>
              </w:rPr>
              <w:t>0</w:t>
            </w:r>
          </w:p>
        </w:tc>
        <w:tc>
          <w:tcPr>
            <w:tcW w:w="3190" w:type="dxa"/>
            <w:vAlign w:val="center"/>
          </w:tcPr>
          <w:p w:rsidR="008A6CBF" w:rsidRPr="00472678" w:rsidRDefault="001D2DAE" w:rsidP="008056F0">
            <w:pPr>
              <w:rPr>
                <w:rFonts w:ascii="Times New Roman" w:hAnsi="Times New Roman" w:cs="Times New Roman"/>
              </w:rPr>
            </w:pPr>
            <w:r>
              <w:rPr>
                <w:rFonts w:ascii="Times New Roman" w:hAnsi="Times New Roman" w:cs="Times New Roman"/>
              </w:rPr>
              <w:t>4</w:t>
            </w:r>
          </w:p>
        </w:tc>
        <w:tc>
          <w:tcPr>
            <w:tcW w:w="3191" w:type="dxa"/>
            <w:vAlign w:val="center"/>
          </w:tcPr>
          <w:p w:rsidR="008A6CBF" w:rsidRPr="00472678" w:rsidRDefault="001D2DAE" w:rsidP="008056F0">
            <w:pPr>
              <w:rPr>
                <w:rFonts w:ascii="Times New Roman" w:hAnsi="Times New Roman" w:cs="Times New Roman"/>
              </w:rPr>
            </w:pPr>
            <w:r>
              <w:rPr>
                <w:rFonts w:ascii="Times New Roman" w:hAnsi="Times New Roman" w:cs="Times New Roman"/>
              </w:rPr>
              <w:t>1</w:t>
            </w:r>
          </w:p>
        </w:tc>
      </w:tr>
    </w:tbl>
    <w:p w:rsidR="008A6CBF" w:rsidRPr="00472678" w:rsidRDefault="008A6CBF" w:rsidP="008056F0"/>
    <w:p w:rsidR="008A6CBF" w:rsidRPr="008921AA" w:rsidRDefault="008A6CBF" w:rsidP="008056F0">
      <w:pPr>
        <w:pStyle w:val="a5"/>
        <w:spacing w:line="360" w:lineRule="auto"/>
        <w:ind w:left="0" w:firstLine="567"/>
        <w:jc w:val="both"/>
        <w:rPr>
          <w:rFonts w:ascii="Times New Roman" w:hAnsi="Times New Roman" w:cs="Times New Roman"/>
          <w:sz w:val="26"/>
          <w:szCs w:val="26"/>
        </w:rPr>
      </w:pPr>
      <w:r w:rsidRPr="008921AA">
        <w:rPr>
          <w:rFonts w:ascii="Times New Roman" w:hAnsi="Times New Roman" w:cs="Times New Roman"/>
          <w:sz w:val="26"/>
          <w:szCs w:val="26"/>
        </w:rPr>
        <w:t xml:space="preserve">Мероприятия по снижению потерь теплоносителя при </w:t>
      </w:r>
      <w:r>
        <w:rPr>
          <w:rFonts w:ascii="Times New Roman" w:hAnsi="Times New Roman" w:cs="Times New Roman"/>
          <w:sz w:val="26"/>
          <w:szCs w:val="26"/>
        </w:rPr>
        <w:t xml:space="preserve">его </w:t>
      </w:r>
      <w:r w:rsidRPr="008921AA">
        <w:rPr>
          <w:rFonts w:ascii="Times New Roman" w:hAnsi="Times New Roman" w:cs="Times New Roman"/>
          <w:sz w:val="26"/>
          <w:szCs w:val="26"/>
        </w:rPr>
        <w:t>транспорт</w:t>
      </w:r>
      <w:r>
        <w:rPr>
          <w:rFonts w:ascii="Times New Roman" w:hAnsi="Times New Roman" w:cs="Times New Roman"/>
          <w:sz w:val="26"/>
          <w:szCs w:val="26"/>
        </w:rPr>
        <w:t>ировке:</w:t>
      </w:r>
      <w:r w:rsidRPr="008921AA">
        <w:rPr>
          <w:rFonts w:ascii="Times New Roman" w:hAnsi="Times New Roman" w:cs="Times New Roman"/>
          <w:sz w:val="26"/>
          <w:szCs w:val="26"/>
        </w:rPr>
        <w:t xml:space="preserve">  </w:t>
      </w:r>
    </w:p>
    <w:p w:rsidR="008A6CBF" w:rsidRPr="008921AA" w:rsidRDefault="008A6CBF" w:rsidP="008056F0">
      <w:pPr>
        <w:pStyle w:val="a5"/>
        <w:numPr>
          <w:ilvl w:val="0"/>
          <w:numId w:val="34"/>
        </w:numPr>
        <w:tabs>
          <w:tab w:val="left" w:pos="851"/>
        </w:tabs>
        <w:spacing w:line="360" w:lineRule="auto"/>
        <w:ind w:left="0" w:firstLine="567"/>
        <w:jc w:val="both"/>
        <w:rPr>
          <w:rFonts w:ascii="Times New Roman" w:hAnsi="Times New Roman" w:cs="Times New Roman"/>
          <w:sz w:val="26"/>
          <w:szCs w:val="26"/>
        </w:rPr>
      </w:pPr>
      <w:r w:rsidRPr="008921AA">
        <w:rPr>
          <w:rFonts w:ascii="Times New Roman" w:hAnsi="Times New Roman" w:cs="Times New Roman"/>
          <w:sz w:val="26"/>
          <w:szCs w:val="26"/>
        </w:rPr>
        <w:t xml:space="preserve">Проведение мероприятий по снижению аварийности в соответствии с положениями  п.9.2  «Предложения,  обеспечивающие  надежность  систем  теплоснабжения» главы 9. </w:t>
      </w:r>
    </w:p>
    <w:p w:rsidR="008A6CBF" w:rsidRPr="008921AA" w:rsidRDefault="008A6CBF" w:rsidP="008056F0">
      <w:pPr>
        <w:pStyle w:val="a5"/>
        <w:numPr>
          <w:ilvl w:val="0"/>
          <w:numId w:val="34"/>
        </w:numPr>
        <w:tabs>
          <w:tab w:val="left" w:pos="851"/>
        </w:tabs>
        <w:spacing w:line="360" w:lineRule="auto"/>
        <w:ind w:left="0" w:firstLine="567"/>
        <w:jc w:val="both"/>
        <w:rPr>
          <w:rFonts w:ascii="Times New Roman" w:hAnsi="Times New Roman" w:cs="Times New Roman"/>
          <w:sz w:val="26"/>
          <w:szCs w:val="26"/>
        </w:rPr>
      </w:pPr>
      <w:r w:rsidRPr="008921AA">
        <w:rPr>
          <w:rFonts w:ascii="Times New Roman" w:hAnsi="Times New Roman" w:cs="Times New Roman"/>
          <w:sz w:val="26"/>
          <w:szCs w:val="26"/>
        </w:rPr>
        <w:t>Перекладка трубопроводов тепловых сетей в соответствии с планами развития те</w:t>
      </w:r>
      <w:r>
        <w:rPr>
          <w:rFonts w:ascii="Times New Roman" w:hAnsi="Times New Roman" w:cs="Times New Roman"/>
          <w:sz w:val="26"/>
          <w:szCs w:val="26"/>
        </w:rPr>
        <w:t>п</w:t>
      </w:r>
      <w:r w:rsidRPr="008921AA">
        <w:rPr>
          <w:rFonts w:ascii="Times New Roman" w:hAnsi="Times New Roman" w:cs="Times New Roman"/>
          <w:sz w:val="26"/>
          <w:szCs w:val="26"/>
        </w:rPr>
        <w:t xml:space="preserve">лоснабжающих организаций. </w:t>
      </w:r>
    </w:p>
    <w:p w:rsidR="008A6CBF" w:rsidRPr="008921AA" w:rsidRDefault="008A6CBF" w:rsidP="008056F0">
      <w:pPr>
        <w:pStyle w:val="a5"/>
        <w:numPr>
          <w:ilvl w:val="0"/>
          <w:numId w:val="34"/>
        </w:numPr>
        <w:tabs>
          <w:tab w:val="left" w:pos="851"/>
        </w:tabs>
        <w:spacing w:line="360" w:lineRule="auto"/>
        <w:ind w:left="0" w:firstLine="567"/>
        <w:jc w:val="both"/>
        <w:rPr>
          <w:rFonts w:ascii="Times New Roman" w:hAnsi="Times New Roman" w:cs="Times New Roman"/>
          <w:sz w:val="26"/>
          <w:szCs w:val="26"/>
        </w:rPr>
      </w:pPr>
      <w:r w:rsidRPr="008921AA">
        <w:rPr>
          <w:rFonts w:ascii="Times New Roman" w:hAnsi="Times New Roman" w:cs="Times New Roman"/>
          <w:sz w:val="26"/>
          <w:szCs w:val="26"/>
        </w:rPr>
        <w:t xml:space="preserve">Применение  при  прокладке  магистральных  трубопроводов  тепловых  сетей трубопроводов в монолитной тепловой изоляции с системами дистанционной диагностики состояния трубопроводов. </w:t>
      </w:r>
    </w:p>
    <w:p w:rsidR="008A6CBF" w:rsidRPr="008921AA" w:rsidRDefault="008A6CBF" w:rsidP="008056F0">
      <w:pPr>
        <w:pStyle w:val="a5"/>
        <w:numPr>
          <w:ilvl w:val="0"/>
          <w:numId w:val="34"/>
        </w:numPr>
        <w:tabs>
          <w:tab w:val="left" w:pos="851"/>
        </w:tabs>
        <w:spacing w:line="360" w:lineRule="auto"/>
        <w:ind w:left="0" w:firstLine="567"/>
        <w:jc w:val="both"/>
        <w:rPr>
          <w:rFonts w:ascii="Times New Roman" w:hAnsi="Times New Roman" w:cs="Times New Roman"/>
          <w:sz w:val="26"/>
          <w:szCs w:val="26"/>
        </w:rPr>
      </w:pPr>
      <w:r w:rsidRPr="008921AA">
        <w:rPr>
          <w:rFonts w:ascii="Times New Roman" w:hAnsi="Times New Roman" w:cs="Times New Roman"/>
          <w:sz w:val="26"/>
          <w:szCs w:val="26"/>
        </w:rPr>
        <w:t>Использование  мобильных  измерительных  комплексов  для  диагностики  состояния тепловых сетей</w:t>
      </w:r>
      <w:r>
        <w:rPr>
          <w:rFonts w:ascii="Times New Roman" w:hAnsi="Times New Roman" w:cs="Times New Roman"/>
          <w:sz w:val="26"/>
          <w:szCs w:val="26"/>
        </w:rPr>
        <w:t>.</w:t>
      </w:r>
      <w:r w:rsidRPr="008921AA">
        <w:rPr>
          <w:rFonts w:ascii="Times New Roman" w:hAnsi="Times New Roman" w:cs="Times New Roman"/>
          <w:sz w:val="26"/>
          <w:szCs w:val="26"/>
        </w:rPr>
        <w:t xml:space="preserve"> </w:t>
      </w:r>
    </w:p>
    <w:p w:rsidR="008A6CBF" w:rsidRPr="00E43477" w:rsidRDefault="008A6CBF" w:rsidP="008056F0">
      <w:pPr>
        <w:pStyle w:val="2"/>
        <w:numPr>
          <w:ilvl w:val="1"/>
          <w:numId w:val="30"/>
        </w:numPr>
        <w:ind w:left="0"/>
        <w:jc w:val="both"/>
        <w:rPr>
          <w:rFonts w:cs="Times New Roman"/>
        </w:rPr>
      </w:pPr>
      <w:bookmarkStart w:id="308" w:name="_Toc371365093"/>
      <w:bookmarkStart w:id="309" w:name="_Toc374915406"/>
      <w:r w:rsidRPr="00E43477">
        <w:rPr>
          <w:rFonts w:cs="Times New Roman"/>
        </w:rPr>
        <w:lastRenderedPageBreak/>
        <w:t>Определение  перспективных  расходов  сетевой  воды, циркулирующей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w:t>
      </w:r>
      <w:bookmarkEnd w:id="308"/>
      <w:bookmarkEnd w:id="309"/>
      <w:r w:rsidRPr="00E43477">
        <w:rPr>
          <w:rFonts w:cs="Times New Roman"/>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E43477">
        <w:rPr>
          <w:rFonts w:ascii="Times New Roman" w:hAnsi="Times New Roman" w:cs="Times New Roman"/>
          <w:sz w:val="26"/>
          <w:szCs w:val="26"/>
        </w:rPr>
        <w:t xml:space="preserve"> 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представлены в </w:t>
      </w:r>
      <w:r w:rsidRPr="004F25FB">
        <w:rPr>
          <w:rFonts w:ascii="Times New Roman" w:hAnsi="Times New Roman" w:cs="Times New Roman"/>
          <w:sz w:val="26"/>
          <w:szCs w:val="26"/>
        </w:rPr>
        <w:t xml:space="preserve">таблице </w:t>
      </w:r>
      <w:r w:rsidR="00C93E72">
        <w:rPr>
          <w:rFonts w:ascii="Times New Roman" w:hAnsi="Times New Roman" w:cs="Times New Roman"/>
          <w:sz w:val="26"/>
          <w:szCs w:val="26"/>
        </w:rPr>
        <w:t>5</w:t>
      </w:r>
      <w:r>
        <w:rPr>
          <w:rFonts w:ascii="Times New Roman" w:hAnsi="Times New Roman" w:cs="Times New Roman"/>
          <w:sz w:val="26"/>
          <w:szCs w:val="26"/>
        </w:rPr>
        <w:t>4</w:t>
      </w:r>
      <w:r w:rsidRPr="00E43477">
        <w:rPr>
          <w:rFonts w:ascii="Times New Roman" w:hAnsi="Times New Roman" w:cs="Times New Roman"/>
          <w:sz w:val="26"/>
          <w:szCs w:val="26"/>
        </w:rPr>
        <w:t xml:space="preserve">. </w:t>
      </w:r>
    </w:p>
    <w:p w:rsidR="008A6CBF" w:rsidRPr="008B749D" w:rsidRDefault="008A6CBF" w:rsidP="00C93E72">
      <w:pPr>
        <w:pStyle w:val="2"/>
        <w:numPr>
          <w:ilvl w:val="1"/>
          <w:numId w:val="30"/>
        </w:numPr>
        <w:ind w:left="0" w:firstLine="567"/>
        <w:jc w:val="both"/>
        <w:rPr>
          <w:rFonts w:cs="Times New Roman"/>
        </w:rPr>
      </w:pPr>
      <w:bookmarkStart w:id="310" w:name="_Toc371365094"/>
      <w:bookmarkStart w:id="311" w:name="_Toc374915407"/>
      <w:r w:rsidRPr="008B749D">
        <w:rPr>
          <w:rFonts w:cs="Times New Roman"/>
        </w:rPr>
        <w:t>Расчет  гидравлических  режимов  новых  и  реконструируемых тепловых сетей</w:t>
      </w:r>
      <w:bookmarkEnd w:id="310"/>
      <w:bookmarkEnd w:id="311"/>
      <w:r w:rsidRPr="008B749D">
        <w:rPr>
          <w:rFonts w:cs="Times New Roman"/>
        </w:rPr>
        <w:t xml:space="preserve">  </w:t>
      </w:r>
    </w:p>
    <w:p w:rsidR="008A6CBF" w:rsidRPr="008B749D" w:rsidRDefault="008A6CBF" w:rsidP="008056F0">
      <w:pPr>
        <w:pStyle w:val="a5"/>
        <w:spacing w:line="360" w:lineRule="auto"/>
        <w:ind w:left="0" w:firstLine="567"/>
        <w:jc w:val="both"/>
        <w:rPr>
          <w:rFonts w:ascii="Times New Roman" w:hAnsi="Times New Roman" w:cs="Times New Roman"/>
          <w:sz w:val="26"/>
          <w:szCs w:val="26"/>
        </w:rPr>
      </w:pPr>
      <w:r w:rsidRPr="008B749D">
        <w:rPr>
          <w:rFonts w:ascii="Times New Roman" w:hAnsi="Times New Roman" w:cs="Times New Roman"/>
          <w:sz w:val="26"/>
          <w:szCs w:val="26"/>
        </w:rPr>
        <w:t>Расчет гидравлических режимов новых и реконструируемых тепловых сетей проведены с помощью электронной модели как при существующих на 2012 год присоединенных тепловых нагрузках, так и при перспективных тепловых нагрузках на 202</w:t>
      </w:r>
      <w:r w:rsidR="00C93E72">
        <w:rPr>
          <w:rFonts w:ascii="Times New Roman" w:hAnsi="Times New Roman" w:cs="Times New Roman"/>
          <w:sz w:val="26"/>
          <w:szCs w:val="26"/>
        </w:rPr>
        <w:t>8</w:t>
      </w:r>
      <w:r w:rsidRPr="008B749D">
        <w:rPr>
          <w:rFonts w:ascii="Times New Roman" w:hAnsi="Times New Roman" w:cs="Times New Roman"/>
          <w:sz w:val="26"/>
          <w:szCs w:val="26"/>
        </w:rPr>
        <w:t xml:space="preserve"> г. </w:t>
      </w:r>
    </w:p>
    <w:p w:rsidR="008A6CBF" w:rsidRPr="008B749D" w:rsidRDefault="008A6CBF" w:rsidP="008056F0">
      <w:pPr>
        <w:pStyle w:val="a5"/>
        <w:spacing w:line="360" w:lineRule="auto"/>
        <w:ind w:left="0" w:firstLine="567"/>
        <w:jc w:val="both"/>
        <w:rPr>
          <w:rFonts w:ascii="Times New Roman" w:hAnsi="Times New Roman" w:cs="Times New Roman"/>
          <w:sz w:val="26"/>
          <w:szCs w:val="26"/>
        </w:rPr>
      </w:pPr>
      <w:r w:rsidRPr="008B749D">
        <w:rPr>
          <w:rFonts w:ascii="Times New Roman" w:hAnsi="Times New Roman" w:cs="Times New Roman"/>
          <w:sz w:val="26"/>
          <w:szCs w:val="26"/>
        </w:rPr>
        <w:t xml:space="preserve">В результате расчетов выявлены наиболее нагруженные  участки, определены условия, при которых обеспечивается передача теплоносителя потребителям при нормативных параметрах с учетом подключения перспективных нагрузок. </w:t>
      </w:r>
    </w:p>
    <w:p w:rsidR="008A6CBF" w:rsidRPr="00E43477" w:rsidRDefault="008A6CBF" w:rsidP="008056F0">
      <w:pPr>
        <w:pStyle w:val="a5"/>
        <w:spacing w:line="360" w:lineRule="auto"/>
        <w:ind w:left="0" w:firstLine="567"/>
        <w:jc w:val="both"/>
        <w:rPr>
          <w:rFonts w:ascii="Times New Roman" w:hAnsi="Times New Roman" w:cs="Times New Roman"/>
          <w:sz w:val="26"/>
          <w:szCs w:val="26"/>
        </w:rPr>
      </w:pPr>
      <w:r w:rsidRPr="004F25FB">
        <w:rPr>
          <w:rFonts w:ascii="Times New Roman" w:hAnsi="Times New Roman" w:cs="Times New Roman"/>
          <w:sz w:val="26"/>
          <w:szCs w:val="26"/>
        </w:rPr>
        <w:t>Результаты гидравлических расчетов ввиду их большого количества приведены в</w:t>
      </w:r>
      <w:r w:rsidRPr="008B749D">
        <w:rPr>
          <w:rFonts w:ascii="Times New Roman" w:hAnsi="Times New Roman" w:cs="Times New Roman"/>
          <w:sz w:val="26"/>
          <w:szCs w:val="26"/>
        </w:rPr>
        <w:t xml:space="preserve"> </w:t>
      </w:r>
      <w:r w:rsidRPr="004F25FB">
        <w:rPr>
          <w:rFonts w:ascii="Times New Roman" w:hAnsi="Times New Roman" w:cs="Times New Roman"/>
          <w:sz w:val="26"/>
          <w:szCs w:val="26"/>
        </w:rPr>
        <w:t>приложениях к главе 3</w:t>
      </w:r>
      <w:r w:rsidRPr="008B749D">
        <w:rPr>
          <w:rFonts w:ascii="Times New Roman" w:hAnsi="Times New Roman" w:cs="Times New Roman"/>
          <w:sz w:val="26"/>
          <w:szCs w:val="26"/>
        </w:rPr>
        <w:t xml:space="preserve"> «Электронная модель системы теплоснабжения </w:t>
      </w:r>
      <w:r w:rsidR="00803889">
        <w:rPr>
          <w:rFonts w:ascii="Times New Roman" w:hAnsi="Times New Roman" w:cs="Times New Roman"/>
          <w:sz w:val="26"/>
          <w:szCs w:val="26"/>
        </w:rPr>
        <w:t xml:space="preserve">деревни Селикла»,  где для </w:t>
      </w:r>
      <w:r>
        <w:rPr>
          <w:rFonts w:ascii="Times New Roman" w:hAnsi="Times New Roman" w:cs="Times New Roman"/>
          <w:sz w:val="26"/>
          <w:szCs w:val="26"/>
        </w:rPr>
        <w:t>источника теплоснабжения</w:t>
      </w:r>
      <w:r w:rsidRPr="008B749D">
        <w:rPr>
          <w:rFonts w:ascii="Times New Roman" w:hAnsi="Times New Roman" w:cs="Times New Roman"/>
          <w:sz w:val="26"/>
          <w:szCs w:val="26"/>
        </w:rPr>
        <w:t xml:space="preserve"> с  тепловыми сетями, обслуживающей жилищно-коммунальный  сектор,  приведены  расчетные  схемы,  результаты  расчетов  по потребителям и результаты расчетов по участкам сети в табличном виде, а также пьезометрические графики. </w:t>
      </w: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4D23F5">
      <w:pPr>
        <w:pStyle w:val="a0"/>
        <w:numPr>
          <w:ilvl w:val="0"/>
          <w:numId w:val="0"/>
        </w:numPr>
        <w:sectPr w:rsidR="008A6CBF" w:rsidSect="00A66D34">
          <w:pgSz w:w="11906" w:h="16838"/>
          <w:pgMar w:top="1134" w:right="850" w:bottom="1134" w:left="1701" w:header="708" w:footer="708" w:gutter="0"/>
          <w:cols w:space="708"/>
          <w:docGrid w:linePitch="360"/>
        </w:sectPr>
      </w:pPr>
    </w:p>
    <w:p w:rsidR="008A6CBF" w:rsidRPr="007D6619" w:rsidRDefault="008A6CBF" w:rsidP="004D23F5">
      <w:pPr>
        <w:pStyle w:val="a0"/>
      </w:pPr>
      <w:r w:rsidRPr="007D6619">
        <w:lastRenderedPageBreak/>
        <w:t xml:space="preserve">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w:t>
      </w:r>
    </w:p>
    <w:tbl>
      <w:tblPr>
        <w:tblW w:w="14924" w:type="dxa"/>
        <w:tblInd w:w="103" w:type="dxa"/>
        <w:tblLook w:val="04A0" w:firstRow="1" w:lastRow="0" w:firstColumn="1" w:lastColumn="0" w:noHBand="0" w:noVBand="1"/>
      </w:tblPr>
      <w:tblGrid>
        <w:gridCol w:w="3042"/>
        <w:gridCol w:w="1499"/>
        <w:gridCol w:w="1276"/>
        <w:gridCol w:w="1418"/>
        <w:gridCol w:w="1275"/>
        <w:gridCol w:w="1276"/>
        <w:gridCol w:w="1418"/>
        <w:gridCol w:w="1880"/>
        <w:gridCol w:w="1840"/>
      </w:tblGrid>
      <w:tr w:rsidR="008B5AC3" w:rsidRPr="00FB0C33" w:rsidTr="008A6CBF">
        <w:trPr>
          <w:trHeight w:val="315"/>
          <w:tblHeader/>
        </w:trPr>
        <w:tc>
          <w:tcPr>
            <w:tcW w:w="3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5AC3" w:rsidRPr="00FB0C33" w:rsidRDefault="008B5AC3" w:rsidP="008056F0">
            <w:pPr>
              <w:rPr>
                <w:rFonts w:ascii="Times New Roman" w:eastAsia="Times New Roman" w:hAnsi="Times New Roman" w:cs="Times New Roman"/>
                <w:bCs/>
                <w:color w:val="000000"/>
                <w:sz w:val="24"/>
                <w:szCs w:val="24"/>
                <w:lang w:eastAsia="ru-RU"/>
              </w:rPr>
            </w:pPr>
            <w:r w:rsidRPr="007B4941">
              <w:rPr>
                <w:rFonts w:ascii="Times New Roman" w:eastAsia="Times New Roman" w:hAnsi="Times New Roman" w:cs="Times New Roman"/>
                <w:bCs/>
                <w:color w:val="000000"/>
                <w:sz w:val="24"/>
                <w:szCs w:val="24"/>
                <w:lang w:eastAsia="ru-RU"/>
              </w:rPr>
              <w:t>Параметр</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7</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FB0C33">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FB0C33">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7</w:t>
            </w:r>
          </w:p>
        </w:tc>
      </w:tr>
      <w:tr w:rsidR="008A6CBF" w:rsidRPr="00FB0C33" w:rsidTr="008A6CBF">
        <w:trPr>
          <w:trHeight w:val="315"/>
        </w:trPr>
        <w:tc>
          <w:tcPr>
            <w:tcW w:w="14924"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8A6CBF" w:rsidRPr="00FB0C33"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 Новоселье</w:t>
            </w:r>
          </w:p>
        </w:tc>
      </w:tr>
      <w:tr w:rsidR="008A6CBF" w:rsidRPr="00FB0C33" w:rsidTr="008A6CBF">
        <w:trPr>
          <w:trHeight w:val="315"/>
        </w:trPr>
        <w:tc>
          <w:tcPr>
            <w:tcW w:w="3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Подключенная нагрузка</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Гкал/час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1D2DAE">
              <w:rPr>
                <w:rFonts w:ascii="Times New Roman" w:eastAsia="Times New Roman" w:hAnsi="Times New Roman" w:cs="Times New Roman"/>
                <w:color w:val="000000"/>
                <w:sz w:val="24"/>
                <w:szCs w:val="24"/>
                <w:lang w:eastAsia="ru-RU"/>
              </w:rPr>
              <w:t>46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1D2DAE">
              <w:rPr>
                <w:rFonts w:ascii="Times New Roman" w:eastAsia="Times New Roman" w:hAnsi="Times New Roman" w:cs="Times New Roman"/>
                <w:color w:val="000000"/>
                <w:sz w:val="24"/>
                <w:szCs w:val="24"/>
                <w:lang w:eastAsia="ru-RU"/>
              </w:rPr>
              <w:t>46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1D2DAE">
              <w:rPr>
                <w:rFonts w:ascii="Times New Roman" w:eastAsia="Times New Roman" w:hAnsi="Times New Roman" w:cs="Times New Roman"/>
                <w:color w:val="000000"/>
                <w:sz w:val="24"/>
                <w:szCs w:val="24"/>
                <w:lang w:eastAsia="ru-RU"/>
              </w:rPr>
              <w:t>46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1D2DAE">
              <w:rPr>
                <w:rFonts w:ascii="Times New Roman" w:eastAsia="Times New Roman" w:hAnsi="Times New Roman" w:cs="Times New Roman"/>
                <w:color w:val="000000"/>
                <w:sz w:val="24"/>
                <w:szCs w:val="24"/>
                <w:lang w:eastAsia="ru-RU"/>
              </w:rPr>
              <w:t>46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1D2DAE">
              <w:rPr>
                <w:rFonts w:ascii="Times New Roman" w:eastAsia="Times New Roman" w:hAnsi="Times New Roman" w:cs="Times New Roman"/>
                <w:color w:val="000000"/>
                <w:sz w:val="24"/>
                <w:szCs w:val="24"/>
                <w:lang w:eastAsia="ru-RU"/>
              </w:rPr>
              <w:t>46</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0,266</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8A6CBF" w:rsidRPr="008314D0" w:rsidRDefault="00AA1C56"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0,266</w:t>
            </w:r>
          </w:p>
        </w:tc>
      </w:tr>
      <w:tr w:rsidR="008A6CBF"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Расчетный расход теплоносителя с учетом перспективы</w:t>
            </w:r>
          </w:p>
        </w:tc>
        <w:tc>
          <w:tcPr>
            <w:tcW w:w="1499" w:type="dxa"/>
            <w:tcBorders>
              <w:top w:val="nil"/>
              <w:left w:val="nil"/>
              <w:bottom w:val="single" w:sz="4" w:space="0" w:color="auto"/>
              <w:right w:val="single" w:sz="4" w:space="0" w:color="auto"/>
            </w:tcBorders>
            <w:shd w:val="clear" w:color="auto" w:fill="auto"/>
            <w:noWrap/>
            <w:vAlign w:val="center"/>
            <w:hideMark/>
          </w:tcPr>
          <w:p w:rsidR="008A6CBF" w:rsidRPr="00FB0C33"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FB0C33">
              <w:rPr>
                <w:rFonts w:ascii="Times New Roman" w:eastAsia="Times New Roman" w:hAnsi="Times New Roman" w:cs="Times New Roman"/>
                <w:color w:val="000000"/>
                <w:sz w:val="24"/>
                <w:szCs w:val="24"/>
                <w:lang w:eastAsia="ru-RU"/>
              </w:rPr>
              <w:t>/час</w:t>
            </w:r>
          </w:p>
        </w:tc>
        <w:tc>
          <w:tcPr>
            <w:tcW w:w="1276" w:type="dxa"/>
            <w:tcBorders>
              <w:top w:val="nil"/>
              <w:left w:val="nil"/>
              <w:bottom w:val="single" w:sz="4" w:space="0" w:color="auto"/>
              <w:right w:val="single" w:sz="4" w:space="0" w:color="auto"/>
            </w:tcBorders>
            <w:shd w:val="clear" w:color="auto" w:fill="auto"/>
            <w:noWrap/>
            <w:vAlign w:val="center"/>
          </w:tcPr>
          <w:p w:rsidR="008A6CBF" w:rsidRPr="004F572A"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1418" w:type="dxa"/>
            <w:tcBorders>
              <w:top w:val="nil"/>
              <w:left w:val="nil"/>
              <w:bottom w:val="single" w:sz="4" w:space="0" w:color="auto"/>
              <w:right w:val="single" w:sz="4" w:space="0" w:color="auto"/>
            </w:tcBorders>
            <w:shd w:val="clear" w:color="auto" w:fill="auto"/>
            <w:noWrap/>
            <w:vAlign w:val="center"/>
          </w:tcPr>
          <w:p w:rsidR="008A6CBF" w:rsidRPr="004F572A"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1275" w:type="dxa"/>
            <w:tcBorders>
              <w:top w:val="nil"/>
              <w:left w:val="nil"/>
              <w:bottom w:val="single" w:sz="4" w:space="0" w:color="auto"/>
              <w:right w:val="single" w:sz="4" w:space="0" w:color="auto"/>
            </w:tcBorders>
            <w:shd w:val="clear" w:color="auto" w:fill="auto"/>
            <w:noWrap/>
            <w:vAlign w:val="center"/>
          </w:tcPr>
          <w:p w:rsidR="008A6CBF" w:rsidRPr="004F572A"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1276" w:type="dxa"/>
            <w:tcBorders>
              <w:top w:val="nil"/>
              <w:left w:val="nil"/>
              <w:bottom w:val="single" w:sz="4" w:space="0" w:color="auto"/>
              <w:right w:val="single" w:sz="4" w:space="0" w:color="auto"/>
            </w:tcBorders>
            <w:shd w:val="clear" w:color="auto" w:fill="auto"/>
            <w:noWrap/>
            <w:vAlign w:val="center"/>
          </w:tcPr>
          <w:p w:rsidR="008A6CBF" w:rsidRPr="004F572A"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1418" w:type="dxa"/>
            <w:tcBorders>
              <w:top w:val="nil"/>
              <w:left w:val="nil"/>
              <w:bottom w:val="single" w:sz="4" w:space="0" w:color="auto"/>
              <w:right w:val="single" w:sz="4" w:space="0" w:color="auto"/>
            </w:tcBorders>
            <w:shd w:val="clear" w:color="auto" w:fill="auto"/>
            <w:noWrap/>
            <w:vAlign w:val="center"/>
          </w:tcPr>
          <w:p w:rsidR="008A6CBF" w:rsidRPr="004F572A"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F12531">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,3</w:t>
            </w:r>
          </w:p>
        </w:tc>
        <w:tc>
          <w:tcPr>
            <w:tcW w:w="1880" w:type="dxa"/>
            <w:tcBorders>
              <w:top w:val="nil"/>
              <w:left w:val="nil"/>
              <w:bottom w:val="single" w:sz="4" w:space="0" w:color="auto"/>
              <w:right w:val="single" w:sz="4" w:space="0" w:color="auto"/>
            </w:tcBorders>
            <w:shd w:val="clear" w:color="auto" w:fill="auto"/>
            <w:noWrap/>
            <w:vAlign w:val="center"/>
          </w:tcPr>
          <w:p w:rsidR="008A6CBF" w:rsidRPr="00FB0C33"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1840" w:type="dxa"/>
            <w:tcBorders>
              <w:top w:val="nil"/>
              <w:left w:val="nil"/>
              <w:bottom w:val="single" w:sz="4" w:space="0" w:color="auto"/>
              <w:right w:val="single" w:sz="4" w:space="0" w:color="auto"/>
            </w:tcBorders>
            <w:shd w:val="clear" w:color="auto" w:fill="auto"/>
            <w:noWrap/>
            <w:vAlign w:val="center"/>
          </w:tcPr>
          <w:p w:rsidR="008A6CBF" w:rsidRPr="00FB0C33"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r>
      <w:tr w:rsidR="008A6CBF" w:rsidRPr="00FB0C33" w:rsidTr="008A6CBF">
        <w:trPr>
          <w:trHeight w:val="315"/>
        </w:trPr>
        <w:tc>
          <w:tcPr>
            <w:tcW w:w="3042" w:type="dxa"/>
            <w:tcBorders>
              <w:top w:val="nil"/>
              <w:left w:val="single" w:sz="4" w:space="0" w:color="auto"/>
              <w:bottom w:val="single" w:sz="4" w:space="0" w:color="auto"/>
              <w:right w:val="single" w:sz="4" w:space="0" w:color="auto"/>
            </w:tcBorders>
            <w:shd w:val="clear" w:color="auto" w:fill="auto"/>
            <w:vAlign w:val="center"/>
          </w:tcPr>
          <w:p w:rsidR="008A6CBF"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Расчетный расход теплоносителя вновь подключенных потребителей</w:t>
            </w:r>
          </w:p>
        </w:tc>
        <w:tc>
          <w:tcPr>
            <w:tcW w:w="1499" w:type="dxa"/>
            <w:tcBorders>
              <w:top w:val="nil"/>
              <w:left w:val="nil"/>
              <w:bottom w:val="single" w:sz="4" w:space="0" w:color="auto"/>
              <w:right w:val="single" w:sz="4" w:space="0" w:color="auto"/>
            </w:tcBorders>
            <w:shd w:val="clear" w:color="auto" w:fill="auto"/>
            <w:noWrap/>
            <w:vAlign w:val="center"/>
          </w:tcPr>
          <w:p w:rsidR="008A6CBF" w:rsidRDefault="008A6CBF"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FB0C33">
              <w:rPr>
                <w:rFonts w:ascii="Times New Roman" w:eastAsia="Times New Roman" w:hAnsi="Times New Roman" w:cs="Times New Roman"/>
                <w:color w:val="000000"/>
                <w:sz w:val="24"/>
                <w:szCs w:val="24"/>
                <w:lang w:eastAsia="ru-RU"/>
              </w:rPr>
              <w:t>/час</w:t>
            </w:r>
          </w:p>
        </w:tc>
        <w:tc>
          <w:tcPr>
            <w:tcW w:w="1276" w:type="dxa"/>
            <w:tcBorders>
              <w:top w:val="nil"/>
              <w:left w:val="nil"/>
              <w:bottom w:val="single" w:sz="4" w:space="0" w:color="auto"/>
              <w:right w:val="single" w:sz="4" w:space="0" w:color="auto"/>
            </w:tcBorders>
            <w:shd w:val="clear" w:color="auto" w:fill="auto"/>
            <w:noWrap/>
            <w:vAlign w:val="center"/>
          </w:tcPr>
          <w:p w:rsidR="008A6CBF" w:rsidRPr="00C662AE" w:rsidRDefault="001D2DA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tcPr>
          <w:p w:rsidR="008A6CBF" w:rsidRPr="00C662AE" w:rsidRDefault="001D2DA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noWrap/>
            <w:vAlign w:val="center"/>
          </w:tcPr>
          <w:p w:rsidR="008A6CBF" w:rsidRPr="00C662AE" w:rsidRDefault="001D2DA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noWrap/>
            <w:vAlign w:val="center"/>
          </w:tcPr>
          <w:p w:rsidR="008A6CBF" w:rsidRPr="00C662AE" w:rsidRDefault="001D2DAE"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tcPr>
          <w:p w:rsidR="008A6CBF" w:rsidRPr="00C662AE" w:rsidRDefault="00F12531"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80" w:type="dxa"/>
            <w:tcBorders>
              <w:top w:val="nil"/>
              <w:left w:val="nil"/>
              <w:bottom w:val="single" w:sz="4" w:space="0" w:color="auto"/>
              <w:right w:val="single" w:sz="4" w:space="0" w:color="auto"/>
            </w:tcBorders>
            <w:shd w:val="clear" w:color="auto" w:fill="auto"/>
            <w:noWrap/>
            <w:vAlign w:val="center"/>
          </w:tcPr>
          <w:p w:rsidR="008A6CBF"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40" w:type="dxa"/>
            <w:tcBorders>
              <w:top w:val="nil"/>
              <w:left w:val="nil"/>
              <w:bottom w:val="single" w:sz="4" w:space="0" w:color="auto"/>
              <w:right w:val="single" w:sz="4" w:space="0" w:color="auto"/>
            </w:tcBorders>
            <w:shd w:val="clear" w:color="auto" w:fill="auto"/>
            <w:noWrap/>
            <w:vAlign w:val="center"/>
          </w:tcPr>
          <w:p w:rsidR="008A6CBF" w:rsidRDefault="007D6619" w:rsidP="008056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ind w:left="0" w:firstLine="567"/>
        <w:jc w:val="both"/>
        <w:rPr>
          <w:rFonts w:ascii="Times New Roman" w:hAnsi="Times New Roman" w:cs="Times New Roman"/>
          <w:sz w:val="26"/>
          <w:szCs w:val="26"/>
        </w:rPr>
        <w:sectPr w:rsidR="008A6CBF" w:rsidSect="003826CC">
          <w:pgSz w:w="16838" w:h="11906" w:orient="landscape"/>
          <w:pgMar w:top="1701" w:right="1134" w:bottom="851" w:left="1134" w:header="709" w:footer="709" w:gutter="0"/>
          <w:cols w:space="708"/>
          <w:docGrid w:linePitch="360"/>
        </w:sectPr>
      </w:pPr>
    </w:p>
    <w:p w:rsidR="008A6CBF" w:rsidRPr="00DF78C0" w:rsidRDefault="008A6CBF" w:rsidP="008056F0">
      <w:pPr>
        <w:pStyle w:val="2"/>
        <w:numPr>
          <w:ilvl w:val="1"/>
          <w:numId w:val="30"/>
        </w:numPr>
        <w:ind w:left="0"/>
        <w:jc w:val="both"/>
        <w:rPr>
          <w:rFonts w:cs="Times New Roman"/>
        </w:rPr>
      </w:pPr>
      <w:bookmarkStart w:id="312" w:name="_Toc371365095"/>
      <w:bookmarkStart w:id="313" w:name="_Toc374915408"/>
      <w:r w:rsidRPr="00DF78C0">
        <w:rPr>
          <w:rFonts w:cs="Times New Roman"/>
        </w:rPr>
        <w:lastRenderedPageBreak/>
        <w:t>Расчет  производительности  ВПУ  котельных  для  подпитки тепловых сетей в их зонах действия с учетом перспективных планов</w:t>
      </w:r>
      <w:r>
        <w:rPr>
          <w:rFonts w:cs="Times New Roman"/>
        </w:rPr>
        <w:t xml:space="preserve"> </w:t>
      </w:r>
      <w:r w:rsidRPr="00DF78C0">
        <w:rPr>
          <w:rFonts w:cs="Times New Roman"/>
        </w:rPr>
        <w:t>развития.</w:t>
      </w:r>
      <w:bookmarkEnd w:id="312"/>
      <w:bookmarkEnd w:id="313"/>
      <w:r w:rsidRPr="00DF78C0">
        <w:rPr>
          <w:rFonts w:cs="Times New Roman"/>
        </w:rPr>
        <w:t xml:space="preserve">  </w:t>
      </w:r>
    </w:p>
    <w:p w:rsidR="008A6CBF" w:rsidRPr="00DF78C0" w:rsidRDefault="008A6CBF" w:rsidP="008056F0">
      <w:pPr>
        <w:spacing w:line="360" w:lineRule="auto"/>
        <w:ind w:firstLine="567"/>
        <w:jc w:val="both"/>
        <w:rPr>
          <w:rFonts w:ascii="Times New Roman" w:hAnsi="Times New Roman" w:cs="Times New Roman"/>
          <w:sz w:val="26"/>
          <w:szCs w:val="26"/>
        </w:rPr>
      </w:pPr>
      <w:r w:rsidRPr="00DF78C0">
        <w:rPr>
          <w:rFonts w:ascii="Times New Roman" w:hAnsi="Times New Roman" w:cs="Times New Roman"/>
          <w:sz w:val="26"/>
          <w:szCs w:val="26"/>
        </w:rPr>
        <w:t xml:space="preserve">Для подготовки подпиточной воды </w:t>
      </w:r>
      <w:r>
        <w:rPr>
          <w:rFonts w:ascii="Times New Roman" w:hAnsi="Times New Roman" w:cs="Times New Roman"/>
          <w:sz w:val="26"/>
          <w:szCs w:val="26"/>
        </w:rPr>
        <w:t>на существующ</w:t>
      </w:r>
      <w:r w:rsidR="00AA1C56">
        <w:rPr>
          <w:rFonts w:ascii="Times New Roman" w:hAnsi="Times New Roman" w:cs="Times New Roman"/>
          <w:sz w:val="26"/>
          <w:szCs w:val="26"/>
        </w:rPr>
        <w:t>ей</w:t>
      </w:r>
      <w:r>
        <w:rPr>
          <w:rFonts w:ascii="Times New Roman" w:hAnsi="Times New Roman" w:cs="Times New Roman"/>
          <w:sz w:val="26"/>
          <w:szCs w:val="26"/>
        </w:rPr>
        <w:t xml:space="preserve"> котельн</w:t>
      </w:r>
      <w:r w:rsidR="00AA1C56">
        <w:rPr>
          <w:rFonts w:ascii="Times New Roman" w:hAnsi="Times New Roman" w:cs="Times New Roman"/>
          <w:sz w:val="26"/>
          <w:szCs w:val="26"/>
        </w:rPr>
        <w:t>ой</w:t>
      </w:r>
      <w:r>
        <w:rPr>
          <w:rFonts w:ascii="Times New Roman" w:hAnsi="Times New Roman" w:cs="Times New Roman"/>
          <w:sz w:val="26"/>
          <w:szCs w:val="26"/>
        </w:rPr>
        <w:t xml:space="preserve"> в </w:t>
      </w:r>
      <w:r w:rsidR="00AA1C56">
        <w:rPr>
          <w:rFonts w:ascii="Times New Roman" w:hAnsi="Times New Roman" w:cs="Times New Roman"/>
          <w:sz w:val="26"/>
          <w:szCs w:val="26"/>
        </w:rPr>
        <w:t xml:space="preserve">дер. Селиукла </w:t>
      </w:r>
      <w:r w:rsidRPr="00DF78C0">
        <w:rPr>
          <w:rFonts w:ascii="Times New Roman" w:hAnsi="Times New Roman" w:cs="Times New Roman"/>
          <w:sz w:val="26"/>
          <w:szCs w:val="26"/>
        </w:rPr>
        <w:t xml:space="preserve">используется </w:t>
      </w:r>
      <w:r w:rsidR="00DC461D">
        <w:rPr>
          <w:rFonts w:ascii="Times New Roman" w:hAnsi="Times New Roman" w:cs="Times New Roman"/>
          <w:sz w:val="26"/>
          <w:szCs w:val="26"/>
        </w:rPr>
        <w:t>ус</w:t>
      </w:r>
      <w:r w:rsidR="007D6619">
        <w:rPr>
          <w:rFonts w:ascii="Times New Roman" w:hAnsi="Times New Roman" w:cs="Times New Roman"/>
          <w:sz w:val="26"/>
          <w:szCs w:val="26"/>
        </w:rPr>
        <w:t>тановка «</w:t>
      </w:r>
      <w:r w:rsidR="00DC461D">
        <w:rPr>
          <w:rFonts w:ascii="Times New Roman" w:hAnsi="Times New Roman" w:cs="Times New Roman"/>
          <w:sz w:val="26"/>
          <w:szCs w:val="26"/>
        </w:rPr>
        <w:t>Комплексон-6»</w:t>
      </w:r>
      <w:r w:rsidRPr="00DF78C0">
        <w:rPr>
          <w:rFonts w:ascii="Times New Roman" w:hAnsi="Times New Roman" w:cs="Times New Roman"/>
          <w:sz w:val="26"/>
          <w:szCs w:val="26"/>
        </w:rPr>
        <w:t>. Вода для подпитки теплосети после</w:t>
      </w:r>
      <w:r w:rsidR="00DC461D">
        <w:rPr>
          <w:rFonts w:ascii="Times New Roman" w:hAnsi="Times New Roman" w:cs="Times New Roman"/>
          <w:sz w:val="26"/>
          <w:szCs w:val="26"/>
        </w:rPr>
        <w:t xml:space="preserve"> установки</w:t>
      </w:r>
      <w:r w:rsidRPr="00DF78C0">
        <w:rPr>
          <w:rFonts w:ascii="Times New Roman" w:hAnsi="Times New Roman" w:cs="Times New Roman"/>
          <w:sz w:val="26"/>
          <w:szCs w:val="26"/>
        </w:rPr>
        <w:t xml:space="preserve"> направляется на всас подпиточного насоса, установленного на обратной магистрали теплосети.</w:t>
      </w:r>
      <w:r w:rsidR="007D6619">
        <w:rPr>
          <w:rFonts w:ascii="Times New Roman" w:hAnsi="Times New Roman" w:cs="Times New Roman"/>
          <w:sz w:val="26"/>
          <w:szCs w:val="26"/>
        </w:rPr>
        <w:t xml:space="preserve"> Производительность установки обеспечивает необходимый расход подпиточной воды.</w:t>
      </w: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7D6619" w:rsidRDefault="007D6619" w:rsidP="008056F0">
      <w:pPr>
        <w:pStyle w:val="a5"/>
        <w:spacing w:line="360" w:lineRule="auto"/>
        <w:ind w:left="0" w:firstLine="567"/>
        <w:jc w:val="both"/>
        <w:rPr>
          <w:rFonts w:ascii="Times New Roman" w:hAnsi="Times New Roman" w:cs="Times New Roman"/>
          <w:sz w:val="26"/>
          <w:szCs w:val="26"/>
        </w:rPr>
      </w:pPr>
    </w:p>
    <w:p w:rsidR="007D6619" w:rsidRDefault="007D6619" w:rsidP="008056F0">
      <w:pPr>
        <w:pStyle w:val="a5"/>
        <w:spacing w:line="360" w:lineRule="auto"/>
        <w:ind w:left="0" w:firstLine="567"/>
        <w:jc w:val="both"/>
        <w:rPr>
          <w:rFonts w:ascii="Times New Roman" w:hAnsi="Times New Roman" w:cs="Times New Roman"/>
          <w:sz w:val="26"/>
          <w:szCs w:val="26"/>
        </w:rPr>
      </w:pPr>
    </w:p>
    <w:p w:rsidR="007D6619" w:rsidRDefault="007D6619" w:rsidP="008056F0">
      <w:pPr>
        <w:pStyle w:val="a5"/>
        <w:spacing w:line="360" w:lineRule="auto"/>
        <w:ind w:left="0" w:firstLine="567"/>
        <w:jc w:val="both"/>
        <w:rPr>
          <w:rFonts w:ascii="Times New Roman" w:hAnsi="Times New Roman" w:cs="Times New Roman"/>
          <w:sz w:val="26"/>
          <w:szCs w:val="26"/>
        </w:rPr>
      </w:pPr>
    </w:p>
    <w:p w:rsidR="007D6619" w:rsidRDefault="007D6619" w:rsidP="008056F0">
      <w:pPr>
        <w:pStyle w:val="a5"/>
        <w:spacing w:line="360" w:lineRule="auto"/>
        <w:ind w:left="0" w:firstLine="567"/>
        <w:jc w:val="both"/>
        <w:rPr>
          <w:rFonts w:ascii="Times New Roman" w:hAnsi="Times New Roman" w:cs="Times New Roman"/>
          <w:sz w:val="26"/>
          <w:szCs w:val="26"/>
        </w:rPr>
      </w:pPr>
    </w:p>
    <w:p w:rsidR="007D6619" w:rsidRDefault="007D6619"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10"/>
        <w:tabs>
          <w:tab w:val="left" w:pos="1134"/>
        </w:tabs>
        <w:suppressAutoHyphens/>
        <w:spacing w:before="120" w:after="240" w:line="360" w:lineRule="auto"/>
        <w:jc w:val="both"/>
        <w:rPr>
          <w:rFonts w:ascii="Times New Roman" w:hAnsi="Times New Roman" w:cs="Times New Roman"/>
          <w:color w:val="auto"/>
          <w:kern w:val="28"/>
          <w:sz w:val="26"/>
        </w:rPr>
      </w:pPr>
      <w:bookmarkStart w:id="314" w:name="_Toc371365096"/>
      <w:bookmarkStart w:id="315" w:name="_Toc374915409"/>
      <w:r w:rsidRPr="007D6619">
        <w:rPr>
          <w:rFonts w:ascii="Times New Roman" w:hAnsi="Times New Roman" w:cs="Times New Roman"/>
          <w:color w:val="auto"/>
          <w:kern w:val="28"/>
          <w:sz w:val="26"/>
        </w:rPr>
        <w:lastRenderedPageBreak/>
        <w:t>Глава 6. Предложения по строительству, реконструкции и техническому перевооружению источников тепловой энергии</w:t>
      </w:r>
      <w:bookmarkEnd w:id="314"/>
      <w:bookmarkEnd w:id="315"/>
    </w:p>
    <w:p w:rsidR="008A6CBF" w:rsidRPr="00B87393"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 xml:space="preserve">Обеспечение надежности теплоснабжения новых потребителей и  оптимизации гидравлических режимов работы проектируемых и существующих тепловых сетей в соответствии со сложившейся системой теплоснабжения Генеральным планом определено как цель разработки Схемы теплоснабжения </w:t>
      </w:r>
      <w:r>
        <w:rPr>
          <w:rFonts w:ascii="Times New Roman" w:hAnsi="Times New Roman" w:cs="Times New Roman"/>
          <w:sz w:val="26"/>
          <w:szCs w:val="26"/>
        </w:rPr>
        <w:t>сельского поселения</w:t>
      </w:r>
      <w:r w:rsidRPr="00B87393">
        <w:rPr>
          <w:rFonts w:ascii="Times New Roman" w:hAnsi="Times New Roman" w:cs="Times New Roman"/>
          <w:sz w:val="26"/>
          <w:szCs w:val="26"/>
        </w:rPr>
        <w:t xml:space="preserve">.  </w:t>
      </w:r>
    </w:p>
    <w:p w:rsidR="008A6CBF" w:rsidRPr="00B87393"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 xml:space="preserve">При обосновании предложений по строительству, реконструкции и  техническому перевооружению источников тепловой энергии за исходные принималось следующие положение Постановления Правительства РФ №154: </w:t>
      </w:r>
    </w:p>
    <w:p w:rsidR="008A6CBF" w:rsidRPr="00B87393"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 xml:space="preserve">- покрытие перспективной тепловой нагрузки, не обеспеченной тепловой мощностью; </w:t>
      </w:r>
    </w:p>
    <w:p w:rsidR="008A6CBF" w:rsidRPr="00B87393"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 xml:space="preserve">- определение перспективных режимов загрузки источников по присоединенной тепловой нагрузке; </w:t>
      </w:r>
    </w:p>
    <w:p w:rsidR="008A6CBF" w:rsidRPr="00B87393"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 xml:space="preserve">- определение потребности в топливе и рекомендации по видам используемого топлива. </w:t>
      </w:r>
    </w:p>
    <w:p w:rsidR="008A6CBF" w:rsidRPr="00B87393"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 xml:space="preserve">В  качестве  основных  материалов  при  подготовке  предложений  по  новому строительству,  реконструкции  и  техническому  перевооружению  источников  теплоснабжения в настоящей работе были приняты материалы Генерального плана  </w:t>
      </w:r>
      <w:r w:rsidR="00DC461D">
        <w:rPr>
          <w:rFonts w:ascii="Times New Roman" w:hAnsi="Times New Roman" w:cs="Times New Roman"/>
          <w:sz w:val="26"/>
          <w:szCs w:val="26"/>
        </w:rPr>
        <w:t xml:space="preserve">Вознесенского сельсовета </w:t>
      </w:r>
      <w:r w:rsidRPr="00B87393">
        <w:rPr>
          <w:rFonts w:ascii="Times New Roman" w:hAnsi="Times New Roman" w:cs="Times New Roman"/>
          <w:sz w:val="26"/>
          <w:szCs w:val="26"/>
        </w:rPr>
        <w:t xml:space="preserve">, «Сценарные условия развития электроэнергетики РФ на период до 2030 г.», а также материалы целевых программ и стратегий на краткосрочную перспективу и инвестиционных программ теплоснабжающих организаций по  развитию  инженерных  систем  коммунального  хозяйства и теплоэнергетического комплекса. При определении параметров развития  систем  теплоснабжения и расчетных перспективных тепловых нагрузок рассматривались  исходные  данные  архитектурно-планировочного раздела Генерального плана, включающие перспективные показатели общей площади застройки и численности населения. </w:t>
      </w:r>
    </w:p>
    <w:p w:rsidR="008A6CBF" w:rsidRPr="008963F7" w:rsidRDefault="008A6CBF" w:rsidP="008056F0">
      <w:pPr>
        <w:pStyle w:val="a5"/>
        <w:spacing w:line="360" w:lineRule="auto"/>
        <w:ind w:left="0" w:firstLine="567"/>
        <w:jc w:val="both"/>
        <w:rPr>
          <w:rFonts w:ascii="Times New Roman" w:hAnsi="Times New Roman" w:cs="Times New Roman"/>
          <w:sz w:val="26"/>
          <w:szCs w:val="26"/>
        </w:rPr>
      </w:pPr>
      <w:r w:rsidRPr="00B87393">
        <w:rPr>
          <w:rFonts w:ascii="Times New Roman" w:hAnsi="Times New Roman" w:cs="Times New Roman"/>
          <w:sz w:val="26"/>
          <w:szCs w:val="26"/>
        </w:rPr>
        <w:t>В процессе выполнения Схемы рассматривались на вариантной основе принципиальные предложения по энергоресурсному обеспечению расширяемых терри</w:t>
      </w:r>
      <w:r w:rsidRPr="008963F7">
        <w:rPr>
          <w:rFonts w:ascii="Times New Roman" w:hAnsi="Times New Roman" w:cs="Times New Roman"/>
          <w:sz w:val="26"/>
          <w:szCs w:val="26"/>
        </w:rPr>
        <w:t xml:space="preserve">торий от систем тепло-, электро-, газоснабжения с выделением первоочередных мероприятий. </w:t>
      </w:r>
    </w:p>
    <w:p w:rsidR="008A6CBF" w:rsidRPr="008963F7" w:rsidRDefault="008A6CBF" w:rsidP="008056F0">
      <w:pPr>
        <w:pStyle w:val="a5"/>
        <w:spacing w:line="360" w:lineRule="auto"/>
        <w:ind w:left="0" w:firstLine="567"/>
        <w:jc w:val="both"/>
        <w:rPr>
          <w:rFonts w:ascii="Times New Roman" w:hAnsi="Times New Roman" w:cs="Times New Roman"/>
          <w:sz w:val="26"/>
          <w:szCs w:val="26"/>
        </w:rPr>
      </w:pPr>
      <w:r w:rsidRPr="008963F7">
        <w:rPr>
          <w:rFonts w:ascii="Times New Roman" w:hAnsi="Times New Roman" w:cs="Times New Roman"/>
          <w:sz w:val="26"/>
          <w:szCs w:val="26"/>
        </w:rPr>
        <w:lastRenderedPageBreak/>
        <w:t xml:space="preserve">Для принятия решений по инженерному оборудованию развития систем теплоэнергетического  комплекса  определялись  экспертно  тепловые  нагрузки и уточнялись приросты нагрузок и источники энергии, а также потребные мощности новых источников энергоснабжения с учетом старения и вывода из эксплуатации основного оборудования существующих источников. </w:t>
      </w:r>
    </w:p>
    <w:p w:rsidR="008A6CBF" w:rsidRPr="008963F7" w:rsidRDefault="008A6CBF" w:rsidP="008056F0">
      <w:pPr>
        <w:pStyle w:val="a5"/>
        <w:spacing w:line="360" w:lineRule="auto"/>
        <w:ind w:left="0" w:firstLine="567"/>
        <w:jc w:val="both"/>
        <w:rPr>
          <w:rFonts w:ascii="Times New Roman" w:hAnsi="Times New Roman" w:cs="Times New Roman"/>
          <w:sz w:val="26"/>
          <w:szCs w:val="26"/>
        </w:rPr>
      </w:pPr>
      <w:r w:rsidRPr="008963F7">
        <w:rPr>
          <w:rFonts w:ascii="Times New Roman" w:hAnsi="Times New Roman" w:cs="Times New Roman"/>
          <w:sz w:val="26"/>
          <w:szCs w:val="26"/>
        </w:rPr>
        <w:t>В Схеме уточнены перспективные балансы тепловой мощности, и определена возможность перераспределения тепловых нагрузок между существующими котельными,  с  уточнением производительности  котельных. Уточнена мощность предлагаемых к строительству новых источников теплоснабжения и пропускная способность отходящих</w:t>
      </w:r>
      <w:r>
        <w:rPr>
          <w:rFonts w:ascii="Times New Roman" w:hAnsi="Times New Roman" w:cs="Times New Roman"/>
          <w:sz w:val="26"/>
          <w:szCs w:val="26"/>
        </w:rPr>
        <w:t xml:space="preserve"> тепломагистралей</w:t>
      </w:r>
      <w:r w:rsidRPr="008963F7">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8963F7">
        <w:rPr>
          <w:rFonts w:ascii="Times New Roman" w:hAnsi="Times New Roman" w:cs="Times New Roman"/>
          <w:sz w:val="26"/>
          <w:szCs w:val="26"/>
        </w:rPr>
        <w:t xml:space="preserve">Инвестиции, предлагаемые Схемой теплоснабжения, представлены в </w:t>
      </w:r>
      <w:r w:rsidRPr="00FE3968">
        <w:rPr>
          <w:rFonts w:ascii="Times New Roman" w:hAnsi="Times New Roman" w:cs="Times New Roman"/>
          <w:sz w:val="26"/>
          <w:szCs w:val="26"/>
        </w:rPr>
        <w:t>главе 10</w:t>
      </w:r>
      <w:r w:rsidRPr="008963F7">
        <w:rPr>
          <w:rFonts w:ascii="Times New Roman" w:hAnsi="Times New Roman" w:cs="Times New Roman"/>
          <w:sz w:val="26"/>
          <w:szCs w:val="26"/>
        </w:rPr>
        <w:t>.</w:t>
      </w:r>
    </w:p>
    <w:p w:rsidR="008A6CBF" w:rsidRPr="00DC461D" w:rsidRDefault="008A6CBF" w:rsidP="008056F0">
      <w:pPr>
        <w:pStyle w:val="2"/>
        <w:numPr>
          <w:ilvl w:val="1"/>
          <w:numId w:val="31"/>
        </w:numPr>
        <w:ind w:left="0" w:firstLine="284"/>
        <w:jc w:val="left"/>
        <w:rPr>
          <w:rFonts w:cs="Times New Roman"/>
        </w:rPr>
      </w:pPr>
      <w:bookmarkStart w:id="316" w:name="_Toc371365097"/>
      <w:bookmarkStart w:id="317" w:name="_Toc374915410"/>
      <w:r w:rsidRPr="00DC461D">
        <w:rPr>
          <w:rFonts w:cs="Times New Roman"/>
        </w:rPr>
        <w:t>Определение условий организации централизованного теплоснабжения, индивидуального теплоснабжения, а также поквартирного отопления</w:t>
      </w:r>
      <w:bookmarkEnd w:id="316"/>
      <w:bookmarkEnd w:id="317"/>
    </w:p>
    <w:p w:rsidR="008A6CBF" w:rsidRPr="00DC461D" w:rsidRDefault="008A6CBF" w:rsidP="008056F0">
      <w:pPr>
        <w:pStyle w:val="a5"/>
        <w:spacing w:line="360" w:lineRule="auto"/>
        <w:ind w:left="0" w:firstLine="567"/>
        <w:jc w:val="both"/>
        <w:rPr>
          <w:rFonts w:ascii="Times New Roman" w:hAnsi="Times New Roman" w:cs="Times New Roman"/>
          <w:b/>
          <w:i/>
          <w:sz w:val="26"/>
          <w:szCs w:val="26"/>
        </w:rPr>
      </w:pPr>
      <w:r w:rsidRPr="00DC461D">
        <w:rPr>
          <w:rFonts w:ascii="Times New Roman" w:hAnsi="Times New Roman" w:cs="Times New Roman"/>
          <w:b/>
          <w:i/>
          <w:sz w:val="26"/>
          <w:szCs w:val="26"/>
        </w:rPr>
        <w:t xml:space="preserve">Показатели оптимальности структуры систем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Для анализа эффективности централизованного теплоснабжения С.Ф. Копьевым были применены два симплекса: удельная материальная  характеристика μ и удельная длина λ тепловой сети в зоне действия источника теплоты. 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теплоты, к присоединенной к этой тепловой сети тепловой нагрузке.</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Удельная длина это отношение протяженности трассы тепловой сети к присоединенной к этой тепловой сети тепловой нагрузке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m:oMath>
        <m:r>
          <w:rPr>
            <w:rFonts w:ascii="Cambria Math" w:hAnsi="Cambria Math" w:cs="Times New Roman"/>
            <w:sz w:val="26"/>
            <w:szCs w:val="26"/>
          </w:rPr>
          <m:t>μ=М/</m:t>
        </m:r>
        <m:sSubSup>
          <m:sSubSupPr>
            <m:ctrlPr>
              <w:rPr>
                <w:rFonts w:ascii="Cambria Math" w:hAnsi="Cambria Math" w:cs="Times New Roman"/>
                <w:i/>
                <w:sz w:val="26"/>
                <w:szCs w:val="26"/>
              </w:rPr>
            </m:ctrlPr>
          </m:sSubSupPr>
          <m:e>
            <m:r>
              <w:rPr>
                <w:rFonts w:ascii="Cambria Math" w:hAnsi="Cambria Math" w:cs="Times New Roman"/>
                <w:sz w:val="26"/>
                <w:szCs w:val="26"/>
              </w:rPr>
              <m:t>Q</m:t>
            </m:r>
          </m:e>
          <m:sub>
            <m:r>
              <w:rPr>
                <w:rFonts w:ascii="Cambria Math" w:hAnsi="Cambria Math" w:cs="Times New Roman"/>
                <w:sz w:val="26"/>
                <w:szCs w:val="26"/>
              </w:rPr>
              <m:t>сумм</m:t>
            </m:r>
          </m:sub>
          <m:sup>
            <m:r>
              <w:rPr>
                <w:rFonts w:ascii="Cambria Math" w:hAnsi="Cambria Math" w:cs="Times New Roman"/>
                <w:sz w:val="26"/>
                <w:szCs w:val="26"/>
              </w:rPr>
              <m:t>р</m:t>
            </m:r>
          </m:sup>
        </m:sSubSup>
      </m:oMath>
      <w:r w:rsidRPr="00DC461D">
        <w:rPr>
          <w:rFonts w:ascii="Times New Roman" w:eastAsiaTheme="minorEastAsia" w:hAnsi="Times New Roman" w:cs="Times New Roman"/>
          <w:sz w:val="26"/>
          <w:szCs w:val="26"/>
        </w:rPr>
        <w:t xml:space="preserve">, </w:t>
      </w:r>
      <w:r w:rsidRPr="00DC461D">
        <w:rPr>
          <w:rFonts w:ascii="Times New Roman" w:hAnsi="Times New Roman" w:cs="Times New Roman"/>
          <w:sz w:val="26"/>
          <w:szCs w:val="26"/>
        </w:rPr>
        <w:t>(м2/Гкал/ч);</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Cambria Math" w:eastAsiaTheme="minorEastAsia" w:hAnsi="Cambria Math" w:cs="Times New Roman"/>
          <w:sz w:val="26"/>
          <w:szCs w:val="26"/>
        </w:rPr>
        <w:t>λ</w:t>
      </w:r>
      <m:oMath>
        <m:r>
          <w:rPr>
            <w:rFonts w:ascii="Cambria Math" w:hAnsi="Cambria Math" w:cs="Times New Roman"/>
            <w:sz w:val="26"/>
            <w:szCs w:val="26"/>
          </w:rPr>
          <m:t>=L/</m:t>
        </m:r>
        <m:sSubSup>
          <m:sSubSupPr>
            <m:ctrlPr>
              <w:rPr>
                <w:rFonts w:ascii="Cambria Math" w:hAnsi="Cambria Math" w:cs="Times New Roman"/>
                <w:i/>
                <w:sz w:val="26"/>
                <w:szCs w:val="26"/>
              </w:rPr>
            </m:ctrlPr>
          </m:sSubSupPr>
          <m:e>
            <m:r>
              <w:rPr>
                <w:rFonts w:ascii="Cambria Math" w:hAnsi="Cambria Math" w:cs="Times New Roman"/>
                <w:sz w:val="26"/>
                <w:szCs w:val="26"/>
              </w:rPr>
              <m:t>Q</m:t>
            </m:r>
          </m:e>
          <m:sub>
            <m:r>
              <w:rPr>
                <w:rFonts w:ascii="Cambria Math" w:hAnsi="Cambria Math" w:cs="Times New Roman"/>
                <w:sz w:val="26"/>
                <w:szCs w:val="26"/>
              </w:rPr>
              <m:t>сумм</m:t>
            </m:r>
          </m:sub>
          <m:sup>
            <m:r>
              <w:rPr>
                <w:rFonts w:ascii="Cambria Math" w:hAnsi="Cambria Math" w:cs="Times New Roman"/>
                <w:sz w:val="26"/>
                <w:szCs w:val="26"/>
              </w:rPr>
              <m:t>р</m:t>
            </m:r>
          </m:sup>
        </m:sSubSup>
      </m:oMath>
      <w:r w:rsidRPr="00DC461D">
        <w:rPr>
          <w:rFonts w:ascii="Times New Roman" w:hAnsi="Times New Roman" w:cs="Times New Roman"/>
          <w:sz w:val="26"/>
          <w:szCs w:val="26"/>
        </w:rPr>
        <w:t xml:space="preserve"> ,  (м/Гкал/ч),</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 где M – материальная характеристика тепловой сети, м2;  </w:t>
      </w:r>
    </w:p>
    <w:p w:rsidR="008A6CBF" w:rsidRPr="00DC461D" w:rsidRDefault="00F674E3" w:rsidP="008056F0">
      <w:pPr>
        <w:pStyle w:val="a5"/>
        <w:spacing w:line="360" w:lineRule="auto"/>
        <w:ind w:left="0" w:firstLine="567"/>
        <w:jc w:val="both"/>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Q</m:t>
            </m:r>
          </m:e>
          <m:sub>
            <m:r>
              <w:rPr>
                <w:rFonts w:ascii="Cambria Math" w:hAnsi="Cambria Math" w:cs="Times New Roman"/>
                <w:sz w:val="26"/>
                <w:szCs w:val="26"/>
              </w:rPr>
              <m:t>сумм</m:t>
            </m:r>
          </m:sub>
          <m:sup>
            <m:r>
              <w:rPr>
                <w:rFonts w:ascii="Cambria Math" w:hAnsi="Cambria Math" w:cs="Times New Roman"/>
                <w:sz w:val="26"/>
                <w:szCs w:val="26"/>
              </w:rPr>
              <m:t>р</m:t>
            </m:r>
          </m:sup>
        </m:sSubSup>
      </m:oMath>
      <w:r w:rsidR="008A6CBF" w:rsidRPr="00DC461D">
        <w:rPr>
          <w:rFonts w:ascii="Times New Roman" w:hAnsi="Times New Roman" w:cs="Times New Roman"/>
          <w:sz w:val="26"/>
          <w:szCs w:val="26"/>
        </w:rPr>
        <w:t xml:space="preserve">– суммарная тепловая нагрузка в зоне действия источника теплоты (тепловой мощности), присоединенная к тепловым сетям этого источника, Гкал/ч;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L – суммарная длина трубопроводов тепловой сети, образующей зону действия источника теплоты, м.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Эти два параметра отражают основное правило построения системы централизованного  теплоснабжения  –  удельная  материальная  характеристика  </w:t>
      </w:r>
      <w:r w:rsidRPr="00DC461D">
        <w:rPr>
          <w:rFonts w:ascii="Times New Roman" w:hAnsi="Times New Roman" w:cs="Times New Roman"/>
          <w:sz w:val="26"/>
          <w:szCs w:val="26"/>
        </w:rPr>
        <w:lastRenderedPageBreak/>
        <w:t xml:space="preserve">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 В больших  централизованных системах пиковые нагрузки по отношению к средней используемой мощности существенно  ниже. Разница  примерно  равна  средней  используемой мощности.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Если потери в распределительных сетях децентрализованной системы  теплоснабжения равны 5 %, то равнозначность вариантов появляется при условии, что в тепловых сетях централизованной системы теряется не более 10 %  произведенного  на централизованном  источнике  тепла.  Этой  границей  и  определяется  зона  высокой эффективности ЦТ: </w:t>
      </w:r>
    </w:p>
    <w:p w:rsidR="008A6CBF" w:rsidRPr="00DC461D" w:rsidRDefault="008A6CBF" w:rsidP="008056F0">
      <w:pPr>
        <w:pStyle w:val="a5"/>
        <w:numPr>
          <w:ilvl w:val="0"/>
          <w:numId w:val="35"/>
        </w:numPr>
        <w:tabs>
          <w:tab w:val="left" w:pos="851"/>
        </w:tabs>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м2/Гкал/ч; </w:t>
      </w:r>
    </w:p>
    <w:p w:rsidR="008A6CBF" w:rsidRPr="00DC461D" w:rsidRDefault="008A6CBF" w:rsidP="008056F0">
      <w:pPr>
        <w:pStyle w:val="a5"/>
        <w:numPr>
          <w:ilvl w:val="0"/>
          <w:numId w:val="35"/>
        </w:numPr>
        <w:tabs>
          <w:tab w:val="left" w:pos="851"/>
        </w:tabs>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м2/Гкал/ч.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Отношение равнозначных вариантов потерь в централизованной и децентрализованной  системе  теплоснабжения  также  зависит  от  соотношения  стоимости строительства источников и тепловых сетей (чем выше это отношение, тем большим может быть уровень централизации) и от стоимости топлива (чем дороже топливо, тем меньшим должен быть уровень потерь в тепловых сетях).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Низкое качество эксплуатации тепловых сетей приводит к повышенному уровню потерь по сравнению с нормативными - еще на 5-35 %.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На рисунках </w:t>
      </w:r>
      <w:r w:rsidR="008B59CE">
        <w:rPr>
          <w:rFonts w:ascii="Times New Roman" w:hAnsi="Times New Roman" w:cs="Times New Roman"/>
          <w:sz w:val="26"/>
          <w:szCs w:val="26"/>
        </w:rPr>
        <w:t>44</w:t>
      </w:r>
      <w:r w:rsidRPr="00DC461D">
        <w:rPr>
          <w:rFonts w:ascii="Times New Roman" w:hAnsi="Times New Roman" w:cs="Times New Roman"/>
          <w:sz w:val="26"/>
          <w:szCs w:val="26"/>
        </w:rPr>
        <w:t xml:space="preserve"> и </w:t>
      </w:r>
      <w:r w:rsidR="008B59CE">
        <w:rPr>
          <w:rFonts w:ascii="Times New Roman" w:hAnsi="Times New Roman" w:cs="Times New Roman"/>
          <w:sz w:val="26"/>
          <w:szCs w:val="26"/>
        </w:rPr>
        <w:t>45</w:t>
      </w:r>
      <w:r w:rsidRPr="00DC461D">
        <w:rPr>
          <w:rFonts w:ascii="Times New Roman" w:hAnsi="Times New Roman" w:cs="Times New Roman"/>
          <w:sz w:val="26"/>
          <w:szCs w:val="26"/>
        </w:rPr>
        <w:t xml:space="preserve"> приведены зависимости предельной протяженности тепловых сетей в зоне равномерной тепловой плотности и предельной протяженности магистральной  тепловой  сети  от  источника  до  присоединяемой  зоны  от  суммарной мощности присоединенных потребителей</w:t>
      </w:r>
    </w:p>
    <w:p w:rsidR="008A6CBF" w:rsidRPr="00DC461D" w:rsidRDefault="008A6CBF" w:rsidP="008056F0">
      <w:pPr>
        <w:pStyle w:val="a5"/>
        <w:spacing w:line="360" w:lineRule="auto"/>
        <w:ind w:left="0" w:firstLine="567"/>
        <w:rPr>
          <w:rFonts w:ascii="Times New Roman" w:hAnsi="Times New Roman" w:cs="Times New Roman"/>
          <w:sz w:val="26"/>
          <w:szCs w:val="26"/>
          <w:lang w:val="en-US"/>
        </w:rPr>
      </w:pPr>
      <w:r w:rsidRPr="00DC461D">
        <w:rPr>
          <w:noProof/>
          <w:lang w:eastAsia="ru-RU"/>
        </w:rPr>
        <w:lastRenderedPageBreak/>
        <w:drawing>
          <wp:inline distT="0" distB="0" distL="0" distR="0" wp14:anchorId="502BE0A4" wp14:editId="3E55C806">
            <wp:extent cx="3752850" cy="20669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BEBA8EAE-BF5A-486C-A8C5-ECC9F3942E4B}">
                          <a14:imgProps xmlns:a14="http://schemas.microsoft.com/office/drawing/2010/main">
                            <a14:imgLayer r:embed="rId123">
                              <a14:imgEffect>
                                <a14:sharpenSoften amount="50000"/>
                              </a14:imgEffect>
                            </a14:imgLayer>
                          </a14:imgProps>
                        </a:ext>
                      </a:extLst>
                    </a:blip>
                    <a:stretch>
                      <a:fillRect/>
                    </a:stretch>
                  </pic:blipFill>
                  <pic:spPr>
                    <a:xfrm>
                      <a:off x="0" y="0"/>
                      <a:ext cx="3752850" cy="2066925"/>
                    </a:xfrm>
                    <a:prstGeom prst="rect">
                      <a:avLst/>
                    </a:prstGeom>
                  </pic:spPr>
                </pic:pic>
              </a:graphicData>
            </a:graphic>
          </wp:inline>
        </w:drawing>
      </w:r>
    </w:p>
    <w:p w:rsidR="008A6CBF" w:rsidRPr="006C4FA1" w:rsidRDefault="00A17434" w:rsidP="006C4FA1">
      <w:pPr>
        <w:pStyle w:val="a5"/>
        <w:keepLines/>
        <w:ind w:left="0"/>
        <w:rPr>
          <w:rFonts w:ascii="Times New Roman" w:hAnsi="Times New Roman" w:cs="Times New Roman"/>
          <w:b/>
          <w:sz w:val="26"/>
          <w:szCs w:val="26"/>
        </w:rPr>
      </w:pPr>
      <w:r w:rsidRPr="006C4FA1">
        <w:rPr>
          <w:rFonts w:ascii="Times New Roman" w:hAnsi="Times New Roman" w:cs="Times New Roman"/>
          <w:b/>
          <w:sz w:val="26"/>
          <w:szCs w:val="26"/>
        </w:rPr>
        <w:t xml:space="preserve">Рисунок 44 - </w:t>
      </w:r>
      <w:r w:rsidR="008A6CBF" w:rsidRPr="006C4FA1">
        <w:rPr>
          <w:rFonts w:ascii="Times New Roman" w:hAnsi="Times New Roman" w:cs="Times New Roman"/>
          <w:b/>
          <w:sz w:val="26"/>
          <w:szCs w:val="26"/>
        </w:rPr>
        <w:t>Ориентировочное значение предельной протяженности тепловых сетей в зоне равномерной тепловой плотности, соответствующее уровню нормативных потерь10 %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p>
    <w:p w:rsidR="008A6CBF" w:rsidRPr="00DC461D" w:rsidRDefault="008A6CBF" w:rsidP="008056F0">
      <w:pPr>
        <w:pStyle w:val="a5"/>
        <w:spacing w:line="360" w:lineRule="auto"/>
        <w:ind w:left="0" w:firstLine="567"/>
        <w:rPr>
          <w:rFonts w:ascii="Times New Roman" w:hAnsi="Times New Roman" w:cs="Times New Roman"/>
          <w:sz w:val="26"/>
          <w:szCs w:val="26"/>
        </w:rPr>
      </w:pPr>
      <w:r w:rsidRPr="00DC461D">
        <w:rPr>
          <w:noProof/>
          <w:lang w:eastAsia="ru-RU"/>
        </w:rPr>
        <w:drawing>
          <wp:inline distT="0" distB="0" distL="0" distR="0" wp14:anchorId="7BE75CDA" wp14:editId="75E20CC1">
            <wp:extent cx="3800475" cy="20288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3800475" cy="2028825"/>
                    </a:xfrm>
                    <a:prstGeom prst="rect">
                      <a:avLst/>
                    </a:prstGeom>
                  </pic:spPr>
                </pic:pic>
              </a:graphicData>
            </a:graphic>
          </wp:inline>
        </w:drawing>
      </w:r>
    </w:p>
    <w:p w:rsidR="008A6CBF" w:rsidRPr="006C4FA1" w:rsidRDefault="00A17434" w:rsidP="006C4FA1">
      <w:pPr>
        <w:pStyle w:val="a5"/>
        <w:keepLines/>
        <w:ind w:left="0"/>
        <w:rPr>
          <w:rFonts w:ascii="Times New Roman" w:hAnsi="Times New Roman" w:cs="Times New Roman"/>
          <w:b/>
          <w:sz w:val="26"/>
          <w:szCs w:val="26"/>
        </w:rPr>
      </w:pPr>
      <w:r w:rsidRPr="006C4FA1">
        <w:rPr>
          <w:rFonts w:ascii="Times New Roman" w:hAnsi="Times New Roman" w:cs="Times New Roman"/>
          <w:b/>
          <w:sz w:val="26"/>
          <w:szCs w:val="26"/>
        </w:rPr>
        <w:t xml:space="preserve">Рисунок 45 - </w:t>
      </w:r>
      <w:r w:rsidR="008A6CBF" w:rsidRPr="006C4FA1">
        <w:rPr>
          <w:rFonts w:ascii="Times New Roman" w:hAnsi="Times New Roman" w:cs="Times New Roman"/>
          <w:b/>
          <w:sz w:val="26"/>
          <w:szCs w:val="26"/>
        </w:rPr>
        <w:t xml:space="preserve">Ориентировочное значение предельной протяженности магистральной тепловой сети от источника до присоединяемой зоны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Организация теплоснабжения в зонах перспективного строительства и реконструкции осуществляется на основе принципов определяемых статьѐй 3 Федерального закона от 27.07.2010 № 190-ФЗ «О теплоснабжении»: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1) обеспечение надежности  теплоснабжения в соответствии с  требованиями технических регламентов;</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3)  обеспечение  приоритетного  использования  комбинированной  выработки электрической и тепловой энергии для организации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4) развитие систем централизованного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lastRenderedPageBreak/>
        <w:t xml:space="preserve">5) соблюдение баланса экономических интересов теплоснабжающих организаций и интересов потребителей;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7) обеспечение недискриминационных и стабильных условий осуществления предпринимательской деятельности в сфере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8) обеспечение экологической безопасности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190-ФЗ «О теплоснабжении»: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  часть 8: с 1 января 2013 года подключение объектов капитального строительства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  часть 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 Таким образом, приоритетным условием организации индивидуального теплоснабжения (в том числе, поквартирного) является техническая невозможность или экономическая нецелесообразность применения централизованного теплоснабжения различного уровня централизации.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Ввиду отсутствия в настоящее время утвержденных общероссийских методик расчета радиуса эффективно теплоснабжения, при разработке раздела использованы  выводы  и  материалы  ведомственной  методики  определения  технико-экономических показателей и выбора оптимального варианта централизации систем теплоснабжения объектов Министерства обороны.  </w:t>
      </w:r>
    </w:p>
    <w:p w:rsidR="008A6CBF" w:rsidRPr="00DC461D" w:rsidRDefault="008A6CBF" w:rsidP="008056F0">
      <w:pPr>
        <w:pStyle w:val="a5"/>
        <w:spacing w:line="360" w:lineRule="auto"/>
        <w:ind w:left="0" w:firstLine="567"/>
        <w:jc w:val="both"/>
        <w:rPr>
          <w:rFonts w:ascii="Times New Roman" w:hAnsi="Times New Roman" w:cs="Times New Roman"/>
          <w:b/>
          <w:i/>
          <w:sz w:val="26"/>
          <w:szCs w:val="26"/>
        </w:rPr>
      </w:pPr>
      <w:r w:rsidRPr="00DC461D">
        <w:rPr>
          <w:rFonts w:ascii="Times New Roman" w:hAnsi="Times New Roman" w:cs="Times New Roman"/>
          <w:b/>
          <w:i/>
          <w:sz w:val="26"/>
          <w:szCs w:val="26"/>
        </w:rPr>
        <w:lastRenderedPageBreak/>
        <w:t xml:space="preserve">Условия организации индивидуального теплоснабжения в зоне с равномерной теплоплотностью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Радиус  эффективного  теплоснабжения  предлагается  определять  из  условия минимума выражения для удельных затрат на сооружение и эксплуатацию тепловых сетей и источника: </w:t>
      </w:r>
    </w:p>
    <w:p w:rsidR="008A6CBF" w:rsidRPr="00DC461D" w:rsidRDefault="008A6CBF" w:rsidP="008056F0">
      <w:pPr>
        <w:pStyle w:val="a5"/>
        <w:spacing w:line="360" w:lineRule="auto"/>
        <w:ind w:left="0" w:firstLine="567"/>
        <w:jc w:val="both"/>
        <w:rPr>
          <w:rFonts w:ascii="Times New Roman" w:hAnsi="Times New Roman" w:cs="Times New Roman"/>
          <w:sz w:val="26"/>
          <w:szCs w:val="26"/>
          <w:lang w:val="en-US"/>
        </w:rPr>
      </w:pPr>
      <w:r w:rsidRPr="00DC461D">
        <w:rPr>
          <w:rFonts w:ascii="Times New Roman" w:hAnsi="Times New Roman" w:cs="Times New Roman"/>
          <w:sz w:val="26"/>
          <w:szCs w:val="26"/>
          <w:lang w:val="en-US"/>
        </w:rPr>
        <w:t>S = A + Z → min, (</w:t>
      </w:r>
      <w:r w:rsidRPr="00DC461D">
        <w:rPr>
          <w:rFonts w:ascii="Times New Roman" w:hAnsi="Times New Roman" w:cs="Times New Roman"/>
          <w:sz w:val="26"/>
          <w:szCs w:val="26"/>
        </w:rPr>
        <w:t>руб</w:t>
      </w:r>
      <w:r w:rsidRPr="00DC461D">
        <w:rPr>
          <w:rFonts w:ascii="Times New Roman" w:hAnsi="Times New Roman" w:cs="Times New Roman"/>
          <w:sz w:val="26"/>
          <w:szCs w:val="26"/>
          <w:lang w:val="en-US"/>
        </w:rPr>
        <w:t>/(</w:t>
      </w:r>
      <w:r w:rsidRPr="00DC461D">
        <w:rPr>
          <w:rFonts w:ascii="Times New Roman" w:hAnsi="Times New Roman" w:cs="Times New Roman"/>
          <w:sz w:val="26"/>
          <w:szCs w:val="26"/>
        </w:rPr>
        <w:t>Гкал</w:t>
      </w:r>
      <w:r w:rsidRPr="00DC461D">
        <w:rPr>
          <w:rFonts w:ascii="Times New Roman" w:hAnsi="Times New Roman" w:cs="Times New Roman"/>
          <w:sz w:val="26"/>
          <w:szCs w:val="26"/>
          <w:lang w:val="en-US"/>
        </w:rPr>
        <w:t>/</w:t>
      </w:r>
      <w:r w:rsidRPr="00DC461D">
        <w:rPr>
          <w:rFonts w:ascii="Times New Roman" w:hAnsi="Times New Roman" w:cs="Times New Roman"/>
          <w:sz w:val="26"/>
          <w:szCs w:val="26"/>
        </w:rPr>
        <w:t>ч</w:t>
      </w:r>
      <w:r w:rsidRPr="00DC461D">
        <w:rPr>
          <w:rFonts w:ascii="Times New Roman" w:hAnsi="Times New Roman" w:cs="Times New Roman"/>
          <w:sz w:val="26"/>
          <w:szCs w:val="26"/>
          <w:lang w:val="en-US"/>
        </w:rPr>
        <w:t xml:space="preserve">)),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где  A  –  удельные  затраты  на  сооружение  и  эксплуатацию  тепловых  сетей, руб./(Гкал/ч);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Z  –  удельные  затраты  на  сооружение  и  эксплуатацию  котельной  (ТЭЦ), руб./(Гкал/ч).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Зоны с теплоплотностью больше 0,4 Гкал/(ч га) относятся к зонам устойчивой целесообразности организовывать централизованное теплоснабжение. Причем количество котельных и области их действия определяются местными условиями.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При тепловой плотности менее 0,1 Гкал/(ч га)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проектирование.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При организации теплоснабжения от индивидуальных котлов, следует ориентироваться на котлы конденсационного типа. </w:t>
      </w:r>
    </w:p>
    <w:p w:rsidR="008A6CBF" w:rsidRPr="00DC461D" w:rsidRDefault="008A6CBF" w:rsidP="008056F0">
      <w:pPr>
        <w:pStyle w:val="a5"/>
        <w:spacing w:line="360" w:lineRule="auto"/>
        <w:ind w:left="0" w:firstLine="567"/>
        <w:jc w:val="both"/>
        <w:rPr>
          <w:rFonts w:ascii="Times New Roman" w:hAnsi="Times New Roman" w:cs="Times New Roman"/>
          <w:b/>
          <w:i/>
          <w:sz w:val="26"/>
          <w:szCs w:val="26"/>
        </w:rPr>
      </w:pPr>
      <w:r w:rsidRPr="00DC461D">
        <w:rPr>
          <w:rFonts w:ascii="Times New Roman" w:hAnsi="Times New Roman" w:cs="Times New Roman"/>
          <w:b/>
          <w:i/>
          <w:sz w:val="26"/>
          <w:szCs w:val="26"/>
        </w:rPr>
        <w:t xml:space="preserve">Условия подключения к централизованным системам теплоснабжения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 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w:t>
      </w:r>
      <w:r w:rsidRPr="00DC461D">
        <w:rPr>
          <w:rFonts w:ascii="Times New Roman" w:hAnsi="Times New Roman" w:cs="Times New Roman"/>
          <w:sz w:val="26"/>
          <w:szCs w:val="26"/>
        </w:rPr>
        <w:lastRenderedPageBreak/>
        <w:t xml:space="preserve">капитального строительства к сетям инженерно-технического обеспечения с учетом особенностей, предусмотренных Федеральным законом РФ от 27.06.2010 №190-ФЗ «О теплоснабжении» и правилами подключения к системам теплоснабжения, утвержденными Правительством Российской Федерации.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Подключение потребителей  к  системам  централизованного  теплоснабжения осуществляется только по закрытым схемам. </w:t>
      </w:r>
    </w:p>
    <w:p w:rsidR="008A6CBF" w:rsidRPr="00DC461D"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При создании в городе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 </w:t>
      </w:r>
    </w:p>
    <w:p w:rsidR="008A6CBF" w:rsidRDefault="008A6CBF" w:rsidP="008056F0">
      <w:pPr>
        <w:pStyle w:val="a5"/>
        <w:spacing w:line="360" w:lineRule="auto"/>
        <w:ind w:left="0" w:firstLine="567"/>
        <w:jc w:val="both"/>
        <w:rPr>
          <w:rFonts w:ascii="Times New Roman" w:hAnsi="Times New Roman" w:cs="Times New Roman"/>
          <w:sz w:val="26"/>
          <w:szCs w:val="26"/>
        </w:rPr>
      </w:pPr>
      <w:r w:rsidRPr="00DC461D">
        <w:rPr>
          <w:rFonts w:ascii="Times New Roman" w:hAnsi="Times New Roman" w:cs="Times New Roman"/>
          <w:sz w:val="26"/>
          <w:szCs w:val="26"/>
        </w:rPr>
        <w:t xml:space="preserve">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w:t>
      </w:r>
      <w:r w:rsidRPr="00DC461D">
        <w:rPr>
          <w:rFonts w:ascii="Times New Roman" w:hAnsi="Times New Roman" w:cs="Times New Roman"/>
          <w:sz w:val="26"/>
          <w:szCs w:val="26"/>
        </w:rPr>
        <w:lastRenderedPageBreak/>
        <w:t>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rsidR="008A6CBF" w:rsidRPr="004565F2" w:rsidRDefault="008A6CBF" w:rsidP="008056F0">
      <w:pPr>
        <w:pStyle w:val="2"/>
        <w:numPr>
          <w:ilvl w:val="1"/>
          <w:numId w:val="31"/>
        </w:numPr>
        <w:ind w:left="0" w:firstLine="284"/>
        <w:jc w:val="both"/>
        <w:rPr>
          <w:rFonts w:cs="Times New Roman"/>
        </w:rPr>
      </w:pPr>
      <w:bookmarkStart w:id="318" w:name="_Toc371365098"/>
      <w:bookmarkStart w:id="319" w:name="_Toc374915411"/>
      <w:r w:rsidRPr="004565F2">
        <w:rPr>
          <w:rFonts w:cs="Times New Roman"/>
        </w:rPr>
        <w:t>Обоснование предлагаемых для строительства источников тепловой энергии с комбинированной выработкой тепловой и электрической энергией для обеспечения перспективных тепловых нагрузок</w:t>
      </w:r>
      <w:bookmarkEnd w:id="318"/>
      <w:bookmarkEnd w:id="319"/>
      <w:r w:rsidRPr="004565F2">
        <w:rPr>
          <w:rFonts w:cs="Times New Roman"/>
        </w:rPr>
        <w:t xml:space="preserve"> </w:t>
      </w:r>
    </w:p>
    <w:p w:rsidR="008A6CBF" w:rsidRPr="004565F2" w:rsidRDefault="008A6CBF" w:rsidP="008056F0">
      <w:pPr>
        <w:pStyle w:val="a5"/>
        <w:spacing w:line="360" w:lineRule="auto"/>
        <w:ind w:left="0" w:firstLine="567"/>
        <w:jc w:val="both"/>
        <w:rPr>
          <w:rFonts w:ascii="Times New Roman" w:hAnsi="Times New Roman" w:cs="Times New Roman"/>
          <w:i/>
          <w:sz w:val="26"/>
          <w:szCs w:val="26"/>
        </w:rPr>
      </w:pPr>
      <w:r w:rsidRPr="004565F2">
        <w:rPr>
          <w:rFonts w:ascii="Times New Roman" w:hAnsi="Times New Roman" w:cs="Times New Roman"/>
          <w:i/>
          <w:sz w:val="26"/>
          <w:szCs w:val="26"/>
        </w:rPr>
        <w:t xml:space="preserve">Базовые данные </w:t>
      </w:r>
    </w:p>
    <w:p w:rsidR="008A6CBF" w:rsidRPr="004565F2" w:rsidRDefault="008A6CBF" w:rsidP="008056F0">
      <w:pPr>
        <w:pStyle w:val="a5"/>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 xml:space="preserve">Концепция социально-экономического развития </w:t>
      </w:r>
      <w:r w:rsidR="00DC461D" w:rsidRPr="004565F2">
        <w:rPr>
          <w:rFonts w:ascii="Times New Roman" w:hAnsi="Times New Roman" w:cs="Times New Roman"/>
          <w:sz w:val="26"/>
          <w:szCs w:val="26"/>
        </w:rPr>
        <w:t>Новосибирской области</w:t>
      </w:r>
      <w:r w:rsidRPr="004565F2">
        <w:rPr>
          <w:rFonts w:ascii="Times New Roman" w:hAnsi="Times New Roman" w:cs="Times New Roman"/>
          <w:sz w:val="26"/>
          <w:szCs w:val="26"/>
        </w:rPr>
        <w:t xml:space="preserve"> на стратегическую перспективу до 2025 года, утвержденная </w:t>
      </w:r>
      <w:r w:rsidR="00DC461D" w:rsidRPr="004565F2">
        <w:rPr>
          <w:rFonts w:ascii="Times New Roman" w:hAnsi="Times New Roman" w:cs="Times New Roman"/>
          <w:sz w:val="26"/>
          <w:szCs w:val="26"/>
        </w:rPr>
        <w:t>Распоряжением Губернатором Новосибирской области</w:t>
      </w:r>
      <w:r w:rsidRPr="004565F2">
        <w:rPr>
          <w:rFonts w:ascii="Times New Roman" w:hAnsi="Times New Roman" w:cs="Times New Roman"/>
          <w:sz w:val="26"/>
          <w:szCs w:val="26"/>
        </w:rPr>
        <w:t xml:space="preserve"> от 19 </w:t>
      </w:r>
      <w:r w:rsidR="00DC461D" w:rsidRPr="004565F2">
        <w:rPr>
          <w:rFonts w:ascii="Times New Roman" w:hAnsi="Times New Roman" w:cs="Times New Roman"/>
          <w:sz w:val="26"/>
          <w:szCs w:val="26"/>
        </w:rPr>
        <w:t>октября</w:t>
      </w:r>
      <w:r w:rsidRPr="004565F2">
        <w:rPr>
          <w:rFonts w:ascii="Times New Roman" w:hAnsi="Times New Roman" w:cs="Times New Roman"/>
          <w:sz w:val="26"/>
          <w:szCs w:val="26"/>
        </w:rPr>
        <w:t xml:space="preserve"> 20</w:t>
      </w:r>
      <w:r w:rsidR="00DC461D" w:rsidRPr="004565F2">
        <w:rPr>
          <w:rFonts w:ascii="Times New Roman" w:hAnsi="Times New Roman" w:cs="Times New Roman"/>
          <w:sz w:val="26"/>
          <w:szCs w:val="26"/>
        </w:rPr>
        <w:t>09</w:t>
      </w:r>
      <w:r w:rsidRPr="004565F2">
        <w:rPr>
          <w:rFonts w:ascii="Times New Roman" w:hAnsi="Times New Roman" w:cs="Times New Roman"/>
          <w:sz w:val="26"/>
          <w:szCs w:val="26"/>
        </w:rPr>
        <w:t xml:space="preserve"> года, №2</w:t>
      </w:r>
      <w:r w:rsidR="00DC461D" w:rsidRPr="004565F2">
        <w:rPr>
          <w:rFonts w:ascii="Times New Roman" w:hAnsi="Times New Roman" w:cs="Times New Roman"/>
          <w:sz w:val="26"/>
          <w:szCs w:val="26"/>
        </w:rPr>
        <w:t>54-р</w:t>
      </w:r>
      <w:r w:rsidRPr="004565F2">
        <w:rPr>
          <w:rFonts w:ascii="Times New Roman" w:hAnsi="Times New Roman" w:cs="Times New Roman"/>
          <w:sz w:val="26"/>
          <w:szCs w:val="26"/>
        </w:rPr>
        <w:t xml:space="preserve"> и </w:t>
      </w:r>
      <w:r w:rsidR="00DC461D" w:rsidRPr="004565F2">
        <w:rPr>
          <w:rFonts w:ascii="Times New Roman" w:hAnsi="Times New Roman" w:cs="Times New Roman"/>
          <w:sz w:val="26"/>
          <w:szCs w:val="26"/>
        </w:rPr>
        <w:t>долгосрочная целевая программа</w:t>
      </w:r>
      <w:r w:rsidRPr="004565F2">
        <w:rPr>
          <w:rFonts w:ascii="Times New Roman" w:hAnsi="Times New Roman" w:cs="Times New Roman"/>
          <w:sz w:val="26"/>
          <w:szCs w:val="26"/>
        </w:rPr>
        <w:t xml:space="preserve"> "Энергосбережение и повышение энергетической эффективности </w:t>
      </w:r>
      <w:r w:rsidR="00DC461D" w:rsidRPr="004565F2">
        <w:rPr>
          <w:rFonts w:ascii="Times New Roman" w:hAnsi="Times New Roman" w:cs="Times New Roman"/>
          <w:sz w:val="26"/>
          <w:szCs w:val="26"/>
        </w:rPr>
        <w:t>Новосибирской</w:t>
      </w:r>
      <w:r w:rsidRPr="004565F2">
        <w:rPr>
          <w:rFonts w:ascii="Times New Roman" w:hAnsi="Times New Roman" w:cs="Times New Roman"/>
          <w:sz w:val="26"/>
          <w:szCs w:val="26"/>
        </w:rPr>
        <w:t xml:space="preserve"> области </w:t>
      </w:r>
      <w:r w:rsidR="00DC461D" w:rsidRPr="004565F2">
        <w:rPr>
          <w:rFonts w:ascii="Times New Roman" w:hAnsi="Times New Roman" w:cs="Times New Roman"/>
          <w:sz w:val="26"/>
          <w:szCs w:val="26"/>
        </w:rPr>
        <w:t xml:space="preserve">до </w:t>
      </w:r>
      <w:r w:rsidRPr="004565F2">
        <w:rPr>
          <w:rFonts w:ascii="Times New Roman" w:hAnsi="Times New Roman" w:cs="Times New Roman"/>
          <w:sz w:val="26"/>
          <w:szCs w:val="26"/>
        </w:rPr>
        <w:t>2015 год</w:t>
      </w:r>
      <w:r w:rsidR="00DC461D" w:rsidRPr="004565F2">
        <w:rPr>
          <w:rFonts w:ascii="Times New Roman" w:hAnsi="Times New Roman" w:cs="Times New Roman"/>
          <w:sz w:val="26"/>
          <w:szCs w:val="26"/>
        </w:rPr>
        <w:t>а.</w:t>
      </w:r>
      <w:r w:rsidRPr="004565F2">
        <w:rPr>
          <w:rFonts w:ascii="Times New Roman" w:hAnsi="Times New Roman" w:cs="Times New Roman"/>
          <w:sz w:val="26"/>
          <w:szCs w:val="26"/>
        </w:rPr>
        <w:t xml:space="preserve">" (утв. постановлением Правительства </w:t>
      </w:r>
      <w:r w:rsidR="00DC461D" w:rsidRPr="004565F2">
        <w:rPr>
          <w:rFonts w:ascii="Times New Roman" w:hAnsi="Times New Roman" w:cs="Times New Roman"/>
          <w:sz w:val="26"/>
          <w:szCs w:val="26"/>
        </w:rPr>
        <w:t xml:space="preserve">Новосибирской </w:t>
      </w:r>
      <w:r w:rsidRPr="004565F2">
        <w:rPr>
          <w:rFonts w:ascii="Times New Roman" w:hAnsi="Times New Roman" w:cs="Times New Roman"/>
          <w:sz w:val="26"/>
          <w:szCs w:val="26"/>
        </w:rPr>
        <w:t xml:space="preserve"> области от </w:t>
      </w:r>
      <w:r w:rsidR="00DC461D" w:rsidRPr="004565F2">
        <w:rPr>
          <w:rFonts w:ascii="Times New Roman" w:hAnsi="Times New Roman" w:cs="Times New Roman"/>
          <w:sz w:val="26"/>
          <w:szCs w:val="26"/>
        </w:rPr>
        <w:t>30</w:t>
      </w:r>
      <w:r w:rsidRPr="004565F2">
        <w:rPr>
          <w:rFonts w:ascii="Times New Roman" w:hAnsi="Times New Roman" w:cs="Times New Roman"/>
          <w:sz w:val="26"/>
          <w:szCs w:val="26"/>
        </w:rPr>
        <w:t xml:space="preserve"> </w:t>
      </w:r>
      <w:r w:rsidR="00DC461D" w:rsidRPr="004565F2">
        <w:rPr>
          <w:rFonts w:ascii="Times New Roman" w:hAnsi="Times New Roman" w:cs="Times New Roman"/>
          <w:sz w:val="26"/>
          <w:szCs w:val="26"/>
        </w:rPr>
        <w:t xml:space="preserve">сентября </w:t>
      </w:r>
      <w:r w:rsidRPr="004565F2">
        <w:rPr>
          <w:rFonts w:ascii="Times New Roman" w:hAnsi="Times New Roman" w:cs="Times New Roman"/>
          <w:sz w:val="26"/>
          <w:szCs w:val="26"/>
        </w:rPr>
        <w:t>2010 г. N </w:t>
      </w:r>
      <w:r w:rsidR="00DC461D" w:rsidRPr="004565F2">
        <w:rPr>
          <w:rFonts w:ascii="Times New Roman" w:hAnsi="Times New Roman" w:cs="Times New Roman"/>
          <w:sz w:val="26"/>
          <w:szCs w:val="26"/>
        </w:rPr>
        <w:t>158-п</w:t>
      </w:r>
      <w:r w:rsidRPr="004565F2">
        <w:rPr>
          <w:rFonts w:ascii="Times New Roman" w:hAnsi="Times New Roman" w:cs="Times New Roman"/>
          <w:sz w:val="26"/>
          <w:szCs w:val="26"/>
        </w:rPr>
        <w:t>) определили основные задачи развития энергосистемы области.</w:t>
      </w:r>
    </w:p>
    <w:p w:rsidR="008A6CBF" w:rsidRPr="004565F2" w:rsidRDefault="008A6CBF" w:rsidP="008056F0">
      <w:pPr>
        <w:pStyle w:val="a5"/>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 xml:space="preserve">Основной целью развития энергосистемы является качественное, надежное, достаточное и доступное по цене обеспечение тепло- и электроэнергией внутренних и внешних потребителей. </w:t>
      </w:r>
    </w:p>
    <w:p w:rsidR="008A6CBF" w:rsidRPr="004565F2" w:rsidRDefault="008A6CBF" w:rsidP="008056F0">
      <w:pPr>
        <w:pStyle w:val="a5"/>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Для достижения указанных целей необходимо решение следующих задач:</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обеспечение роста объемов производства и передачи электроэнергии в связи с ростом объемов потребления, реализацией инвестиционных проектов по строительству и реконструкции производственных мощностей, создания стратегического резерва мощностей;</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повышение эффективности энергопроизводства путем реконструкции и технического перевооружения отраслей топливно-энергетического комплекса (ТЭК) на новой технологической основе;</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снижение потребления электрической и тепловой энергии, воды и природного газа, сокращение потерь энергоресурсов;</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 xml:space="preserve">снижение потерь тепловой и электрической энергии; снижение бюджетными учреждениями объема потребления энергетических ресурсов в </w:t>
      </w:r>
      <w:r w:rsidRPr="004565F2">
        <w:rPr>
          <w:rFonts w:ascii="Times New Roman" w:hAnsi="Times New Roman" w:cs="Times New Roman"/>
          <w:sz w:val="26"/>
          <w:szCs w:val="26"/>
        </w:rPr>
        <w:lastRenderedPageBreak/>
        <w:t>течение 5 лет не менее чем на 15% от объема фактического потребления в 2009 году в сопоставимых условиях;</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повышение уровня рационального использования топлива и энергии за счет широкого внедрения энергосберегающих технологий и оборудования;</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применение новых технологий и повышение эффективности использования газа на газовых котельных, перевод котельных в мини - ТЭЦ;</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создание условий для финансового оздоровления предприятий энергетики и обновления производственных фондов;</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привлечение инвестиций на реализацию проектов по строительству и реконструкции объектов энергетики;</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создание конкурентной среды на рынке производства и передачи электроэнергии;</w:t>
      </w:r>
    </w:p>
    <w:p w:rsidR="008A6CBF" w:rsidRPr="004565F2" w:rsidRDefault="008A6CBF" w:rsidP="008056F0">
      <w:pPr>
        <w:pStyle w:val="a5"/>
        <w:numPr>
          <w:ilvl w:val="0"/>
          <w:numId w:val="36"/>
        </w:numPr>
        <w:tabs>
          <w:tab w:val="left" w:pos="851"/>
        </w:tabs>
        <w:spacing w:line="360" w:lineRule="auto"/>
        <w:ind w:left="0" w:firstLine="567"/>
        <w:jc w:val="both"/>
        <w:rPr>
          <w:rFonts w:ascii="Times New Roman" w:hAnsi="Times New Roman" w:cs="Times New Roman"/>
          <w:sz w:val="26"/>
          <w:szCs w:val="26"/>
        </w:rPr>
      </w:pPr>
      <w:r w:rsidRPr="004565F2">
        <w:rPr>
          <w:rFonts w:ascii="Times New Roman" w:hAnsi="Times New Roman" w:cs="Times New Roman"/>
          <w:sz w:val="26"/>
          <w:szCs w:val="26"/>
        </w:rPr>
        <w:t>реконструкция и модернизация объектов по передаче тепловой энергии.</w:t>
      </w:r>
    </w:p>
    <w:p w:rsidR="008A6CBF" w:rsidRPr="004565F2" w:rsidRDefault="008A6CBF" w:rsidP="008056F0">
      <w:pPr>
        <w:tabs>
          <w:tab w:val="left" w:pos="851"/>
        </w:tabs>
        <w:spacing w:line="360" w:lineRule="auto"/>
        <w:jc w:val="both"/>
        <w:rPr>
          <w:rFonts w:ascii="Times New Roman" w:hAnsi="Times New Roman" w:cs="Times New Roman"/>
          <w:sz w:val="26"/>
          <w:szCs w:val="26"/>
        </w:rPr>
      </w:pPr>
      <w:r w:rsidRPr="004565F2">
        <w:rPr>
          <w:rFonts w:ascii="Times New Roman" w:hAnsi="Times New Roman" w:cs="Times New Roman"/>
          <w:sz w:val="26"/>
          <w:szCs w:val="26"/>
        </w:rPr>
        <w:t>обеспечение надежности и эффективности функционирования жилищно-коммунального комплекса, обеспечение современного уровня комфортности и безопасности коммунальных услуг, достижение высокой надежности и безопасности функционирования инженерно-технической инфраструктуры по экономически обоснованным и социально оправданным тарифам;</w:t>
      </w:r>
    </w:p>
    <w:p w:rsidR="008A6CBF" w:rsidRPr="004565F2" w:rsidRDefault="008A6CBF" w:rsidP="008056F0">
      <w:pPr>
        <w:tabs>
          <w:tab w:val="left" w:pos="851"/>
        </w:tabs>
        <w:spacing w:line="360" w:lineRule="auto"/>
        <w:jc w:val="both"/>
        <w:rPr>
          <w:rFonts w:ascii="Times New Roman" w:hAnsi="Times New Roman" w:cs="Times New Roman"/>
          <w:sz w:val="26"/>
          <w:szCs w:val="26"/>
        </w:rPr>
      </w:pPr>
      <w:r w:rsidRPr="004565F2">
        <w:rPr>
          <w:rFonts w:ascii="Times New Roman" w:hAnsi="Times New Roman" w:cs="Times New Roman"/>
          <w:sz w:val="26"/>
          <w:szCs w:val="26"/>
        </w:rPr>
        <w:t>     -     разработка и предпочтительное использование для теплоснабжения эффективных парогазовых (газопаровых) технологий с впрыском пара;</w:t>
      </w:r>
    </w:p>
    <w:p w:rsidR="008A6CBF" w:rsidRPr="004565F2" w:rsidRDefault="008A6CBF" w:rsidP="008056F0">
      <w:pPr>
        <w:tabs>
          <w:tab w:val="left" w:pos="851"/>
        </w:tabs>
        <w:spacing w:line="360" w:lineRule="auto"/>
        <w:ind w:firstLine="567"/>
        <w:jc w:val="both"/>
        <w:rPr>
          <w:rFonts w:ascii="Times New Roman" w:hAnsi="Times New Roman" w:cs="Times New Roman"/>
          <w:sz w:val="26"/>
          <w:szCs w:val="26"/>
        </w:rPr>
      </w:pPr>
      <w:r w:rsidRPr="004565F2">
        <w:rPr>
          <w:rFonts w:ascii="Times New Roman" w:hAnsi="Times New Roman" w:cs="Times New Roman"/>
          <w:sz w:val="26"/>
          <w:szCs w:val="26"/>
        </w:rPr>
        <w:t>-     развитие и применение технологий утилизации теплоты конденсации водяных паров дымовых газов;</w:t>
      </w:r>
    </w:p>
    <w:p w:rsidR="008A6CBF" w:rsidRPr="004565F2" w:rsidRDefault="008A6CBF" w:rsidP="008056F0">
      <w:pPr>
        <w:tabs>
          <w:tab w:val="left" w:pos="851"/>
        </w:tabs>
        <w:spacing w:line="360" w:lineRule="auto"/>
        <w:ind w:firstLine="567"/>
        <w:jc w:val="both"/>
        <w:rPr>
          <w:rFonts w:ascii="Times New Roman" w:hAnsi="Times New Roman" w:cs="Times New Roman"/>
          <w:sz w:val="26"/>
          <w:szCs w:val="26"/>
        </w:rPr>
      </w:pPr>
      <w:r w:rsidRPr="004565F2">
        <w:rPr>
          <w:rFonts w:ascii="Times New Roman" w:hAnsi="Times New Roman" w:cs="Times New Roman"/>
          <w:sz w:val="26"/>
          <w:szCs w:val="26"/>
        </w:rPr>
        <w:t>-     разработка технологий низкотемпературного комбинированного теплоснабжения с количественным и качественно-количественным регулированием тепловой нагрузки и децентрализацией пиковых тепловых мощностей.</w:t>
      </w:r>
    </w:p>
    <w:p w:rsidR="008A6CBF" w:rsidRPr="00BD3A42" w:rsidRDefault="008A6CBF" w:rsidP="008056F0">
      <w:pPr>
        <w:tabs>
          <w:tab w:val="left" w:pos="851"/>
        </w:tabs>
        <w:spacing w:line="360" w:lineRule="auto"/>
        <w:ind w:firstLine="567"/>
        <w:jc w:val="both"/>
        <w:rPr>
          <w:rFonts w:ascii="Times New Roman" w:hAnsi="Times New Roman" w:cs="Times New Roman"/>
          <w:sz w:val="26"/>
          <w:szCs w:val="26"/>
        </w:rPr>
      </w:pPr>
      <w:r w:rsidRPr="004565F2">
        <w:rPr>
          <w:rFonts w:ascii="Times New Roman" w:hAnsi="Times New Roman" w:cs="Times New Roman"/>
          <w:sz w:val="26"/>
          <w:szCs w:val="26"/>
        </w:rPr>
        <w:t xml:space="preserve">Генеральным планом развития </w:t>
      </w:r>
      <w:r w:rsidR="004565F2" w:rsidRPr="004565F2">
        <w:rPr>
          <w:rFonts w:ascii="Times New Roman" w:hAnsi="Times New Roman" w:cs="Times New Roman"/>
          <w:sz w:val="26"/>
          <w:szCs w:val="26"/>
        </w:rPr>
        <w:t>Вознесенского сельсовета</w:t>
      </w:r>
      <w:r w:rsidRPr="004565F2">
        <w:rPr>
          <w:rFonts w:ascii="Times New Roman" w:hAnsi="Times New Roman" w:cs="Times New Roman"/>
          <w:sz w:val="26"/>
          <w:szCs w:val="26"/>
        </w:rPr>
        <w:t xml:space="preserve"> не предусмотрено строительство новых источников тепловой энергии с комбинированной выработкой тепловой и электрической энергии</w:t>
      </w:r>
      <w:r w:rsidR="004565F2">
        <w:rPr>
          <w:rFonts w:ascii="Times New Roman" w:hAnsi="Times New Roman" w:cs="Times New Roman"/>
          <w:sz w:val="26"/>
          <w:szCs w:val="26"/>
        </w:rPr>
        <w:t xml:space="preserve"> на территории деревни Селикла</w:t>
      </w:r>
      <w:r w:rsidRPr="004565F2">
        <w:rPr>
          <w:rFonts w:ascii="Times New Roman" w:hAnsi="Times New Roman" w:cs="Times New Roman"/>
          <w:sz w:val="26"/>
          <w:szCs w:val="26"/>
        </w:rPr>
        <w:t>.</w:t>
      </w:r>
      <w:r w:rsidRPr="00BD3A42">
        <w:rPr>
          <w:rFonts w:ascii="Times New Roman" w:hAnsi="Times New Roman" w:cs="Times New Roman"/>
          <w:sz w:val="26"/>
          <w:szCs w:val="26"/>
        </w:rPr>
        <w:t>          </w:t>
      </w:r>
      <w:r w:rsidRPr="00BD3A42">
        <w:rPr>
          <w:rFonts w:ascii="Times New Roman" w:hAnsi="Times New Roman" w:cs="Times New Roman"/>
          <w:sz w:val="26"/>
          <w:szCs w:val="26"/>
        </w:rPr>
        <w:br/>
        <w:t>     </w:t>
      </w:r>
    </w:p>
    <w:p w:rsidR="008A6CBF" w:rsidRPr="004565F2" w:rsidRDefault="008A6CBF" w:rsidP="000F3C9D">
      <w:pPr>
        <w:pStyle w:val="2"/>
        <w:numPr>
          <w:ilvl w:val="2"/>
          <w:numId w:val="31"/>
        </w:numPr>
        <w:ind w:left="0" w:firstLine="567"/>
        <w:jc w:val="both"/>
        <w:rPr>
          <w:rFonts w:cs="Times New Roman"/>
        </w:rPr>
      </w:pPr>
      <w:bookmarkStart w:id="320" w:name="_Toc371365099"/>
      <w:bookmarkStart w:id="321" w:name="_Toc374915412"/>
      <w:r w:rsidRPr="004565F2">
        <w:rPr>
          <w:rFonts w:cs="Times New Roman"/>
        </w:rPr>
        <w:lastRenderedPageBreak/>
        <w:t xml:space="preserve">Анализ  локальных  и  системных  факторов  для  обоснования предложений по строительству, реконструкции и  техническому перевооружению источников тепловой энергии </w:t>
      </w:r>
      <w:bookmarkEnd w:id="320"/>
      <w:r w:rsidR="004565F2" w:rsidRPr="004565F2">
        <w:rPr>
          <w:rFonts w:cs="Times New Roman"/>
        </w:rPr>
        <w:t>деревни Селикла</w:t>
      </w:r>
      <w:bookmarkEnd w:id="321"/>
    </w:p>
    <w:p w:rsidR="008A6CBF" w:rsidRPr="00DA62F2" w:rsidRDefault="008A6CBF" w:rsidP="008056F0">
      <w:pPr>
        <w:pStyle w:val="a5"/>
        <w:spacing w:line="360" w:lineRule="auto"/>
        <w:ind w:left="0" w:firstLine="567"/>
        <w:jc w:val="both"/>
        <w:rPr>
          <w:rFonts w:ascii="Times New Roman" w:hAnsi="Times New Roman" w:cs="Times New Roman"/>
          <w:sz w:val="26"/>
          <w:szCs w:val="26"/>
        </w:rPr>
      </w:pPr>
      <w:r w:rsidRPr="00DA62F2">
        <w:rPr>
          <w:rFonts w:ascii="Times New Roman" w:hAnsi="Times New Roman" w:cs="Times New Roman"/>
          <w:sz w:val="26"/>
          <w:szCs w:val="26"/>
        </w:rPr>
        <w:t xml:space="preserve">Как локальный источник тепла, любая </w:t>
      </w:r>
      <w:r>
        <w:rPr>
          <w:rFonts w:ascii="Times New Roman" w:hAnsi="Times New Roman" w:cs="Times New Roman"/>
          <w:sz w:val="26"/>
          <w:szCs w:val="26"/>
        </w:rPr>
        <w:t>котельная</w:t>
      </w:r>
      <w:r w:rsidRPr="00DA62F2">
        <w:rPr>
          <w:rFonts w:ascii="Times New Roman" w:hAnsi="Times New Roman" w:cs="Times New Roman"/>
          <w:sz w:val="26"/>
          <w:szCs w:val="26"/>
        </w:rPr>
        <w:t xml:space="preserve"> находится под влиянием множества местных факторов:  </w:t>
      </w:r>
    </w:p>
    <w:p w:rsidR="008A6CBF" w:rsidRPr="00DA62F2" w:rsidRDefault="008A6CBF" w:rsidP="008056F0">
      <w:pPr>
        <w:pStyle w:val="a5"/>
        <w:spacing w:line="360" w:lineRule="auto"/>
        <w:ind w:left="0" w:firstLine="567"/>
        <w:jc w:val="both"/>
        <w:rPr>
          <w:rFonts w:ascii="Times New Roman" w:hAnsi="Times New Roman" w:cs="Times New Roman"/>
          <w:sz w:val="26"/>
          <w:szCs w:val="26"/>
        </w:rPr>
      </w:pPr>
      <w:r w:rsidRPr="00DA62F2">
        <w:rPr>
          <w:rFonts w:ascii="Times New Roman" w:hAnsi="Times New Roman" w:cs="Times New Roman"/>
          <w:sz w:val="26"/>
          <w:szCs w:val="26"/>
        </w:rPr>
        <w:t xml:space="preserve">- климатических условий; </w:t>
      </w:r>
    </w:p>
    <w:p w:rsidR="008A6CBF" w:rsidRPr="00DA62F2" w:rsidRDefault="008A6CBF" w:rsidP="008056F0">
      <w:pPr>
        <w:pStyle w:val="a5"/>
        <w:spacing w:line="360" w:lineRule="auto"/>
        <w:ind w:left="0" w:firstLine="567"/>
        <w:jc w:val="both"/>
        <w:rPr>
          <w:rFonts w:ascii="Times New Roman" w:hAnsi="Times New Roman" w:cs="Times New Roman"/>
          <w:sz w:val="26"/>
          <w:szCs w:val="26"/>
        </w:rPr>
      </w:pPr>
      <w:r w:rsidRPr="00DA62F2">
        <w:rPr>
          <w:rFonts w:ascii="Times New Roman" w:hAnsi="Times New Roman" w:cs="Times New Roman"/>
          <w:sz w:val="26"/>
          <w:szCs w:val="26"/>
        </w:rPr>
        <w:t>- численности и плотности населения, характера размещения жилых, жилищно-коммунальных  и  промышленных  потребителей,  обеспеченности общей и жилой площадью, теплофизических характеристик жилых и общественных зданий их этажности</w:t>
      </w:r>
      <w:r>
        <w:rPr>
          <w:rFonts w:ascii="Times New Roman" w:hAnsi="Times New Roman" w:cs="Times New Roman"/>
          <w:sz w:val="26"/>
          <w:szCs w:val="26"/>
        </w:rPr>
        <w:t>.</w:t>
      </w:r>
      <w:r w:rsidRPr="00DA62F2">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Э</w:t>
      </w:r>
      <w:r w:rsidRPr="00DA62F2">
        <w:rPr>
          <w:rFonts w:ascii="Times New Roman" w:hAnsi="Times New Roman" w:cs="Times New Roman"/>
          <w:sz w:val="26"/>
          <w:szCs w:val="26"/>
        </w:rPr>
        <w:t>ффективность теплофикации</w:t>
      </w:r>
      <w:r>
        <w:rPr>
          <w:rFonts w:ascii="Times New Roman" w:hAnsi="Times New Roman" w:cs="Times New Roman"/>
          <w:sz w:val="26"/>
          <w:szCs w:val="26"/>
        </w:rPr>
        <w:t xml:space="preserve"> </w:t>
      </w:r>
      <w:r w:rsidRPr="00DA62F2">
        <w:rPr>
          <w:rFonts w:ascii="Times New Roman" w:hAnsi="Times New Roman" w:cs="Times New Roman"/>
          <w:sz w:val="26"/>
          <w:szCs w:val="26"/>
        </w:rPr>
        <w:t>сильно  зависит  от  таких  внешних  факторов,  как  цена  топлива,  технико-экономические показатели всех типов действующих и новых источников производства и транспорта тепла.</w:t>
      </w:r>
    </w:p>
    <w:p w:rsidR="008A6CBF" w:rsidRPr="00DA62F2" w:rsidRDefault="008A6CBF" w:rsidP="008056F0">
      <w:pPr>
        <w:pStyle w:val="a5"/>
        <w:spacing w:line="360" w:lineRule="auto"/>
        <w:ind w:left="0" w:firstLine="567"/>
        <w:jc w:val="both"/>
        <w:rPr>
          <w:rFonts w:ascii="Times New Roman" w:hAnsi="Times New Roman" w:cs="Times New Roman"/>
          <w:sz w:val="26"/>
          <w:szCs w:val="26"/>
        </w:rPr>
      </w:pPr>
      <w:r w:rsidRPr="00DA62F2">
        <w:rPr>
          <w:rFonts w:ascii="Times New Roman" w:hAnsi="Times New Roman" w:cs="Times New Roman"/>
          <w:sz w:val="26"/>
          <w:szCs w:val="26"/>
        </w:rPr>
        <w:t xml:space="preserve">Оценку эффективности </w:t>
      </w:r>
      <w:r>
        <w:rPr>
          <w:rFonts w:ascii="Times New Roman" w:hAnsi="Times New Roman" w:cs="Times New Roman"/>
          <w:sz w:val="26"/>
          <w:szCs w:val="26"/>
        </w:rPr>
        <w:t>источников теплоснабжения</w:t>
      </w:r>
      <w:r w:rsidRPr="00DA62F2">
        <w:rPr>
          <w:rFonts w:ascii="Times New Roman" w:hAnsi="Times New Roman" w:cs="Times New Roman"/>
          <w:sz w:val="26"/>
          <w:szCs w:val="26"/>
        </w:rPr>
        <w:t xml:space="preserve"> обычно осложняет  отсутствие  достоверной  информации о перспективном росте теплопотребления, а также о технико-экономических показателях всех объектов (электростанций, котельных, тепловых и электрических сетей). Поэтому при проведении данной работы задача анализа сужена принятием ряда допущений, что позволяет ограничиваться описанием потребления,  производства  и  транспорта  энергии  с  помощью  относительно  небольшого числа обобщенных показателей и не учитывать специфику энергоснабжения каждого единичного потребителя. Объективность обобщенных показателей учитывается путем рассмотрения ограниченного числа значений в пределах принятых диапазонов их изменения. </w:t>
      </w:r>
    </w:p>
    <w:p w:rsidR="008A6CBF" w:rsidRPr="00AE721C" w:rsidRDefault="008A6CBF" w:rsidP="008056F0">
      <w:pPr>
        <w:pStyle w:val="a5"/>
        <w:spacing w:line="360" w:lineRule="auto"/>
        <w:ind w:left="0" w:firstLine="567"/>
        <w:jc w:val="both"/>
        <w:rPr>
          <w:rFonts w:ascii="Times New Roman" w:hAnsi="Times New Roman" w:cs="Times New Roman"/>
          <w:sz w:val="26"/>
          <w:szCs w:val="26"/>
        </w:rPr>
      </w:pPr>
      <w:r w:rsidRPr="00AE721C">
        <w:rPr>
          <w:rFonts w:ascii="Times New Roman" w:hAnsi="Times New Roman" w:cs="Times New Roman"/>
          <w:sz w:val="26"/>
          <w:szCs w:val="26"/>
        </w:rPr>
        <w:t xml:space="preserve">Определение энергопотребления осуществляется с использованием следующих обобщенных показателей </w:t>
      </w:r>
    </w:p>
    <w:p w:rsidR="008A6CBF" w:rsidRPr="00AE721C" w:rsidRDefault="008A6CBF" w:rsidP="008056F0">
      <w:pPr>
        <w:pStyle w:val="a5"/>
        <w:spacing w:line="360" w:lineRule="auto"/>
        <w:ind w:left="0" w:firstLine="567"/>
        <w:jc w:val="both"/>
        <w:rPr>
          <w:rFonts w:ascii="Times New Roman" w:hAnsi="Times New Roman" w:cs="Times New Roman"/>
          <w:sz w:val="26"/>
          <w:szCs w:val="26"/>
        </w:rPr>
      </w:pPr>
      <w:r w:rsidRPr="00AE721C">
        <w:rPr>
          <w:rFonts w:ascii="Times New Roman" w:hAnsi="Times New Roman" w:cs="Times New Roman"/>
          <w:sz w:val="26"/>
          <w:szCs w:val="26"/>
        </w:rPr>
        <w:t xml:space="preserve">1)  климатической  характеристики  рассматриваемой  территории,  которая  определяется двумя важнейшими параметрами: </w:t>
      </w:r>
    </w:p>
    <w:p w:rsidR="008A6CBF" w:rsidRPr="00AE721C" w:rsidRDefault="008A6CBF" w:rsidP="008056F0">
      <w:pPr>
        <w:pStyle w:val="a5"/>
        <w:spacing w:line="360" w:lineRule="auto"/>
        <w:ind w:left="0" w:firstLine="567"/>
        <w:jc w:val="both"/>
        <w:rPr>
          <w:rFonts w:ascii="Times New Roman" w:hAnsi="Times New Roman" w:cs="Times New Roman"/>
          <w:sz w:val="26"/>
          <w:szCs w:val="26"/>
        </w:rPr>
      </w:pPr>
      <w:r w:rsidRPr="00AE721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E721C">
        <w:rPr>
          <w:rFonts w:ascii="Times New Roman" w:hAnsi="Times New Roman" w:cs="Times New Roman"/>
          <w:sz w:val="26"/>
          <w:szCs w:val="26"/>
        </w:rPr>
        <w:t>расчетной температурой наружного воздуха (tр), принимаемой при проектировании  систем  отопления. Она,  при  прочих  равных  условиях,  сильно  влияет  на удельное теплопотребление</w:t>
      </w:r>
      <w:r>
        <w:rPr>
          <w:rFonts w:ascii="Times New Roman" w:hAnsi="Times New Roman" w:cs="Times New Roman"/>
          <w:sz w:val="26"/>
          <w:szCs w:val="26"/>
        </w:rPr>
        <w:t>;</w:t>
      </w:r>
      <w:r w:rsidRPr="00AE721C">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AE721C">
        <w:rPr>
          <w:rFonts w:ascii="Times New Roman" w:hAnsi="Times New Roman" w:cs="Times New Roman"/>
          <w:sz w:val="26"/>
          <w:szCs w:val="26"/>
        </w:rPr>
        <w:t xml:space="preserve"> </w:t>
      </w:r>
      <w:r>
        <w:rPr>
          <w:rFonts w:ascii="Times New Roman" w:hAnsi="Times New Roman" w:cs="Times New Roman"/>
          <w:sz w:val="26"/>
          <w:szCs w:val="26"/>
        </w:rPr>
        <w:t>-</w:t>
      </w:r>
      <w:r w:rsidRPr="00AE721C">
        <w:rPr>
          <w:rFonts w:ascii="Times New Roman" w:hAnsi="Times New Roman" w:cs="Times New Roman"/>
          <w:sz w:val="26"/>
          <w:szCs w:val="26"/>
        </w:rPr>
        <w:t xml:space="preserve"> длительностью  стояния  разной  среднесуточной  температуры  наружного воздуха  и  длительностью  отопительного  периода,  которая  определяет  график</w:t>
      </w:r>
      <w:r>
        <w:rPr>
          <w:rFonts w:ascii="Times New Roman" w:hAnsi="Times New Roman" w:cs="Times New Roman"/>
          <w:sz w:val="26"/>
          <w:szCs w:val="26"/>
        </w:rPr>
        <w:t xml:space="preserve"> </w:t>
      </w:r>
      <w:r w:rsidRPr="00AE721C">
        <w:rPr>
          <w:rFonts w:ascii="Times New Roman" w:hAnsi="Times New Roman" w:cs="Times New Roman"/>
          <w:sz w:val="26"/>
          <w:szCs w:val="26"/>
        </w:rPr>
        <w:lastRenderedPageBreak/>
        <w:t xml:space="preserve">Россандера и значение годового числа часов использования максимальной тепловой нагрузки.  </w:t>
      </w:r>
    </w:p>
    <w:p w:rsidR="008A6CBF" w:rsidRPr="00E675A4" w:rsidRDefault="008A6CBF" w:rsidP="008056F0">
      <w:pPr>
        <w:pStyle w:val="a5"/>
        <w:spacing w:line="360" w:lineRule="auto"/>
        <w:ind w:left="0" w:firstLine="567"/>
        <w:jc w:val="both"/>
        <w:rPr>
          <w:rFonts w:ascii="Times New Roman" w:hAnsi="Times New Roman" w:cs="Times New Roman"/>
          <w:sz w:val="26"/>
          <w:szCs w:val="26"/>
        </w:rPr>
      </w:pPr>
      <w:r w:rsidRPr="003817C8">
        <w:rPr>
          <w:rFonts w:ascii="Times New Roman" w:hAnsi="Times New Roman" w:cs="Times New Roman"/>
          <w:sz w:val="26"/>
          <w:szCs w:val="26"/>
        </w:rPr>
        <w:t>2)  удельного потребления  тепла и электроэнергии на одного жителя в рассматриваемой  климатической  зоне.  Выбор  именно  этого  показателя  основан  на предварительном расчете и анализе ряда частных показателей по обеспеченности населения жилой и общей площадью, по этажности застройки и теплотехническим характеристикам  зданий  (кирпичные, панельные постройки и др.), обеспеченности квартир газовыми или электроплитами. В зависимости от обеспеченности населения общей  площадью,  этажности  застройки  и  теплотехнических  характеристик  зданий удельное часовое теплопотребление может меняться в очень широком диапазоне</w:t>
      </w:r>
      <w:r w:rsidR="00E675A4">
        <w:rPr>
          <w:rFonts w:ascii="Times New Roman" w:hAnsi="Times New Roman" w:cs="Times New Roman"/>
          <w:sz w:val="26"/>
          <w:szCs w:val="26"/>
        </w:rPr>
        <w:t>.</w:t>
      </w:r>
    </w:p>
    <w:p w:rsidR="008A6CBF" w:rsidRPr="003817C8" w:rsidRDefault="008A6CBF" w:rsidP="008056F0">
      <w:pPr>
        <w:pStyle w:val="a5"/>
        <w:spacing w:line="360" w:lineRule="auto"/>
        <w:ind w:left="0" w:firstLine="567"/>
        <w:jc w:val="both"/>
        <w:rPr>
          <w:rFonts w:ascii="Times New Roman" w:hAnsi="Times New Roman" w:cs="Times New Roman"/>
          <w:sz w:val="26"/>
          <w:szCs w:val="26"/>
        </w:rPr>
      </w:pPr>
      <w:r w:rsidRPr="003817C8">
        <w:rPr>
          <w:rFonts w:ascii="Times New Roman" w:hAnsi="Times New Roman" w:cs="Times New Roman"/>
          <w:sz w:val="26"/>
          <w:szCs w:val="26"/>
        </w:rPr>
        <w:t xml:space="preserve">Очевидна  следующая  тенденция изменения  этого показателя: по мере внедрения энергосбережения при строительстве жилых и общественных зданий удельное теплопотребление будет снижаться, а по мере роста обеспеченности населения общей площадью – возрастать.  </w:t>
      </w:r>
    </w:p>
    <w:p w:rsidR="008A6CBF" w:rsidRDefault="008A6CBF" w:rsidP="008056F0">
      <w:pPr>
        <w:pStyle w:val="a5"/>
        <w:spacing w:line="360" w:lineRule="auto"/>
        <w:ind w:left="0" w:firstLine="567"/>
        <w:jc w:val="both"/>
        <w:rPr>
          <w:rFonts w:ascii="Times New Roman" w:hAnsi="Times New Roman" w:cs="Times New Roman"/>
          <w:sz w:val="26"/>
          <w:szCs w:val="26"/>
        </w:rPr>
      </w:pPr>
      <w:r w:rsidRPr="003817C8">
        <w:rPr>
          <w:rFonts w:ascii="Times New Roman" w:hAnsi="Times New Roman" w:cs="Times New Roman"/>
          <w:sz w:val="26"/>
          <w:szCs w:val="26"/>
        </w:rPr>
        <w:t>По электроэнергии прогнозируется  только  удельное  годовое  электропотребление каждого жителя. При этом все оценки выполняются по его среднему значению для каждой обеспеченности общей площадью, т.е. при допущении, что охват плитами каждого типа составляет 50% (</w:t>
      </w:r>
      <w:r w:rsidRPr="00041204">
        <w:rPr>
          <w:rFonts w:ascii="Times New Roman" w:hAnsi="Times New Roman" w:cs="Times New Roman"/>
          <w:sz w:val="26"/>
          <w:szCs w:val="26"/>
        </w:rPr>
        <w:t xml:space="preserve">таблица </w:t>
      </w:r>
      <w:r w:rsidR="008B59CE">
        <w:rPr>
          <w:rFonts w:ascii="Times New Roman" w:hAnsi="Times New Roman" w:cs="Times New Roman"/>
          <w:sz w:val="26"/>
          <w:szCs w:val="26"/>
        </w:rPr>
        <w:t>5</w:t>
      </w:r>
      <w:r w:rsidR="000F3C9D">
        <w:rPr>
          <w:rFonts w:ascii="Times New Roman" w:hAnsi="Times New Roman" w:cs="Times New Roman"/>
          <w:sz w:val="26"/>
          <w:szCs w:val="26"/>
        </w:rPr>
        <w:t>5</w:t>
      </w:r>
      <w:r w:rsidRPr="003817C8">
        <w:rPr>
          <w:rFonts w:ascii="Times New Roman" w:hAnsi="Times New Roman" w:cs="Times New Roman"/>
          <w:sz w:val="26"/>
          <w:szCs w:val="26"/>
        </w:rPr>
        <w:t>).</w:t>
      </w:r>
    </w:p>
    <w:p w:rsidR="008A6CBF" w:rsidRPr="007D6619" w:rsidRDefault="008A6CBF" w:rsidP="004D23F5">
      <w:pPr>
        <w:pStyle w:val="a0"/>
      </w:pPr>
      <w:r w:rsidRPr="007D6619">
        <w:t>Удельное годовое электропотребление населения, кВт ч/чел</w:t>
      </w:r>
    </w:p>
    <w:tbl>
      <w:tblPr>
        <w:tblStyle w:val="af3"/>
        <w:tblW w:w="0" w:type="auto"/>
        <w:tblLook w:val="04A0" w:firstRow="1" w:lastRow="0" w:firstColumn="1" w:lastColumn="0" w:noHBand="0" w:noVBand="1"/>
      </w:tblPr>
      <w:tblGrid>
        <w:gridCol w:w="3190"/>
        <w:gridCol w:w="3190"/>
        <w:gridCol w:w="3191"/>
      </w:tblGrid>
      <w:tr w:rsidR="008A6CBF" w:rsidRPr="007D6619" w:rsidTr="008A6CBF">
        <w:tc>
          <w:tcPr>
            <w:tcW w:w="3190" w:type="dxa"/>
            <w:vMerge w:val="restart"/>
          </w:tcPr>
          <w:p w:rsidR="008A6CBF" w:rsidRPr="007D6619" w:rsidRDefault="008A6CBF" w:rsidP="008056F0">
            <w:pPr>
              <w:rPr>
                <w:rFonts w:ascii="Times New Roman" w:hAnsi="Times New Roman" w:cs="Times New Roman"/>
              </w:rPr>
            </w:pPr>
            <w:r w:rsidRPr="007D6619">
              <w:rPr>
                <w:rFonts w:ascii="Times New Roman" w:hAnsi="Times New Roman" w:cs="Times New Roman"/>
              </w:rPr>
              <w:t>Обеспеченность плитами для пищеприготовления</w:t>
            </w:r>
          </w:p>
        </w:tc>
        <w:tc>
          <w:tcPr>
            <w:tcW w:w="6381" w:type="dxa"/>
            <w:gridSpan w:val="2"/>
          </w:tcPr>
          <w:p w:rsidR="008A6CBF" w:rsidRPr="007D6619" w:rsidRDefault="008A6CBF" w:rsidP="008056F0">
            <w:pPr>
              <w:rPr>
                <w:rFonts w:ascii="Times New Roman" w:hAnsi="Times New Roman" w:cs="Times New Roman"/>
              </w:rPr>
            </w:pPr>
            <w:r w:rsidRPr="007D6619">
              <w:rPr>
                <w:rFonts w:ascii="Times New Roman" w:hAnsi="Times New Roman" w:cs="Times New Roman"/>
              </w:rPr>
              <w:t>Обеспеченность общей площадью, м2/чел</w:t>
            </w:r>
          </w:p>
        </w:tc>
      </w:tr>
      <w:tr w:rsidR="008A6CBF" w:rsidRPr="007D6619" w:rsidTr="008A6CBF">
        <w:tc>
          <w:tcPr>
            <w:tcW w:w="3190" w:type="dxa"/>
            <w:vMerge/>
          </w:tcPr>
          <w:p w:rsidR="008A6CBF" w:rsidRPr="007D6619" w:rsidRDefault="008A6CBF" w:rsidP="008056F0">
            <w:pPr>
              <w:rPr>
                <w:rFonts w:ascii="Times New Roman" w:hAnsi="Times New Roman" w:cs="Times New Roman"/>
              </w:rPr>
            </w:pPr>
          </w:p>
        </w:tc>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25</w:t>
            </w:r>
          </w:p>
        </w:tc>
        <w:tc>
          <w:tcPr>
            <w:tcW w:w="3191"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30</w:t>
            </w:r>
          </w:p>
        </w:tc>
      </w:tr>
      <w:tr w:rsidR="008A6CBF" w:rsidRPr="007D6619" w:rsidTr="008A6CBF">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Газовые</w:t>
            </w:r>
          </w:p>
        </w:tc>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2214</w:t>
            </w:r>
          </w:p>
        </w:tc>
        <w:tc>
          <w:tcPr>
            <w:tcW w:w="3191"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2678</w:t>
            </w:r>
          </w:p>
        </w:tc>
      </w:tr>
      <w:tr w:rsidR="008A6CBF" w:rsidRPr="007D6619" w:rsidTr="008A6CBF">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Стационарный электрические</w:t>
            </w:r>
          </w:p>
        </w:tc>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2744</w:t>
            </w:r>
          </w:p>
        </w:tc>
        <w:tc>
          <w:tcPr>
            <w:tcW w:w="3191"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3304</w:t>
            </w:r>
          </w:p>
        </w:tc>
      </w:tr>
      <w:tr w:rsidR="008A6CBF" w:rsidRPr="003817C8" w:rsidTr="008A6CBF">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Среднее значение</w:t>
            </w:r>
          </w:p>
        </w:tc>
        <w:tc>
          <w:tcPr>
            <w:tcW w:w="3190" w:type="dxa"/>
          </w:tcPr>
          <w:p w:rsidR="008A6CBF" w:rsidRPr="007D6619" w:rsidRDefault="008A6CBF" w:rsidP="008056F0">
            <w:pPr>
              <w:rPr>
                <w:rFonts w:ascii="Times New Roman" w:hAnsi="Times New Roman" w:cs="Times New Roman"/>
              </w:rPr>
            </w:pPr>
            <w:r w:rsidRPr="007D6619">
              <w:rPr>
                <w:rFonts w:ascii="Times New Roman" w:hAnsi="Times New Roman" w:cs="Times New Roman"/>
              </w:rPr>
              <w:t>2480</w:t>
            </w:r>
          </w:p>
        </w:tc>
        <w:tc>
          <w:tcPr>
            <w:tcW w:w="3191" w:type="dxa"/>
          </w:tcPr>
          <w:p w:rsidR="008A6CBF" w:rsidRPr="003817C8" w:rsidRDefault="008A6CBF" w:rsidP="008056F0">
            <w:pPr>
              <w:rPr>
                <w:rFonts w:ascii="Times New Roman" w:hAnsi="Times New Roman" w:cs="Times New Roman"/>
              </w:rPr>
            </w:pPr>
            <w:r w:rsidRPr="007D6619">
              <w:rPr>
                <w:rFonts w:ascii="Times New Roman" w:hAnsi="Times New Roman" w:cs="Times New Roman"/>
              </w:rPr>
              <w:t>2990</w:t>
            </w:r>
          </w:p>
        </w:tc>
      </w:tr>
    </w:tbl>
    <w:p w:rsidR="008A6CBF" w:rsidRPr="00FE42FA" w:rsidRDefault="008A6CBF" w:rsidP="008056F0">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 xml:space="preserve">Выявленные  диапазоны  значений  удельного  часового  и  годового  теплопотребления  и  годового  электропотребления  используются  далее  для  определения суммарной перспективной потребности жилищно-коммунального хозяйства населенных пунктов в тепле и электроэнергии.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 xml:space="preserve">Выбор источников производства тепла и электроэнергии при комбинированной схеме энергоснабжения  осуществляется  на  примере  рассмотрения  типовых  двухблочных ТЭЦ различной мощности (таблица </w:t>
      </w:r>
      <w:r w:rsidR="008B59CE">
        <w:rPr>
          <w:rFonts w:ascii="Times New Roman" w:hAnsi="Times New Roman" w:cs="Times New Roman"/>
          <w:sz w:val="26"/>
          <w:szCs w:val="26"/>
        </w:rPr>
        <w:t>5</w:t>
      </w:r>
      <w:r w:rsidR="000F3C9D">
        <w:rPr>
          <w:rFonts w:ascii="Times New Roman" w:hAnsi="Times New Roman" w:cs="Times New Roman"/>
          <w:sz w:val="26"/>
          <w:szCs w:val="26"/>
        </w:rPr>
        <w:t>6</w:t>
      </w:r>
      <w:r w:rsidRPr="00FE42FA">
        <w:rPr>
          <w:rFonts w:ascii="Times New Roman" w:hAnsi="Times New Roman" w:cs="Times New Roman"/>
          <w:sz w:val="26"/>
          <w:szCs w:val="26"/>
        </w:rPr>
        <w:t xml:space="preserve">), условно разделенных на 3 группы (мелкие, средние, крупные). Как показано ниже, деление ТЭЦ на группы принципиально важно и для последующего укрупненного </w:t>
      </w:r>
      <w:r w:rsidRPr="00FE42FA">
        <w:rPr>
          <w:rFonts w:ascii="Times New Roman" w:hAnsi="Times New Roman" w:cs="Times New Roman"/>
          <w:sz w:val="26"/>
          <w:szCs w:val="26"/>
        </w:rPr>
        <w:lastRenderedPageBreak/>
        <w:t>представления схемы передачи тепла от ТЭЦ до потребителей. Для раздельной схемы рассматриваются крупные конденсационные электростанции разного типа (АЭС, ПГЭС) и котельные разной производительности.</w:t>
      </w:r>
    </w:p>
    <w:p w:rsidR="004B695B" w:rsidRPr="00FE42FA" w:rsidRDefault="004B695B" w:rsidP="008056F0">
      <w:pPr>
        <w:pStyle w:val="a5"/>
        <w:spacing w:line="360" w:lineRule="auto"/>
        <w:ind w:left="0" w:firstLine="567"/>
        <w:jc w:val="both"/>
        <w:rPr>
          <w:rFonts w:ascii="Times New Roman" w:hAnsi="Times New Roman" w:cs="Times New Roman"/>
          <w:sz w:val="26"/>
          <w:szCs w:val="26"/>
        </w:rPr>
      </w:pPr>
    </w:p>
    <w:p w:rsidR="008A6CBF" w:rsidRPr="00FE42FA" w:rsidRDefault="008A6CBF" w:rsidP="004D23F5">
      <w:pPr>
        <w:pStyle w:val="a0"/>
      </w:pPr>
      <w:r w:rsidRPr="00FE42FA">
        <w:t>Технико-экономические показатели типовых двухблочных ТЭЦ</w:t>
      </w:r>
    </w:p>
    <w:tbl>
      <w:tblPr>
        <w:tblStyle w:val="af3"/>
        <w:tblW w:w="0" w:type="auto"/>
        <w:tblLook w:val="04A0" w:firstRow="1" w:lastRow="0" w:firstColumn="1" w:lastColumn="0" w:noHBand="0" w:noVBand="1"/>
      </w:tblPr>
      <w:tblGrid>
        <w:gridCol w:w="1901"/>
        <w:gridCol w:w="1904"/>
        <w:gridCol w:w="1868"/>
        <w:gridCol w:w="1863"/>
        <w:gridCol w:w="2035"/>
      </w:tblGrid>
      <w:tr w:rsidR="008A6CBF" w:rsidRPr="00FE42FA" w:rsidTr="008A6CBF">
        <w:tc>
          <w:tcPr>
            <w:tcW w:w="1901" w:type="dxa"/>
            <w:vMerge w:val="restart"/>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Тип оборудования</w:t>
            </w:r>
          </w:p>
        </w:tc>
        <w:tc>
          <w:tcPr>
            <w:tcW w:w="1904" w:type="dxa"/>
            <w:vMerge w:val="restart"/>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Установленная мощность, МВт</w:t>
            </w:r>
          </w:p>
        </w:tc>
        <w:tc>
          <w:tcPr>
            <w:tcW w:w="3731" w:type="dxa"/>
            <w:gridSpan w:val="2"/>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Часовой отпуск тепла, Гкал/ч</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Удельные капиталовложения, долл США/кВт (по состоянию на 2007 г)</w:t>
            </w:r>
          </w:p>
        </w:tc>
      </w:tr>
      <w:tr w:rsidR="008A6CBF" w:rsidRPr="00FE42FA" w:rsidTr="008A6CBF">
        <w:tc>
          <w:tcPr>
            <w:tcW w:w="1901" w:type="dxa"/>
            <w:vMerge/>
            <w:vAlign w:val="center"/>
          </w:tcPr>
          <w:p w:rsidR="008A6CBF" w:rsidRPr="00FE42FA" w:rsidRDefault="008A6CBF" w:rsidP="008056F0">
            <w:pPr>
              <w:rPr>
                <w:rFonts w:ascii="Times New Roman" w:hAnsi="Times New Roman" w:cs="Times New Roman"/>
              </w:rPr>
            </w:pPr>
          </w:p>
        </w:tc>
        <w:tc>
          <w:tcPr>
            <w:tcW w:w="1904" w:type="dxa"/>
            <w:vMerge/>
            <w:vAlign w:val="center"/>
          </w:tcPr>
          <w:p w:rsidR="008A6CBF" w:rsidRPr="00FE42FA" w:rsidRDefault="008A6CBF" w:rsidP="008056F0">
            <w:pPr>
              <w:rPr>
                <w:rFonts w:ascii="Times New Roman" w:hAnsi="Times New Roman" w:cs="Times New Roman"/>
              </w:rPr>
            </w:pP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от двух блоков</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от ТЭЦ</w:t>
            </w:r>
          </w:p>
        </w:tc>
        <w:tc>
          <w:tcPr>
            <w:tcW w:w="2035" w:type="dxa"/>
            <w:vAlign w:val="center"/>
          </w:tcPr>
          <w:p w:rsidR="008A6CBF" w:rsidRPr="00FE42FA" w:rsidRDefault="008A6CBF" w:rsidP="008056F0">
            <w:pPr>
              <w:rPr>
                <w:rFonts w:ascii="Times New Roman" w:hAnsi="Times New Roman" w:cs="Times New Roman"/>
              </w:rPr>
            </w:pPr>
          </w:p>
        </w:tc>
      </w:tr>
      <w:tr w:rsidR="008A6CBF" w:rsidRPr="00FE42FA" w:rsidTr="008A6CBF">
        <w:tc>
          <w:tcPr>
            <w:tcW w:w="9571" w:type="dxa"/>
            <w:gridSpan w:val="5"/>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 Мелкие ТЭЦ</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ГТУ-6+КУ</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2*6=12</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12,5*2=25</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50</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1475-1620</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ГТУ-16+КУ</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2*16=32</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21,5*2=43</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86</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1385-1520</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ПГУ-16 (2ГТУ-6+Т-4)+КУ</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2*16=32</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10*2=20</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40</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1675-1840</w:t>
            </w:r>
          </w:p>
        </w:tc>
      </w:tr>
      <w:tr w:rsidR="008A6CBF" w:rsidRPr="00FE42FA" w:rsidTr="008A6CBF">
        <w:tc>
          <w:tcPr>
            <w:tcW w:w="9571" w:type="dxa"/>
            <w:gridSpan w:val="5"/>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 Средние ТЭЦ</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ГТУ-25</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2*25=50</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33,8*2=67,6</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135,2</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1290-1415</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ПГУ-46 (2*ГТУ-16+Т-14)</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2*46=92</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32,2*2=64,4</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128,8</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1575-1730</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ПГУ-70(2*ГТУ-25+Т-20)</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2*70=140</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50,7*2=101,4</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202,8</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1465-1610</w:t>
            </w:r>
          </w:p>
        </w:tc>
      </w:tr>
      <w:tr w:rsidR="008A6CBF" w:rsidRPr="00FE42FA" w:rsidTr="008A6CBF">
        <w:tc>
          <w:tcPr>
            <w:tcW w:w="9571" w:type="dxa"/>
            <w:gridSpan w:val="5"/>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3. Крупные ТЭЦ</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ГТУ-110</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2*110=220</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149*2=298</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595</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990-1085</w:t>
            </w:r>
          </w:p>
        </w:tc>
      </w:tr>
      <w:tr w:rsidR="008A6CBF" w:rsidRPr="00FE42FA" w:rsidTr="008A6CBF">
        <w:trPr>
          <w:trHeight w:val="601"/>
        </w:trPr>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ПГУ-450 (2*ГТУ-150+Т-150)</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2*450=900</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354*2=708</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1416</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1120-1230</w:t>
            </w:r>
          </w:p>
        </w:tc>
      </w:tr>
      <w:tr w:rsidR="008A6CBF" w:rsidRPr="00FE42FA" w:rsidTr="008A6CBF">
        <w:tc>
          <w:tcPr>
            <w:tcW w:w="1901"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Т-115-130</w:t>
            </w:r>
          </w:p>
        </w:tc>
        <w:tc>
          <w:tcPr>
            <w:tcW w:w="1904"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2*115=230</w:t>
            </w:r>
          </w:p>
        </w:tc>
        <w:tc>
          <w:tcPr>
            <w:tcW w:w="18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175*2=350</w:t>
            </w:r>
          </w:p>
        </w:tc>
        <w:tc>
          <w:tcPr>
            <w:tcW w:w="1863"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700</w:t>
            </w:r>
          </w:p>
        </w:tc>
        <w:tc>
          <w:tcPr>
            <w:tcW w:w="20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1790-1985</w:t>
            </w:r>
          </w:p>
        </w:tc>
      </w:tr>
    </w:tbl>
    <w:p w:rsidR="008A6CBF" w:rsidRPr="00FE42FA" w:rsidRDefault="008A6CBF" w:rsidP="008056F0"/>
    <w:p w:rsidR="004B695B" w:rsidRDefault="004B695B" w:rsidP="008056F0">
      <w:pPr>
        <w:pStyle w:val="a5"/>
        <w:spacing w:line="360" w:lineRule="auto"/>
        <w:ind w:left="0" w:firstLine="567"/>
        <w:jc w:val="both"/>
        <w:rPr>
          <w:rFonts w:ascii="Times New Roman" w:hAnsi="Times New Roman" w:cs="Times New Roman"/>
          <w:sz w:val="26"/>
          <w:szCs w:val="26"/>
        </w:rPr>
      </w:pPr>
    </w:p>
    <w:p w:rsidR="008A6CBF" w:rsidRPr="00FE42FA" w:rsidRDefault="008A6CBF" w:rsidP="008056F0">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 xml:space="preserve">На основе приведенных в таблице </w:t>
      </w:r>
      <w:r w:rsidR="000F3C9D">
        <w:rPr>
          <w:rFonts w:ascii="Times New Roman" w:hAnsi="Times New Roman" w:cs="Times New Roman"/>
          <w:sz w:val="26"/>
          <w:szCs w:val="26"/>
        </w:rPr>
        <w:t>56</w:t>
      </w:r>
      <w:r w:rsidRPr="00FE42FA">
        <w:rPr>
          <w:rFonts w:ascii="Times New Roman" w:hAnsi="Times New Roman" w:cs="Times New Roman"/>
          <w:sz w:val="26"/>
          <w:szCs w:val="26"/>
        </w:rPr>
        <w:t xml:space="preserve"> данных производства тепла и электроэнергии ТЭЦ разного типа для района, в рассматриваемой  климатической зоне рассчитывается количество ТЭЦ разной тепловой мощности, необходимых для его полного обеспечения теплом. Часовая потребность поселения в тепле определяется как произведение удельного часового теплопотребления на численность населения. </w:t>
      </w:r>
    </w:p>
    <w:p w:rsidR="004B695B" w:rsidRDefault="008A6CBF" w:rsidP="004B695B">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 xml:space="preserve">Как  видно  из  таблицы  </w:t>
      </w:r>
      <w:r w:rsidR="000E3618">
        <w:rPr>
          <w:rFonts w:ascii="Times New Roman" w:hAnsi="Times New Roman" w:cs="Times New Roman"/>
          <w:sz w:val="26"/>
          <w:szCs w:val="26"/>
        </w:rPr>
        <w:t>57</w:t>
      </w:r>
      <w:r w:rsidRPr="00FE42FA">
        <w:rPr>
          <w:rFonts w:ascii="Times New Roman" w:hAnsi="Times New Roman" w:cs="Times New Roman"/>
          <w:sz w:val="26"/>
          <w:szCs w:val="26"/>
        </w:rPr>
        <w:t xml:space="preserve">,  при  потребности  в  тепле </w:t>
      </w:r>
      <w:r w:rsidR="000E3618">
        <w:rPr>
          <w:rFonts w:ascii="Times New Roman" w:hAnsi="Times New Roman" w:cs="Times New Roman"/>
          <w:sz w:val="26"/>
          <w:szCs w:val="26"/>
        </w:rPr>
        <w:t>дер. Селикла</w:t>
      </w:r>
      <w:r w:rsidRPr="00FE42FA">
        <w:rPr>
          <w:rFonts w:ascii="Times New Roman" w:hAnsi="Times New Roman" w:cs="Times New Roman"/>
          <w:sz w:val="26"/>
          <w:szCs w:val="26"/>
        </w:rPr>
        <w:t xml:space="preserve"> </w:t>
      </w:r>
      <w:r w:rsidR="008B59CE">
        <w:rPr>
          <w:rFonts w:ascii="Times New Roman" w:hAnsi="Times New Roman" w:cs="Times New Roman"/>
          <w:sz w:val="26"/>
          <w:szCs w:val="26"/>
        </w:rPr>
        <w:t>0</w:t>
      </w:r>
      <w:r w:rsidR="000E3618">
        <w:rPr>
          <w:rFonts w:ascii="Times New Roman" w:hAnsi="Times New Roman" w:cs="Times New Roman"/>
          <w:sz w:val="26"/>
          <w:szCs w:val="26"/>
        </w:rPr>
        <w:t>,2</w:t>
      </w:r>
      <w:r w:rsidR="000F3C9D">
        <w:rPr>
          <w:rFonts w:ascii="Times New Roman" w:hAnsi="Times New Roman" w:cs="Times New Roman"/>
          <w:sz w:val="26"/>
          <w:szCs w:val="26"/>
        </w:rPr>
        <w:t>6</w:t>
      </w:r>
      <w:r w:rsidR="000E3618">
        <w:rPr>
          <w:rFonts w:ascii="Times New Roman" w:hAnsi="Times New Roman" w:cs="Times New Roman"/>
          <w:sz w:val="26"/>
          <w:szCs w:val="26"/>
        </w:rPr>
        <w:t>6</w:t>
      </w:r>
      <w:r w:rsidRPr="00FE42FA">
        <w:rPr>
          <w:rFonts w:ascii="Times New Roman" w:hAnsi="Times New Roman" w:cs="Times New Roman"/>
          <w:sz w:val="26"/>
          <w:szCs w:val="26"/>
        </w:rPr>
        <w:t xml:space="preserve"> Гкал/ч (с учетом увеличения численности населения) не имеет смысла рассматривать любой из трех типов ТЭЦ, т.к. отпуск  тепла  даже  от одной </w:t>
      </w:r>
      <w:r w:rsidR="000F3C9D">
        <w:rPr>
          <w:rFonts w:ascii="Times New Roman" w:hAnsi="Times New Roman" w:cs="Times New Roman"/>
          <w:sz w:val="26"/>
          <w:szCs w:val="26"/>
        </w:rPr>
        <w:t>мелких</w:t>
      </w:r>
      <w:r w:rsidRPr="00FE42FA">
        <w:rPr>
          <w:rFonts w:ascii="Times New Roman" w:hAnsi="Times New Roman" w:cs="Times New Roman"/>
          <w:sz w:val="26"/>
          <w:szCs w:val="26"/>
        </w:rPr>
        <w:t xml:space="preserve"> электростанции кратно превышает дополнительную потребность района в тепле. </w:t>
      </w:r>
    </w:p>
    <w:p w:rsidR="004B695B" w:rsidRDefault="004B695B" w:rsidP="004B695B">
      <w:pPr>
        <w:pStyle w:val="a5"/>
        <w:spacing w:line="360" w:lineRule="auto"/>
        <w:ind w:left="0" w:firstLine="567"/>
        <w:jc w:val="both"/>
        <w:rPr>
          <w:rFonts w:ascii="Times New Roman" w:hAnsi="Times New Roman" w:cs="Times New Roman"/>
          <w:sz w:val="26"/>
          <w:szCs w:val="26"/>
        </w:rPr>
      </w:pPr>
    </w:p>
    <w:p w:rsidR="004B695B" w:rsidRPr="00FE42FA" w:rsidRDefault="004B695B" w:rsidP="004B695B">
      <w:pPr>
        <w:pStyle w:val="a5"/>
        <w:spacing w:line="360" w:lineRule="auto"/>
        <w:ind w:left="0" w:firstLine="567"/>
        <w:jc w:val="both"/>
        <w:rPr>
          <w:rFonts w:ascii="Times New Roman" w:hAnsi="Times New Roman" w:cs="Times New Roman"/>
          <w:sz w:val="26"/>
          <w:szCs w:val="26"/>
        </w:rPr>
      </w:pPr>
    </w:p>
    <w:p w:rsidR="008A6CBF" w:rsidRPr="00FE42FA" w:rsidRDefault="008A6CBF" w:rsidP="004D23F5">
      <w:pPr>
        <w:pStyle w:val="a0"/>
      </w:pPr>
      <w:r w:rsidRPr="00FE42FA">
        <w:lastRenderedPageBreak/>
        <w:t>Количество ТЭЦ разной мощности, способных обеспечить приросты часовой потребности районов МОГО «Инта» в тепле</w:t>
      </w:r>
    </w:p>
    <w:tbl>
      <w:tblPr>
        <w:tblStyle w:val="af3"/>
        <w:tblW w:w="9322" w:type="dxa"/>
        <w:tblLook w:val="04A0" w:firstRow="1" w:lastRow="0" w:firstColumn="1" w:lastColumn="0" w:noHBand="0" w:noVBand="1"/>
      </w:tblPr>
      <w:tblGrid>
        <w:gridCol w:w="2235"/>
        <w:gridCol w:w="2268"/>
        <w:gridCol w:w="2540"/>
        <w:gridCol w:w="2279"/>
      </w:tblGrid>
      <w:tr w:rsidR="008A6CBF" w:rsidRPr="00FE42FA" w:rsidTr="008A6CBF">
        <w:tc>
          <w:tcPr>
            <w:tcW w:w="2235" w:type="dxa"/>
            <w:vMerge w:val="restart"/>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Тип оборудования</w:t>
            </w:r>
          </w:p>
        </w:tc>
        <w:tc>
          <w:tcPr>
            <w:tcW w:w="2268" w:type="dxa"/>
            <w:vMerge w:val="restart"/>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Отпуск тепла от ТЭЦ, Гкал/ч</w:t>
            </w:r>
          </w:p>
        </w:tc>
        <w:tc>
          <w:tcPr>
            <w:tcW w:w="4819" w:type="dxa"/>
            <w:gridSpan w:val="2"/>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 xml:space="preserve">Количество ТЭЦ при разных вариантах часового потребления </w:t>
            </w:r>
          </w:p>
        </w:tc>
      </w:tr>
      <w:tr w:rsidR="008A6CBF" w:rsidRPr="00FE42FA" w:rsidTr="008A6CBF">
        <w:tc>
          <w:tcPr>
            <w:tcW w:w="2235" w:type="dxa"/>
            <w:vMerge/>
            <w:vAlign w:val="center"/>
          </w:tcPr>
          <w:p w:rsidR="008A6CBF" w:rsidRPr="00FE42FA" w:rsidRDefault="008A6CBF" w:rsidP="008056F0">
            <w:pPr>
              <w:rPr>
                <w:rFonts w:ascii="Times New Roman" w:hAnsi="Times New Roman" w:cs="Times New Roman"/>
              </w:rPr>
            </w:pPr>
          </w:p>
        </w:tc>
        <w:tc>
          <w:tcPr>
            <w:tcW w:w="2268" w:type="dxa"/>
            <w:vMerge/>
            <w:vAlign w:val="center"/>
          </w:tcPr>
          <w:p w:rsidR="008A6CBF" w:rsidRPr="00FE42FA" w:rsidRDefault="008A6CBF" w:rsidP="008056F0">
            <w:pPr>
              <w:rPr>
                <w:rFonts w:ascii="Times New Roman" w:hAnsi="Times New Roman" w:cs="Times New Roman"/>
              </w:rPr>
            </w:pP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112 Гкал/ч</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134 Гкал/ч</w:t>
            </w:r>
          </w:p>
        </w:tc>
      </w:tr>
      <w:tr w:rsidR="008A6CBF" w:rsidRPr="00FE42FA" w:rsidTr="008A6CBF">
        <w:tc>
          <w:tcPr>
            <w:tcW w:w="9322" w:type="dxa"/>
            <w:gridSpan w:val="4"/>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 Мелкие ТЭЦ</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2*ГТУ-6</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50</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2,2</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2,7</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2*ГТУ-16</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86</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1,3</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1,6</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 xml:space="preserve">2*ПГУ-16 </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40</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2,8</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3,35</w:t>
            </w:r>
          </w:p>
        </w:tc>
      </w:tr>
      <w:tr w:rsidR="008A6CBF" w:rsidRPr="00FE42FA" w:rsidTr="008A6CBF">
        <w:tc>
          <w:tcPr>
            <w:tcW w:w="9322" w:type="dxa"/>
            <w:gridSpan w:val="4"/>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 Средние ТЭЦ</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2*ГТУ-25</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135,2</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0,8</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1,0</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 xml:space="preserve">2*ПГУ-46 </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128,8</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0,9</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1,04</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2*ПГУ-70</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202,8</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0,55</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0,66</w:t>
            </w:r>
          </w:p>
        </w:tc>
      </w:tr>
      <w:tr w:rsidR="008A6CBF" w:rsidRPr="00FE42FA" w:rsidTr="008A6CBF">
        <w:tc>
          <w:tcPr>
            <w:tcW w:w="9322" w:type="dxa"/>
            <w:gridSpan w:val="4"/>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3. Крупные ТЭЦ</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2*ГТУ-110</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595</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 xml:space="preserve">2*ПГУ-450 </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1416</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w:t>
            </w:r>
          </w:p>
        </w:tc>
      </w:tr>
      <w:tr w:rsidR="008A6CBF" w:rsidRPr="00FE42FA" w:rsidTr="008A6CBF">
        <w:tc>
          <w:tcPr>
            <w:tcW w:w="2235"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2*Т-115-130</w:t>
            </w:r>
          </w:p>
        </w:tc>
        <w:tc>
          <w:tcPr>
            <w:tcW w:w="2268"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700</w:t>
            </w:r>
          </w:p>
        </w:tc>
        <w:tc>
          <w:tcPr>
            <w:tcW w:w="2540"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w:t>
            </w:r>
          </w:p>
        </w:tc>
        <w:tc>
          <w:tcPr>
            <w:tcW w:w="2279" w:type="dxa"/>
            <w:vAlign w:val="center"/>
          </w:tcPr>
          <w:p w:rsidR="008A6CBF" w:rsidRPr="00FE42FA" w:rsidRDefault="008A6CBF" w:rsidP="008056F0">
            <w:pPr>
              <w:rPr>
                <w:rFonts w:ascii="Times New Roman" w:hAnsi="Times New Roman" w:cs="Times New Roman"/>
              </w:rPr>
            </w:pPr>
            <w:r w:rsidRPr="00FE42FA">
              <w:rPr>
                <w:rFonts w:ascii="Times New Roman" w:hAnsi="Times New Roman" w:cs="Times New Roman"/>
              </w:rPr>
              <w:t>-</w:t>
            </w:r>
          </w:p>
        </w:tc>
      </w:tr>
    </w:tbl>
    <w:p w:rsidR="008A6CBF" w:rsidRPr="00FE42FA" w:rsidRDefault="008A6CBF" w:rsidP="008056F0">
      <w:pPr>
        <w:pStyle w:val="a5"/>
        <w:spacing w:line="360" w:lineRule="auto"/>
        <w:ind w:left="0" w:firstLine="567"/>
        <w:jc w:val="both"/>
        <w:rPr>
          <w:rFonts w:ascii="Times New Roman" w:hAnsi="Times New Roman" w:cs="Times New Roman"/>
          <w:sz w:val="26"/>
          <w:szCs w:val="26"/>
        </w:rPr>
      </w:pPr>
    </w:p>
    <w:p w:rsidR="008A6CBF" w:rsidRPr="00FE42FA" w:rsidRDefault="008A6CBF" w:rsidP="008056F0">
      <w:pPr>
        <w:pStyle w:val="2"/>
        <w:numPr>
          <w:ilvl w:val="1"/>
          <w:numId w:val="31"/>
        </w:numPr>
        <w:ind w:left="0" w:firstLine="284"/>
        <w:jc w:val="both"/>
        <w:rPr>
          <w:rFonts w:cs="Times New Roman"/>
        </w:rPr>
      </w:pPr>
      <w:bookmarkStart w:id="322" w:name="_Toc371365100"/>
      <w:bookmarkStart w:id="323" w:name="_Toc374915413"/>
      <w:r w:rsidRPr="00FE42FA">
        <w:rPr>
          <w:rFonts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22"/>
      <w:bookmarkEnd w:id="323"/>
      <w:r w:rsidRPr="00FE42FA">
        <w:rPr>
          <w:rFonts w:cs="Times New Roman"/>
        </w:rPr>
        <w:t xml:space="preserve"> </w:t>
      </w:r>
    </w:p>
    <w:p w:rsidR="008A6CBF" w:rsidRPr="00FE42FA" w:rsidRDefault="008A6CBF" w:rsidP="008056F0">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 xml:space="preserve">На территории </w:t>
      </w:r>
      <w:r w:rsidR="009070F8" w:rsidRPr="00FE42FA">
        <w:rPr>
          <w:rFonts w:ascii="Times New Roman" w:hAnsi="Times New Roman" w:cs="Times New Roman"/>
          <w:sz w:val="26"/>
          <w:szCs w:val="26"/>
        </w:rPr>
        <w:t>Вознесенского сельсовета</w:t>
      </w:r>
      <w:r w:rsidRPr="00FE42FA">
        <w:rPr>
          <w:rFonts w:ascii="Times New Roman" w:hAnsi="Times New Roman" w:cs="Times New Roman"/>
          <w:sz w:val="26"/>
          <w:szCs w:val="26"/>
        </w:rPr>
        <w:t xml:space="preserve"> источников с комбинированной выработкой электроэнергии и тепла не существует. </w:t>
      </w:r>
    </w:p>
    <w:p w:rsidR="008A6CBF" w:rsidRPr="00FE42FA" w:rsidRDefault="008A6CBF" w:rsidP="008056F0">
      <w:pPr>
        <w:pStyle w:val="2"/>
        <w:numPr>
          <w:ilvl w:val="1"/>
          <w:numId w:val="31"/>
        </w:numPr>
        <w:ind w:left="0" w:firstLine="284"/>
        <w:jc w:val="both"/>
        <w:rPr>
          <w:rFonts w:cs="Times New Roman"/>
        </w:rPr>
      </w:pPr>
      <w:bookmarkStart w:id="324" w:name="_Toc371365101"/>
      <w:bookmarkStart w:id="325" w:name="_Toc374915414"/>
      <w:r w:rsidRPr="00FE42FA">
        <w:rPr>
          <w:rFonts w:cs="Times New Roman"/>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324"/>
      <w:bookmarkEnd w:id="325"/>
    </w:p>
    <w:p w:rsidR="008A6CBF" w:rsidRPr="00FE42FA" w:rsidRDefault="008A6CBF" w:rsidP="008056F0">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Согласно 190 ФЗ, 261 ФЗ РФ при строительстве новых источников тепловой и электрической  энергии  преимущество  должно  отдаваться  комбинированной  выработке. В этой связи, целесообразно при проектировании строительства крупных источников теплоснабжения отдавать предпочтение сооружению источников с комбинированной выработкой тепловой и электрической энергии.</w:t>
      </w:r>
    </w:p>
    <w:p w:rsidR="008A6CBF" w:rsidRDefault="008A6CBF" w:rsidP="008056F0">
      <w:pPr>
        <w:pStyle w:val="a5"/>
        <w:spacing w:line="360" w:lineRule="auto"/>
        <w:ind w:left="0" w:firstLine="567"/>
        <w:jc w:val="both"/>
        <w:rPr>
          <w:rFonts w:ascii="Times New Roman" w:hAnsi="Times New Roman" w:cs="Times New Roman"/>
          <w:sz w:val="26"/>
          <w:szCs w:val="26"/>
        </w:rPr>
      </w:pPr>
      <w:r w:rsidRPr="00FE42FA">
        <w:rPr>
          <w:rFonts w:ascii="Times New Roman" w:hAnsi="Times New Roman" w:cs="Times New Roman"/>
          <w:sz w:val="26"/>
          <w:szCs w:val="26"/>
        </w:rPr>
        <w:t xml:space="preserve">Согласно Генерального плана развития </w:t>
      </w:r>
      <w:r w:rsidR="009070F8" w:rsidRPr="00FE42FA">
        <w:rPr>
          <w:rFonts w:ascii="Times New Roman" w:hAnsi="Times New Roman" w:cs="Times New Roman"/>
          <w:sz w:val="26"/>
          <w:szCs w:val="26"/>
        </w:rPr>
        <w:t>деревни Селикла</w:t>
      </w:r>
      <w:r w:rsidRPr="00FE42FA">
        <w:rPr>
          <w:rFonts w:ascii="Times New Roman" w:hAnsi="Times New Roman" w:cs="Times New Roman"/>
          <w:sz w:val="26"/>
          <w:szCs w:val="26"/>
        </w:rPr>
        <w:t xml:space="preserve"> </w:t>
      </w:r>
      <w:r w:rsidR="009070F8" w:rsidRPr="00FE42FA">
        <w:rPr>
          <w:rFonts w:ascii="Times New Roman" w:hAnsi="Times New Roman" w:cs="Times New Roman"/>
          <w:sz w:val="26"/>
          <w:szCs w:val="26"/>
        </w:rPr>
        <w:t>Вознесенского сельсовета</w:t>
      </w:r>
      <w:r w:rsidRPr="00FE42FA">
        <w:rPr>
          <w:rFonts w:ascii="Times New Roman" w:hAnsi="Times New Roman" w:cs="Times New Roman"/>
          <w:sz w:val="26"/>
          <w:szCs w:val="26"/>
        </w:rPr>
        <w:t xml:space="preserve"> сооружать источники с комбинированной выработкой тепловой и электрической энергии или реконструировать существующие котельные в период с 2014 по 20</w:t>
      </w:r>
      <w:r w:rsidR="002B0E5C" w:rsidRPr="00FE42FA">
        <w:rPr>
          <w:rFonts w:ascii="Times New Roman" w:hAnsi="Times New Roman" w:cs="Times New Roman"/>
          <w:sz w:val="26"/>
          <w:szCs w:val="26"/>
        </w:rPr>
        <w:t>28</w:t>
      </w:r>
      <w:r w:rsidRPr="00FE42FA">
        <w:rPr>
          <w:rFonts w:ascii="Times New Roman" w:hAnsi="Times New Roman" w:cs="Times New Roman"/>
          <w:sz w:val="26"/>
          <w:szCs w:val="26"/>
        </w:rPr>
        <w:t xml:space="preserve"> гг не планируется.</w:t>
      </w:r>
    </w:p>
    <w:p w:rsidR="008A6CBF" w:rsidRDefault="008A6CBF" w:rsidP="008056F0">
      <w:pPr>
        <w:pStyle w:val="2"/>
        <w:numPr>
          <w:ilvl w:val="1"/>
          <w:numId w:val="31"/>
        </w:numPr>
        <w:ind w:left="0" w:firstLine="284"/>
        <w:jc w:val="both"/>
        <w:rPr>
          <w:rFonts w:cs="Times New Roman"/>
        </w:rPr>
      </w:pPr>
      <w:bookmarkStart w:id="326" w:name="_Toc371365102"/>
      <w:bookmarkStart w:id="327" w:name="_Toc374915415"/>
      <w:r w:rsidRPr="00217669">
        <w:rPr>
          <w:rFonts w:cs="Times New Roman"/>
        </w:rPr>
        <w:lastRenderedPageBreak/>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26"/>
      <w:bookmarkEnd w:id="327"/>
    </w:p>
    <w:p w:rsidR="008A6CBF" w:rsidRDefault="008A6CBF" w:rsidP="004B695B">
      <w:pPr>
        <w:pStyle w:val="2"/>
        <w:numPr>
          <w:ilvl w:val="2"/>
          <w:numId w:val="31"/>
        </w:numPr>
        <w:ind w:left="0" w:firstLine="567"/>
        <w:jc w:val="both"/>
        <w:rPr>
          <w:rFonts w:cs="Times New Roman"/>
        </w:rPr>
      </w:pPr>
      <w:bookmarkStart w:id="328" w:name="_Toc371365103"/>
      <w:bookmarkStart w:id="329" w:name="_Toc374915416"/>
      <w:r w:rsidRPr="005A3295">
        <w:rPr>
          <w:rFonts w:cs="Times New Roman"/>
        </w:rPr>
        <w:t>Определение  существующих котельных и их зон в зонах действия крупных котельных</w:t>
      </w:r>
      <w:bookmarkEnd w:id="328"/>
      <w:bookmarkEnd w:id="329"/>
    </w:p>
    <w:p w:rsidR="008A6CBF" w:rsidRPr="000017B8" w:rsidRDefault="008A6CBF" w:rsidP="008056F0">
      <w:pPr>
        <w:pStyle w:val="a5"/>
        <w:spacing w:line="360" w:lineRule="auto"/>
        <w:ind w:left="0" w:firstLine="567"/>
        <w:jc w:val="both"/>
        <w:rPr>
          <w:rFonts w:ascii="Times New Roman" w:hAnsi="Times New Roman" w:cs="Times New Roman"/>
          <w:b/>
          <w:i/>
          <w:sz w:val="26"/>
          <w:szCs w:val="26"/>
        </w:rPr>
      </w:pPr>
      <w:r w:rsidRPr="000017B8">
        <w:rPr>
          <w:rFonts w:ascii="Times New Roman" w:hAnsi="Times New Roman" w:cs="Times New Roman"/>
          <w:b/>
          <w:i/>
          <w:sz w:val="26"/>
          <w:szCs w:val="26"/>
        </w:rPr>
        <w:t xml:space="preserve">Определение существующих котельных в зоне действия котельной п. Новоселье. </w:t>
      </w:r>
    </w:p>
    <w:p w:rsidR="008A6CBF" w:rsidRDefault="008A6CBF" w:rsidP="008056F0">
      <w:pPr>
        <w:pStyle w:val="a5"/>
        <w:spacing w:line="360" w:lineRule="auto"/>
        <w:ind w:left="0" w:firstLine="567"/>
        <w:jc w:val="both"/>
        <w:rPr>
          <w:rFonts w:ascii="Times New Roman" w:hAnsi="Times New Roman" w:cs="Times New Roman"/>
          <w:sz w:val="26"/>
          <w:szCs w:val="26"/>
        </w:rPr>
      </w:pPr>
      <w:r w:rsidRPr="00E745D4">
        <w:rPr>
          <w:rFonts w:ascii="Times New Roman" w:hAnsi="Times New Roman" w:cs="Times New Roman"/>
          <w:sz w:val="26"/>
          <w:szCs w:val="26"/>
        </w:rPr>
        <w:t xml:space="preserve">Теплоснабжение </w:t>
      </w:r>
      <w:r w:rsidR="00CA1A23">
        <w:rPr>
          <w:rFonts w:ascii="Times New Roman" w:hAnsi="Times New Roman" w:cs="Times New Roman"/>
          <w:sz w:val="26"/>
          <w:szCs w:val="26"/>
        </w:rPr>
        <w:t>деревни Селикла</w:t>
      </w:r>
      <w:r>
        <w:rPr>
          <w:rFonts w:ascii="Times New Roman" w:hAnsi="Times New Roman" w:cs="Times New Roman"/>
          <w:sz w:val="26"/>
          <w:szCs w:val="26"/>
        </w:rPr>
        <w:t xml:space="preserve"> </w:t>
      </w:r>
      <w:r w:rsidRPr="00E745D4">
        <w:rPr>
          <w:rFonts w:ascii="Times New Roman" w:hAnsi="Times New Roman" w:cs="Times New Roman"/>
          <w:sz w:val="26"/>
          <w:szCs w:val="26"/>
        </w:rPr>
        <w:t xml:space="preserve">в настоящее время осуществляется, от </w:t>
      </w:r>
      <w:r>
        <w:rPr>
          <w:rFonts w:ascii="Times New Roman" w:hAnsi="Times New Roman" w:cs="Times New Roman"/>
          <w:sz w:val="26"/>
          <w:szCs w:val="26"/>
        </w:rPr>
        <w:t>отопительной котельной</w:t>
      </w:r>
      <w:r w:rsidRPr="00E745D4">
        <w:rPr>
          <w:rFonts w:ascii="Times New Roman" w:hAnsi="Times New Roman" w:cs="Times New Roman"/>
          <w:sz w:val="26"/>
          <w:szCs w:val="26"/>
        </w:rPr>
        <w:t xml:space="preserve"> установленной тепловой мощностью </w:t>
      </w:r>
      <w:r w:rsidR="00CA1A23">
        <w:rPr>
          <w:rFonts w:ascii="Times New Roman" w:hAnsi="Times New Roman" w:cs="Times New Roman"/>
          <w:sz w:val="26"/>
          <w:szCs w:val="26"/>
        </w:rPr>
        <w:t>0,43</w:t>
      </w:r>
      <w:r w:rsidRPr="00E745D4">
        <w:rPr>
          <w:rFonts w:ascii="Times New Roman" w:hAnsi="Times New Roman" w:cs="Times New Roman"/>
          <w:sz w:val="26"/>
          <w:szCs w:val="26"/>
        </w:rPr>
        <w:t xml:space="preserve"> Гкал/ч</w:t>
      </w:r>
      <w:r>
        <w:rPr>
          <w:rFonts w:ascii="Times New Roman" w:hAnsi="Times New Roman" w:cs="Times New Roman"/>
          <w:sz w:val="26"/>
          <w:szCs w:val="26"/>
        </w:rPr>
        <w:t>.</w:t>
      </w:r>
      <w:r w:rsidRPr="000017B8">
        <w:rPr>
          <w:rFonts w:ascii="Times New Roman" w:hAnsi="Times New Roman" w:cs="Times New Roman"/>
          <w:sz w:val="26"/>
          <w:szCs w:val="26"/>
        </w:rPr>
        <w:t xml:space="preserve"> </w:t>
      </w:r>
      <w:r w:rsidR="00CA1A23">
        <w:rPr>
          <w:rFonts w:ascii="Times New Roman" w:hAnsi="Times New Roman" w:cs="Times New Roman"/>
          <w:sz w:val="26"/>
          <w:szCs w:val="26"/>
        </w:rPr>
        <w:t xml:space="preserve">Котельная введена в эксплуатацию в январе 2013 года. </w:t>
      </w:r>
      <w:r w:rsidRPr="005A3295">
        <w:rPr>
          <w:rFonts w:ascii="Times New Roman" w:hAnsi="Times New Roman" w:cs="Times New Roman"/>
          <w:sz w:val="26"/>
          <w:szCs w:val="26"/>
        </w:rPr>
        <w:t xml:space="preserve">Присоединенная тепловая нагрузка составляет </w:t>
      </w:r>
      <w:r w:rsidR="00CA1A23">
        <w:rPr>
          <w:rFonts w:ascii="Times New Roman" w:hAnsi="Times New Roman" w:cs="Times New Roman"/>
          <w:sz w:val="26"/>
          <w:szCs w:val="26"/>
        </w:rPr>
        <w:t xml:space="preserve">0,246 </w:t>
      </w:r>
      <w:r w:rsidRPr="005A3295">
        <w:rPr>
          <w:rFonts w:ascii="Times New Roman" w:hAnsi="Times New Roman" w:cs="Times New Roman"/>
          <w:sz w:val="26"/>
          <w:szCs w:val="26"/>
        </w:rPr>
        <w:t>Гкал/ч</w:t>
      </w:r>
      <w:r>
        <w:rPr>
          <w:rFonts w:ascii="Times New Roman" w:hAnsi="Times New Roman" w:cs="Times New Roman"/>
          <w:sz w:val="26"/>
          <w:szCs w:val="26"/>
        </w:rPr>
        <w:t xml:space="preserve">, </w:t>
      </w:r>
      <w:r w:rsidRPr="00383497">
        <w:rPr>
          <w:rFonts w:ascii="Times New Roman" w:hAnsi="Times New Roman" w:cs="Times New Roman"/>
          <w:sz w:val="26"/>
          <w:szCs w:val="26"/>
        </w:rPr>
        <w:t xml:space="preserve">в том числе </w:t>
      </w:r>
      <w:r>
        <w:rPr>
          <w:rFonts w:ascii="Times New Roman" w:hAnsi="Times New Roman" w:cs="Times New Roman"/>
          <w:sz w:val="26"/>
          <w:szCs w:val="26"/>
        </w:rPr>
        <w:t xml:space="preserve">нагрузка </w:t>
      </w:r>
      <w:r w:rsidR="00CA1A23">
        <w:rPr>
          <w:rFonts w:ascii="Times New Roman" w:hAnsi="Times New Roman" w:cs="Times New Roman"/>
          <w:sz w:val="26"/>
          <w:szCs w:val="26"/>
        </w:rPr>
        <w:t>вентиляции</w:t>
      </w:r>
      <w:r w:rsidRPr="00383497">
        <w:rPr>
          <w:rFonts w:ascii="Times New Roman" w:hAnsi="Times New Roman" w:cs="Times New Roman"/>
          <w:sz w:val="26"/>
          <w:szCs w:val="26"/>
        </w:rPr>
        <w:t xml:space="preserve"> </w:t>
      </w:r>
      <w:r w:rsidR="00CA1A23">
        <w:rPr>
          <w:rFonts w:ascii="Times New Roman" w:hAnsi="Times New Roman" w:cs="Times New Roman"/>
          <w:sz w:val="26"/>
          <w:szCs w:val="26"/>
        </w:rPr>
        <w:t>0,072</w:t>
      </w:r>
      <w:r w:rsidRPr="00383497">
        <w:rPr>
          <w:rFonts w:ascii="Times New Roman" w:hAnsi="Times New Roman" w:cs="Times New Roman"/>
          <w:sz w:val="26"/>
          <w:szCs w:val="26"/>
        </w:rPr>
        <w:t xml:space="preserve"> Гкал/ч</w:t>
      </w:r>
      <w:r>
        <w:rPr>
          <w:rFonts w:ascii="Times New Roman" w:hAnsi="Times New Roman" w:cs="Times New Roman"/>
          <w:sz w:val="26"/>
          <w:szCs w:val="26"/>
        </w:rPr>
        <w:t>.</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К</w:t>
      </w:r>
      <w:r w:rsidRPr="00EC51C5">
        <w:rPr>
          <w:rFonts w:ascii="Times New Roman" w:hAnsi="Times New Roman" w:cs="Times New Roman"/>
          <w:sz w:val="26"/>
          <w:szCs w:val="26"/>
        </w:rPr>
        <w:t xml:space="preserve">отельная обеспечивает отопление </w:t>
      </w:r>
      <w:r w:rsidR="00CA1A23">
        <w:rPr>
          <w:rFonts w:ascii="Times New Roman" w:hAnsi="Times New Roman" w:cs="Times New Roman"/>
          <w:sz w:val="26"/>
          <w:szCs w:val="26"/>
        </w:rPr>
        <w:t>4 зданий деревни Селикла</w:t>
      </w:r>
      <w:r>
        <w:rPr>
          <w:rFonts w:ascii="Times New Roman" w:hAnsi="Times New Roman" w:cs="Times New Roman"/>
          <w:sz w:val="26"/>
          <w:szCs w:val="26"/>
        </w:rPr>
        <w:t xml:space="preserve">, </w:t>
      </w:r>
      <w:r w:rsidRPr="00FF7CEE">
        <w:rPr>
          <w:rFonts w:ascii="Times New Roman" w:hAnsi="Times New Roman" w:cs="Times New Roman"/>
          <w:sz w:val="26"/>
          <w:szCs w:val="26"/>
        </w:rPr>
        <w:t xml:space="preserve">среди  которых </w:t>
      </w:r>
      <w:r w:rsidR="00CA1A23">
        <w:rPr>
          <w:rFonts w:ascii="Times New Roman" w:hAnsi="Times New Roman" w:cs="Times New Roman"/>
          <w:sz w:val="26"/>
          <w:szCs w:val="26"/>
        </w:rPr>
        <w:t>СДК</w:t>
      </w:r>
      <w:r>
        <w:rPr>
          <w:rFonts w:ascii="Times New Roman" w:hAnsi="Times New Roman" w:cs="Times New Roman"/>
          <w:sz w:val="26"/>
          <w:szCs w:val="26"/>
        </w:rPr>
        <w:t xml:space="preserve">, </w:t>
      </w:r>
      <w:r w:rsidRPr="00FF7CEE">
        <w:rPr>
          <w:rFonts w:ascii="Times New Roman" w:hAnsi="Times New Roman" w:cs="Times New Roman"/>
          <w:sz w:val="26"/>
          <w:szCs w:val="26"/>
        </w:rPr>
        <w:t xml:space="preserve"> </w:t>
      </w:r>
      <w:r w:rsidR="00CA1A23">
        <w:rPr>
          <w:rFonts w:ascii="Times New Roman" w:hAnsi="Times New Roman" w:cs="Times New Roman"/>
          <w:sz w:val="26"/>
          <w:szCs w:val="26"/>
        </w:rPr>
        <w:t>школа</w:t>
      </w:r>
      <w:r>
        <w:rPr>
          <w:rFonts w:ascii="Times New Roman" w:hAnsi="Times New Roman" w:cs="Times New Roman"/>
          <w:sz w:val="26"/>
          <w:szCs w:val="26"/>
        </w:rPr>
        <w:t>,</w:t>
      </w:r>
      <w:r w:rsidR="00CA1A23">
        <w:rPr>
          <w:rFonts w:ascii="Times New Roman" w:hAnsi="Times New Roman" w:cs="Times New Roman"/>
          <w:sz w:val="26"/>
          <w:szCs w:val="26"/>
        </w:rPr>
        <w:t xml:space="preserve"> узел связи и гараж, а так же нагрузку вентиляции здания СДК.</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зоне действия котельной </w:t>
      </w:r>
      <w:r w:rsidR="00CA1A23">
        <w:rPr>
          <w:rFonts w:ascii="Times New Roman" w:hAnsi="Times New Roman" w:cs="Times New Roman"/>
          <w:sz w:val="26"/>
          <w:szCs w:val="26"/>
        </w:rPr>
        <w:t>дер. Селикла</w:t>
      </w:r>
      <w:r>
        <w:rPr>
          <w:rFonts w:ascii="Times New Roman" w:hAnsi="Times New Roman" w:cs="Times New Roman"/>
          <w:sz w:val="26"/>
          <w:szCs w:val="26"/>
        </w:rPr>
        <w:t xml:space="preserve"> другие котельные не эксплуатируются.</w:t>
      </w:r>
    </w:p>
    <w:p w:rsidR="008A6CBF" w:rsidRDefault="008A6CBF" w:rsidP="008056F0">
      <w:pPr>
        <w:pStyle w:val="2"/>
        <w:numPr>
          <w:ilvl w:val="1"/>
          <w:numId w:val="31"/>
        </w:numPr>
        <w:ind w:left="0" w:firstLine="284"/>
        <w:jc w:val="both"/>
        <w:rPr>
          <w:rFonts w:cs="Times New Roman"/>
        </w:rPr>
      </w:pPr>
      <w:bookmarkStart w:id="330" w:name="_Toc371365104"/>
      <w:bookmarkStart w:id="331" w:name="_Toc374915417"/>
      <w:r w:rsidRPr="00B260F0">
        <w:rPr>
          <w:rFonts w:cs="Times New Roman"/>
        </w:rPr>
        <w:t>Обоснование предлагаемых для перевода в пиковый режим работы котельных, по отношению к источникам тепловой энергии с комбинированной выработки тепловой и электрической энергии</w:t>
      </w:r>
      <w:bookmarkEnd w:id="330"/>
      <w:bookmarkEnd w:id="331"/>
    </w:p>
    <w:p w:rsidR="008A6CBF" w:rsidRPr="00E5565B" w:rsidRDefault="008A6CBF" w:rsidP="008056F0">
      <w:pPr>
        <w:spacing w:line="360" w:lineRule="auto"/>
        <w:ind w:firstLine="567"/>
        <w:jc w:val="both"/>
        <w:rPr>
          <w:rFonts w:ascii="Times New Roman" w:hAnsi="Times New Roman" w:cs="Times New Roman"/>
          <w:sz w:val="26"/>
          <w:szCs w:val="26"/>
        </w:rPr>
      </w:pPr>
      <w:r w:rsidRPr="00E5565B">
        <w:rPr>
          <w:rFonts w:ascii="Times New Roman" w:hAnsi="Times New Roman" w:cs="Times New Roman"/>
          <w:sz w:val="26"/>
          <w:szCs w:val="26"/>
        </w:rPr>
        <w:t xml:space="preserve">На территории </w:t>
      </w:r>
      <w:r w:rsidR="00CA1A23">
        <w:rPr>
          <w:rFonts w:ascii="Times New Roman" w:hAnsi="Times New Roman" w:cs="Times New Roman"/>
          <w:sz w:val="26"/>
          <w:szCs w:val="26"/>
        </w:rPr>
        <w:t>деревни Селикла</w:t>
      </w:r>
      <w:r w:rsidRPr="00E5565B">
        <w:rPr>
          <w:rFonts w:ascii="Times New Roman" w:hAnsi="Times New Roman" w:cs="Times New Roman"/>
          <w:sz w:val="26"/>
          <w:szCs w:val="26"/>
        </w:rPr>
        <w:t xml:space="preserve"> не планируется строительство источников комбинированной выработки те</w:t>
      </w:r>
      <w:r w:rsidR="00CA1A23">
        <w:rPr>
          <w:rFonts w:ascii="Times New Roman" w:hAnsi="Times New Roman" w:cs="Times New Roman"/>
          <w:sz w:val="26"/>
          <w:szCs w:val="26"/>
        </w:rPr>
        <w:t>пловой и электрической энергии. П</w:t>
      </w:r>
      <w:r w:rsidRPr="00E5565B">
        <w:rPr>
          <w:rFonts w:ascii="Times New Roman" w:hAnsi="Times New Roman" w:cs="Times New Roman"/>
          <w:sz w:val="26"/>
          <w:szCs w:val="26"/>
        </w:rPr>
        <w:t>еревод котельных в пиковый режим осуществляться не будет.</w:t>
      </w:r>
    </w:p>
    <w:p w:rsidR="008A6CBF" w:rsidRDefault="008A6CBF" w:rsidP="008056F0">
      <w:pPr>
        <w:pStyle w:val="2"/>
        <w:numPr>
          <w:ilvl w:val="1"/>
          <w:numId w:val="31"/>
        </w:numPr>
        <w:ind w:left="0" w:firstLine="284"/>
        <w:jc w:val="both"/>
        <w:rPr>
          <w:rFonts w:cs="Times New Roman"/>
        </w:rPr>
      </w:pPr>
      <w:bookmarkStart w:id="332" w:name="_Toc371365105"/>
      <w:bookmarkStart w:id="333" w:name="_Toc374915418"/>
      <w:r w:rsidRPr="007D76E4">
        <w:rPr>
          <w:rFonts w:cs="Times New Roman"/>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32"/>
      <w:bookmarkEnd w:id="333"/>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w:t>
      </w:r>
      <w:r w:rsidR="00CA1A23">
        <w:rPr>
          <w:rFonts w:ascii="Times New Roman" w:hAnsi="Times New Roman" w:cs="Times New Roman"/>
          <w:sz w:val="26"/>
          <w:szCs w:val="26"/>
        </w:rPr>
        <w:t>дер. Селикла</w:t>
      </w:r>
      <w:r>
        <w:rPr>
          <w:rFonts w:ascii="Times New Roman" w:hAnsi="Times New Roman" w:cs="Times New Roman"/>
          <w:sz w:val="26"/>
          <w:szCs w:val="26"/>
        </w:rPr>
        <w:t xml:space="preserve"> </w:t>
      </w:r>
      <w:r w:rsidRPr="00C12161">
        <w:rPr>
          <w:rFonts w:ascii="Times New Roman" w:hAnsi="Times New Roman" w:cs="Times New Roman"/>
          <w:sz w:val="26"/>
          <w:szCs w:val="26"/>
        </w:rPr>
        <w:t xml:space="preserve">источников с комбинированной выработкой электроэнергии и тепла </w:t>
      </w:r>
      <w:r>
        <w:rPr>
          <w:rFonts w:ascii="Times New Roman" w:hAnsi="Times New Roman" w:cs="Times New Roman"/>
          <w:sz w:val="26"/>
          <w:szCs w:val="26"/>
        </w:rPr>
        <w:t>не существует</w:t>
      </w:r>
      <w:r w:rsidRPr="00C12161">
        <w:rPr>
          <w:rFonts w:ascii="Times New Roman" w:hAnsi="Times New Roman" w:cs="Times New Roman"/>
          <w:sz w:val="26"/>
          <w:szCs w:val="26"/>
        </w:rPr>
        <w:t xml:space="preserve">. </w:t>
      </w:r>
    </w:p>
    <w:p w:rsidR="008A6CBF" w:rsidRDefault="008A6CBF" w:rsidP="008056F0">
      <w:pPr>
        <w:pStyle w:val="2"/>
        <w:numPr>
          <w:ilvl w:val="1"/>
          <w:numId w:val="31"/>
        </w:numPr>
        <w:ind w:left="0" w:firstLine="284"/>
        <w:jc w:val="both"/>
        <w:rPr>
          <w:rFonts w:cs="Times New Roman"/>
        </w:rPr>
      </w:pPr>
      <w:bookmarkStart w:id="334" w:name="_Toc371365106"/>
      <w:bookmarkStart w:id="335" w:name="_Toc374915419"/>
      <w:r w:rsidRPr="007D76E4">
        <w:rPr>
          <w:rFonts w:cs="Times New Roman"/>
        </w:rPr>
        <w:lastRenderedPageBreak/>
        <w:t xml:space="preserve">Обоснование </w:t>
      </w:r>
      <w:r>
        <w:rPr>
          <w:rFonts w:cs="Times New Roman"/>
        </w:rPr>
        <w:t>предлагаемых для вывода в резерв или вывода из эксплуатации котельных при передаче тепловых нагрузок на другие источники тепловой энергии</w:t>
      </w:r>
      <w:bookmarkEnd w:id="334"/>
      <w:bookmarkEnd w:id="335"/>
    </w:p>
    <w:p w:rsidR="008A6CBF" w:rsidRDefault="008A6CBF" w:rsidP="008056F0">
      <w:pPr>
        <w:pStyle w:val="a5"/>
        <w:spacing w:line="360" w:lineRule="auto"/>
        <w:ind w:left="0" w:firstLine="567"/>
        <w:jc w:val="both"/>
        <w:rPr>
          <w:rFonts w:ascii="Times New Roman" w:hAnsi="Times New Roman" w:cs="Times New Roman"/>
          <w:sz w:val="26"/>
          <w:szCs w:val="26"/>
        </w:rPr>
      </w:pPr>
      <w:r w:rsidRPr="006D23D3">
        <w:rPr>
          <w:rFonts w:ascii="Times New Roman" w:hAnsi="Times New Roman" w:cs="Times New Roman"/>
          <w:sz w:val="26"/>
          <w:szCs w:val="26"/>
        </w:rPr>
        <w:t xml:space="preserve">В соответствие с частью 2 главы </w:t>
      </w:r>
      <w:r>
        <w:rPr>
          <w:rFonts w:ascii="Times New Roman" w:hAnsi="Times New Roman" w:cs="Times New Roman"/>
          <w:sz w:val="26"/>
          <w:szCs w:val="26"/>
        </w:rPr>
        <w:t>1</w:t>
      </w:r>
      <w:r w:rsidRPr="006D23D3">
        <w:rPr>
          <w:rFonts w:ascii="Times New Roman" w:hAnsi="Times New Roman" w:cs="Times New Roman"/>
          <w:sz w:val="26"/>
          <w:szCs w:val="26"/>
        </w:rPr>
        <w:t xml:space="preserve"> обосновывающих материалов к схеме теплоснабжения </w:t>
      </w:r>
      <w:r w:rsidR="00CA1A23">
        <w:rPr>
          <w:rFonts w:ascii="Times New Roman" w:hAnsi="Times New Roman" w:cs="Times New Roman"/>
          <w:sz w:val="26"/>
          <w:szCs w:val="26"/>
        </w:rPr>
        <w:t>не было</w:t>
      </w:r>
      <w:r w:rsidRPr="006D23D3">
        <w:rPr>
          <w:rFonts w:ascii="Times New Roman" w:hAnsi="Times New Roman" w:cs="Times New Roman"/>
          <w:sz w:val="26"/>
          <w:szCs w:val="26"/>
        </w:rPr>
        <w:t xml:space="preserve"> выявлен</w:t>
      </w:r>
      <w:r w:rsidR="00CA1A23">
        <w:rPr>
          <w:rFonts w:ascii="Times New Roman" w:hAnsi="Times New Roman" w:cs="Times New Roman"/>
          <w:sz w:val="26"/>
          <w:szCs w:val="26"/>
        </w:rPr>
        <w:t>о</w:t>
      </w:r>
      <w:r w:rsidRPr="006D23D3">
        <w:rPr>
          <w:rFonts w:ascii="Times New Roman" w:hAnsi="Times New Roman" w:cs="Times New Roman"/>
          <w:sz w:val="26"/>
          <w:szCs w:val="26"/>
        </w:rPr>
        <w:t xml:space="preserve"> неэффективны</w:t>
      </w:r>
      <w:r w:rsidR="00CA1A23">
        <w:rPr>
          <w:rFonts w:ascii="Times New Roman" w:hAnsi="Times New Roman" w:cs="Times New Roman"/>
          <w:sz w:val="26"/>
          <w:szCs w:val="26"/>
        </w:rPr>
        <w:t>х</w:t>
      </w:r>
      <w:r w:rsidRPr="006D23D3">
        <w:rPr>
          <w:rFonts w:ascii="Times New Roman" w:hAnsi="Times New Roman" w:cs="Times New Roman"/>
          <w:sz w:val="26"/>
          <w:szCs w:val="26"/>
        </w:rPr>
        <w:t xml:space="preserve"> котельны</w:t>
      </w:r>
      <w:r w:rsidR="00CA1A23">
        <w:rPr>
          <w:rFonts w:ascii="Times New Roman" w:hAnsi="Times New Roman" w:cs="Times New Roman"/>
          <w:sz w:val="26"/>
          <w:szCs w:val="26"/>
        </w:rPr>
        <w:t>х.</w:t>
      </w:r>
      <w:r w:rsidRPr="006D23D3">
        <w:rPr>
          <w:rFonts w:ascii="Times New Roman" w:hAnsi="Times New Roman" w:cs="Times New Roman"/>
          <w:sz w:val="26"/>
          <w:szCs w:val="26"/>
        </w:rPr>
        <w:t xml:space="preserve">  </w:t>
      </w:r>
    </w:p>
    <w:p w:rsidR="008A6CBF" w:rsidRPr="00CC5023" w:rsidRDefault="008A6CBF" w:rsidP="008056F0">
      <w:pPr>
        <w:pStyle w:val="2"/>
        <w:numPr>
          <w:ilvl w:val="1"/>
          <w:numId w:val="31"/>
        </w:numPr>
        <w:ind w:left="0" w:firstLine="284"/>
        <w:jc w:val="both"/>
        <w:rPr>
          <w:rFonts w:cs="Times New Roman"/>
        </w:rPr>
      </w:pPr>
      <w:bookmarkStart w:id="336" w:name="_Toc371365107"/>
      <w:bookmarkStart w:id="337" w:name="_Toc374915420"/>
      <w:r w:rsidRPr="00CC5023">
        <w:rPr>
          <w:rFonts w:cs="Times New Roman"/>
        </w:rPr>
        <w:t>Обоснование организации индивидуального теплоснабжения в зонах застройки поселения малоэтажными жилыми зданиями</w:t>
      </w:r>
      <w:bookmarkEnd w:id="336"/>
      <w:bookmarkEnd w:id="337"/>
    </w:p>
    <w:p w:rsidR="008A6CBF" w:rsidRPr="00CC5023" w:rsidRDefault="008A6CBF" w:rsidP="008056F0">
      <w:pPr>
        <w:pStyle w:val="a5"/>
        <w:spacing w:line="360" w:lineRule="auto"/>
        <w:ind w:left="0" w:firstLine="567"/>
        <w:jc w:val="both"/>
        <w:rPr>
          <w:rFonts w:ascii="Times New Roman" w:hAnsi="Times New Roman" w:cs="Times New Roman"/>
          <w:sz w:val="26"/>
          <w:szCs w:val="26"/>
        </w:rPr>
      </w:pPr>
      <w:r w:rsidRPr="00CC5023">
        <w:rPr>
          <w:rFonts w:ascii="Times New Roman" w:hAnsi="Times New Roman" w:cs="Times New Roman"/>
          <w:sz w:val="26"/>
          <w:szCs w:val="26"/>
        </w:rPr>
        <w:t>Территория строительства индивидуальных ж</w:t>
      </w:r>
      <w:r w:rsidR="00CA1A23" w:rsidRPr="00CC5023">
        <w:rPr>
          <w:rFonts w:ascii="Times New Roman" w:hAnsi="Times New Roman" w:cs="Times New Roman"/>
          <w:sz w:val="26"/>
          <w:szCs w:val="26"/>
        </w:rPr>
        <w:t>илых домов согласно Генеральный</w:t>
      </w:r>
      <w:r w:rsidRPr="00CC5023">
        <w:rPr>
          <w:rFonts w:ascii="Times New Roman" w:hAnsi="Times New Roman" w:cs="Times New Roman"/>
          <w:sz w:val="26"/>
          <w:szCs w:val="26"/>
        </w:rPr>
        <w:t xml:space="preserve"> план </w:t>
      </w:r>
      <w:r w:rsidR="00CA1A23" w:rsidRPr="00CC5023">
        <w:rPr>
          <w:rFonts w:ascii="Times New Roman" w:hAnsi="Times New Roman" w:cs="Times New Roman"/>
          <w:sz w:val="26"/>
          <w:szCs w:val="26"/>
        </w:rPr>
        <w:t>Вознесенского сельсовета не предусматривает п</w:t>
      </w:r>
      <w:r w:rsidRPr="00CC5023">
        <w:rPr>
          <w:rFonts w:ascii="Times New Roman" w:hAnsi="Times New Roman" w:cs="Times New Roman"/>
          <w:sz w:val="26"/>
          <w:szCs w:val="26"/>
        </w:rPr>
        <w:t xml:space="preserve">одключение </w:t>
      </w:r>
      <w:r w:rsidR="00CA1A23" w:rsidRPr="00CC5023">
        <w:rPr>
          <w:rFonts w:ascii="Times New Roman" w:hAnsi="Times New Roman" w:cs="Times New Roman"/>
          <w:sz w:val="26"/>
          <w:szCs w:val="26"/>
        </w:rPr>
        <w:t>индивидуальных жилых домов</w:t>
      </w:r>
      <w:r w:rsidRPr="00CC5023">
        <w:rPr>
          <w:rFonts w:ascii="Times New Roman" w:hAnsi="Times New Roman" w:cs="Times New Roman"/>
          <w:sz w:val="26"/>
          <w:szCs w:val="26"/>
        </w:rPr>
        <w:t xml:space="preserve"> к централизованно</w:t>
      </w:r>
      <w:r w:rsidR="00CA1A23" w:rsidRPr="00CC5023">
        <w:rPr>
          <w:rFonts w:ascii="Times New Roman" w:hAnsi="Times New Roman" w:cs="Times New Roman"/>
          <w:sz w:val="26"/>
          <w:szCs w:val="26"/>
        </w:rPr>
        <w:t>й системе</w:t>
      </w:r>
      <w:r w:rsidRPr="00CC5023">
        <w:rPr>
          <w:rFonts w:ascii="Times New Roman" w:hAnsi="Times New Roman" w:cs="Times New Roman"/>
          <w:sz w:val="26"/>
          <w:szCs w:val="26"/>
        </w:rPr>
        <w:t xml:space="preserve"> теплоснабжени</w:t>
      </w:r>
      <w:r w:rsidR="00CA1A23" w:rsidRPr="00CC5023">
        <w:rPr>
          <w:rFonts w:ascii="Times New Roman" w:hAnsi="Times New Roman" w:cs="Times New Roman"/>
          <w:sz w:val="26"/>
          <w:szCs w:val="26"/>
        </w:rPr>
        <w:t>я.</w:t>
      </w:r>
      <w:r w:rsidRPr="00CC5023">
        <w:rPr>
          <w:rFonts w:ascii="Times New Roman" w:hAnsi="Times New Roman" w:cs="Times New Roman"/>
          <w:sz w:val="26"/>
          <w:szCs w:val="26"/>
        </w:rPr>
        <w:t xml:space="preserve"> </w:t>
      </w:r>
    </w:p>
    <w:p w:rsidR="008A6CBF" w:rsidRPr="00CC5023" w:rsidRDefault="008A6CBF" w:rsidP="008056F0">
      <w:pPr>
        <w:pStyle w:val="a5"/>
        <w:spacing w:line="360" w:lineRule="auto"/>
        <w:ind w:left="0" w:firstLine="567"/>
        <w:jc w:val="both"/>
        <w:rPr>
          <w:rFonts w:ascii="Times New Roman" w:hAnsi="Times New Roman" w:cs="Times New Roman"/>
          <w:sz w:val="26"/>
          <w:szCs w:val="26"/>
        </w:rPr>
      </w:pPr>
      <w:r w:rsidRPr="00CC5023">
        <w:rPr>
          <w:rFonts w:ascii="Times New Roman" w:hAnsi="Times New Roman" w:cs="Times New Roman"/>
          <w:sz w:val="26"/>
          <w:szCs w:val="26"/>
        </w:rPr>
        <w:t>Плотность индивидуальной и малоэтажной застройки мала, что приводит к необходимости строительства тепловых сетей малых диаме</w:t>
      </w:r>
      <w:r w:rsidR="00CC5023" w:rsidRPr="00CC5023">
        <w:rPr>
          <w:rFonts w:ascii="Times New Roman" w:hAnsi="Times New Roman" w:cs="Times New Roman"/>
          <w:sz w:val="26"/>
          <w:szCs w:val="26"/>
        </w:rPr>
        <w:t>тров, но большой протяженности, что является технически необоснованным.</w:t>
      </w:r>
    </w:p>
    <w:p w:rsidR="008A6CBF" w:rsidRPr="00B97FCD" w:rsidRDefault="008A6CBF" w:rsidP="008056F0">
      <w:pPr>
        <w:pStyle w:val="2"/>
        <w:numPr>
          <w:ilvl w:val="1"/>
          <w:numId w:val="31"/>
        </w:numPr>
        <w:ind w:left="0" w:firstLine="284"/>
        <w:jc w:val="both"/>
        <w:rPr>
          <w:rFonts w:cs="Times New Roman"/>
        </w:rPr>
      </w:pPr>
      <w:bookmarkStart w:id="338" w:name="_Toc371365108"/>
      <w:bookmarkStart w:id="339" w:name="_Toc374915421"/>
      <w:r w:rsidRPr="00B97FCD">
        <w:rPr>
          <w:rFonts w:cs="Times New Roman"/>
        </w:rPr>
        <w:t xml:space="preserve">Обоснование  организации  теплоснабжения  в производственных зонах на территории </w:t>
      </w:r>
      <w:bookmarkEnd w:id="338"/>
      <w:r w:rsidR="002B0E5C">
        <w:rPr>
          <w:rFonts w:cs="Times New Roman"/>
        </w:rPr>
        <w:t>деревни Селикла</w:t>
      </w:r>
      <w:bookmarkEnd w:id="339"/>
      <w:r w:rsidRPr="00B97FCD">
        <w:rPr>
          <w:rFonts w:cs="Times New Roman"/>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B97FCD">
        <w:rPr>
          <w:rFonts w:ascii="Times New Roman" w:hAnsi="Times New Roman" w:cs="Times New Roman"/>
          <w:sz w:val="26"/>
          <w:szCs w:val="26"/>
        </w:rPr>
        <w:t xml:space="preserve"> На территории </w:t>
      </w:r>
      <w:r w:rsidR="002B0E5C">
        <w:rPr>
          <w:rFonts w:ascii="Times New Roman" w:hAnsi="Times New Roman" w:cs="Times New Roman"/>
          <w:sz w:val="26"/>
          <w:szCs w:val="26"/>
        </w:rPr>
        <w:t>деревни Селикла</w:t>
      </w:r>
      <w:r w:rsidRPr="00B97FCD">
        <w:rPr>
          <w:rFonts w:ascii="Times New Roman" w:hAnsi="Times New Roman" w:cs="Times New Roman"/>
          <w:sz w:val="26"/>
          <w:szCs w:val="26"/>
        </w:rPr>
        <w:t xml:space="preserve"> </w:t>
      </w:r>
      <w:r>
        <w:rPr>
          <w:rFonts w:ascii="Times New Roman" w:hAnsi="Times New Roman" w:cs="Times New Roman"/>
          <w:sz w:val="26"/>
          <w:szCs w:val="26"/>
        </w:rPr>
        <w:t xml:space="preserve">не </w:t>
      </w:r>
      <w:r w:rsidRPr="00B97FCD">
        <w:rPr>
          <w:rFonts w:ascii="Times New Roman" w:hAnsi="Times New Roman" w:cs="Times New Roman"/>
          <w:sz w:val="26"/>
          <w:szCs w:val="26"/>
        </w:rPr>
        <w:t>предполагается развитие и новое</w:t>
      </w:r>
      <w:r>
        <w:rPr>
          <w:rFonts w:ascii="Times New Roman" w:hAnsi="Times New Roman" w:cs="Times New Roman"/>
          <w:sz w:val="26"/>
          <w:szCs w:val="26"/>
        </w:rPr>
        <w:t xml:space="preserve"> </w:t>
      </w:r>
      <w:r w:rsidRPr="00B97FCD">
        <w:rPr>
          <w:rFonts w:ascii="Times New Roman" w:hAnsi="Times New Roman" w:cs="Times New Roman"/>
          <w:sz w:val="26"/>
          <w:szCs w:val="26"/>
        </w:rPr>
        <w:t>строитель</w:t>
      </w:r>
      <w:r>
        <w:rPr>
          <w:rFonts w:ascii="Times New Roman" w:hAnsi="Times New Roman" w:cs="Times New Roman"/>
          <w:sz w:val="26"/>
          <w:szCs w:val="26"/>
        </w:rPr>
        <w:t>ство производственных мощностей, подключаемых к существующим системам теплоснабжения</w:t>
      </w:r>
      <w:r w:rsidRPr="00B97FCD">
        <w:rPr>
          <w:rFonts w:ascii="Times New Roman" w:hAnsi="Times New Roman" w:cs="Times New Roman"/>
          <w:sz w:val="26"/>
          <w:szCs w:val="26"/>
        </w:rPr>
        <w:t>.</w:t>
      </w:r>
    </w:p>
    <w:p w:rsidR="008A6CBF" w:rsidRPr="00655A29" w:rsidRDefault="008A6CBF" w:rsidP="008056F0">
      <w:pPr>
        <w:pStyle w:val="2"/>
        <w:numPr>
          <w:ilvl w:val="1"/>
          <w:numId w:val="31"/>
        </w:numPr>
        <w:ind w:left="0" w:firstLine="284"/>
        <w:jc w:val="both"/>
        <w:rPr>
          <w:rFonts w:cs="Times New Roman"/>
        </w:rPr>
      </w:pPr>
      <w:bookmarkStart w:id="340" w:name="_Toc371365109"/>
      <w:bookmarkStart w:id="341" w:name="_Toc374915422"/>
      <w:r w:rsidRPr="00655A29">
        <w:rPr>
          <w:rFonts w:cs="Times New Roman"/>
        </w:rPr>
        <w:t>Обоснование перспективных  балансов тепловой мощности  источников  тепловой  энергии  и  теплоносителя  и присоединенной  тепловой  нагрузки  в  систем</w:t>
      </w:r>
      <w:r w:rsidR="004E38EB">
        <w:rPr>
          <w:rFonts w:cs="Times New Roman"/>
        </w:rPr>
        <w:t>е</w:t>
      </w:r>
      <w:r w:rsidRPr="00655A29">
        <w:rPr>
          <w:rFonts w:cs="Times New Roman"/>
        </w:rPr>
        <w:t xml:space="preserve"> теплоснабжения</w:t>
      </w:r>
      <w:r w:rsidR="004E38EB">
        <w:rPr>
          <w:rFonts w:cs="Times New Roman"/>
        </w:rPr>
        <w:t xml:space="preserve"> </w:t>
      </w:r>
      <w:r w:rsidRPr="00655A29">
        <w:rPr>
          <w:rFonts w:cs="Times New Roman"/>
        </w:rPr>
        <w:t xml:space="preserve"> </w:t>
      </w:r>
      <w:r w:rsidR="004E38EB">
        <w:rPr>
          <w:rFonts w:cs="Times New Roman"/>
        </w:rPr>
        <w:t>Дер. Селикла</w:t>
      </w:r>
      <w:r w:rsidRPr="00655A29">
        <w:rPr>
          <w:rFonts w:cs="Times New Roman"/>
        </w:rPr>
        <w:t xml:space="preserve"> и ежегодное распределение  объемов тепловой нагрузки между источниками тепловой энергии</w:t>
      </w:r>
      <w:bookmarkEnd w:id="340"/>
      <w:bookmarkEnd w:id="341"/>
      <w:r w:rsidRPr="00655A29">
        <w:rPr>
          <w:rFonts w:cs="Times New Roman"/>
        </w:rPr>
        <w:t xml:space="preserve"> </w:t>
      </w:r>
    </w:p>
    <w:p w:rsidR="008A6CBF" w:rsidRPr="00655A29" w:rsidRDefault="008A6CBF" w:rsidP="008056F0">
      <w:pPr>
        <w:pStyle w:val="a5"/>
        <w:spacing w:line="360" w:lineRule="auto"/>
        <w:ind w:left="0" w:firstLine="567"/>
        <w:jc w:val="both"/>
        <w:rPr>
          <w:rFonts w:ascii="Times New Roman" w:hAnsi="Times New Roman" w:cs="Times New Roman"/>
          <w:sz w:val="26"/>
          <w:szCs w:val="26"/>
        </w:rPr>
      </w:pPr>
      <w:r w:rsidRPr="00655A29">
        <w:rPr>
          <w:rFonts w:ascii="Times New Roman" w:hAnsi="Times New Roman" w:cs="Times New Roman"/>
          <w:sz w:val="26"/>
          <w:szCs w:val="26"/>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Pr>
          <w:rFonts w:ascii="Times New Roman" w:hAnsi="Times New Roman" w:cs="Times New Roman"/>
          <w:sz w:val="26"/>
          <w:szCs w:val="26"/>
        </w:rPr>
        <w:t>сельского поселения</w:t>
      </w:r>
      <w:r w:rsidRPr="00655A29">
        <w:rPr>
          <w:rFonts w:ascii="Times New Roman" w:hAnsi="Times New Roman" w:cs="Times New Roman"/>
          <w:sz w:val="26"/>
          <w:szCs w:val="26"/>
        </w:rPr>
        <w:t xml:space="preserve">  определяется  подходами  расчета приростов тепловых нагрузок и определение на их основе перспективных нагрузок по периодам, определенным техническим заданием на разработку схемы теплоснабжения. Этому расчету посвящена глава 2 настоящего отчета.  </w:t>
      </w:r>
    </w:p>
    <w:p w:rsidR="008A6CBF" w:rsidRPr="00655A29" w:rsidRDefault="008A6CBF" w:rsidP="008056F0">
      <w:pPr>
        <w:pStyle w:val="a5"/>
        <w:spacing w:line="360" w:lineRule="auto"/>
        <w:ind w:left="0" w:firstLine="567"/>
        <w:jc w:val="both"/>
        <w:rPr>
          <w:rFonts w:ascii="Times New Roman" w:hAnsi="Times New Roman" w:cs="Times New Roman"/>
          <w:sz w:val="26"/>
          <w:szCs w:val="26"/>
        </w:rPr>
      </w:pPr>
      <w:r w:rsidRPr="00655A29">
        <w:rPr>
          <w:rFonts w:ascii="Times New Roman" w:hAnsi="Times New Roman" w:cs="Times New Roman"/>
          <w:sz w:val="26"/>
          <w:szCs w:val="26"/>
        </w:rPr>
        <w:lastRenderedPageBreak/>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w:t>
      </w:r>
      <w:r>
        <w:rPr>
          <w:rFonts w:ascii="Times New Roman" w:hAnsi="Times New Roman" w:cs="Times New Roman"/>
          <w:sz w:val="26"/>
          <w:szCs w:val="26"/>
        </w:rPr>
        <w:t>населенном пункте сельского поселения</w:t>
      </w:r>
      <w:r w:rsidRPr="00655A29">
        <w:rPr>
          <w:rFonts w:ascii="Times New Roman" w:hAnsi="Times New Roman" w:cs="Times New Roman"/>
          <w:sz w:val="26"/>
          <w:szCs w:val="26"/>
        </w:rPr>
        <w:t xml:space="preserve">, состоящем из отдельных систем теплоснабжения, образуемым теплоисточниками. </w:t>
      </w:r>
    </w:p>
    <w:p w:rsidR="008A6CBF" w:rsidRPr="00655A29" w:rsidRDefault="008A6CBF" w:rsidP="008056F0">
      <w:pPr>
        <w:pStyle w:val="a5"/>
        <w:spacing w:line="360" w:lineRule="auto"/>
        <w:ind w:left="0" w:firstLine="567"/>
        <w:jc w:val="both"/>
        <w:rPr>
          <w:rFonts w:ascii="Times New Roman" w:hAnsi="Times New Roman" w:cs="Times New Roman"/>
          <w:sz w:val="26"/>
          <w:szCs w:val="26"/>
        </w:rPr>
      </w:pPr>
      <w:r w:rsidRPr="00655A29">
        <w:rPr>
          <w:rFonts w:ascii="Times New Roman" w:hAnsi="Times New Roman" w:cs="Times New Roman"/>
          <w:sz w:val="26"/>
          <w:szCs w:val="26"/>
        </w:rPr>
        <w:t>В глав</w:t>
      </w:r>
      <w:r>
        <w:rPr>
          <w:rFonts w:ascii="Times New Roman" w:hAnsi="Times New Roman" w:cs="Times New Roman"/>
          <w:sz w:val="26"/>
          <w:szCs w:val="26"/>
        </w:rPr>
        <w:t>е</w:t>
      </w:r>
      <w:r w:rsidRPr="00655A29">
        <w:rPr>
          <w:rFonts w:ascii="Times New Roman" w:hAnsi="Times New Roman" w:cs="Times New Roman"/>
          <w:sz w:val="26"/>
          <w:szCs w:val="26"/>
        </w:rPr>
        <w:t xml:space="preserve"> 4, указаны значения дефицитов/избытков установленной/располагае</w:t>
      </w:r>
      <w:r w:rsidR="00982963">
        <w:rPr>
          <w:rFonts w:ascii="Times New Roman" w:hAnsi="Times New Roman" w:cs="Times New Roman"/>
          <w:sz w:val="26"/>
          <w:szCs w:val="26"/>
        </w:rPr>
        <w:t xml:space="preserve">мой тепловой мощности по </w:t>
      </w:r>
      <w:r w:rsidRPr="00655A29">
        <w:rPr>
          <w:rFonts w:ascii="Times New Roman" w:hAnsi="Times New Roman" w:cs="Times New Roman"/>
          <w:sz w:val="26"/>
          <w:szCs w:val="26"/>
        </w:rPr>
        <w:t xml:space="preserve"> источнику теплоснабжения</w:t>
      </w:r>
      <w:r w:rsidR="00982963">
        <w:rPr>
          <w:rFonts w:ascii="Times New Roman" w:hAnsi="Times New Roman" w:cs="Times New Roman"/>
          <w:sz w:val="26"/>
          <w:szCs w:val="26"/>
        </w:rPr>
        <w:t xml:space="preserve"> деревни Селикла.</w:t>
      </w:r>
      <w:r w:rsidRPr="00655A29">
        <w:rPr>
          <w:rFonts w:ascii="Times New Roman" w:hAnsi="Times New Roman" w:cs="Times New Roman"/>
          <w:sz w:val="26"/>
          <w:szCs w:val="26"/>
        </w:rPr>
        <w:t xml:space="preserve"> </w:t>
      </w:r>
    </w:p>
    <w:p w:rsidR="008A6CBF" w:rsidRPr="00655A29" w:rsidRDefault="008A6CBF" w:rsidP="008056F0">
      <w:pPr>
        <w:pStyle w:val="a5"/>
        <w:spacing w:line="360" w:lineRule="auto"/>
        <w:ind w:left="0" w:firstLine="567"/>
        <w:jc w:val="both"/>
        <w:rPr>
          <w:rFonts w:ascii="Times New Roman" w:hAnsi="Times New Roman" w:cs="Times New Roman"/>
          <w:sz w:val="26"/>
          <w:szCs w:val="26"/>
        </w:rPr>
      </w:pPr>
      <w:r w:rsidRPr="00655A29">
        <w:rPr>
          <w:rFonts w:ascii="Times New Roman" w:hAnsi="Times New Roman" w:cs="Times New Roman"/>
          <w:sz w:val="26"/>
          <w:szCs w:val="26"/>
        </w:rPr>
        <w:t>В главе 5 указаны балансы теплоносителя в систем</w:t>
      </w:r>
      <w:r w:rsidR="004E38EB">
        <w:rPr>
          <w:rFonts w:ascii="Times New Roman" w:hAnsi="Times New Roman" w:cs="Times New Roman"/>
          <w:sz w:val="26"/>
          <w:szCs w:val="26"/>
        </w:rPr>
        <w:t>е</w:t>
      </w:r>
      <w:r w:rsidRPr="00655A29">
        <w:rPr>
          <w:rFonts w:ascii="Times New Roman" w:hAnsi="Times New Roman" w:cs="Times New Roman"/>
          <w:sz w:val="26"/>
          <w:szCs w:val="26"/>
        </w:rPr>
        <w:t xml:space="preserve"> теплоснабжения </w:t>
      </w:r>
      <w:r w:rsidR="004E38EB">
        <w:rPr>
          <w:rFonts w:ascii="Times New Roman" w:hAnsi="Times New Roman" w:cs="Times New Roman"/>
          <w:sz w:val="26"/>
          <w:szCs w:val="26"/>
        </w:rPr>
        <w:t>дер. Селикла</w:t>
      </w:r>
      <w:r w:rsidRPr="00655A29">
        <w:rPr>
          <w:rFonts w:ascii="Times New Roman" w:hAnsi="Times New Roman" w:cs="Times New Roman"/>
          <w:sz w:val="26"/>
          <w:szCs w:val="26"/>
        </w:rPr>
        <w:t xml:space="preserve">. </w:t>
      </w:r>
    </w:p>
    <w:p w:rsidR="008A6CBF" w:rsidRPr="00655A29" w:rsidRDefault="008A6CBF" w:rsidP="008056F0">
      <w:pPr>
        <w:pStyle w:val="a5"/>
        <w:spacing w:line="360" w:lineRule="auto"/>
        <w:ind w:left="0" w:firstLine="567"/>
        <w:jc w:val="both"/>
        <w:rPr>
          <w:rFonts w:ascii="Times New Roman" w:hAnsi="Times New Roman" w:cs="Times New Roman"/>
          <w:sz w:val="26"/>
          <w:szCs w:val="26"/>
        </w:rPr>
      </w:pPr>
      <w:r w:rsidRPr="00655A29">
        <w:rPr>
          <w:rFonts w:ascii="Times New Roman" w:hAnsi="Times New Roman" w:cs="Times New Roman"/>
          <w:sz w:val="26"/>
          <w:szCs w:val="26"/>
        </w:rPr>
        <w:t>При составлении баланса тепловой мощностью и тепловой нагрузки в каждой системе теплоснабжения по годам с 201</w:t>
      </w:r>
      <w:r>
        <w:rPr>
          <w:rFonts w:ascii="Times New Roman" w:hAnsi="Times New Roman" w:cs="Times New Roman"/>
          <w:sz w:val="26"/>
          <w:szCs w:val="26"/>
        </w:rPr>
        <w:t>4</w:t>
      </w:r>
      <w:r w:rsidRPr="00655A29">
        <w:rPr>
          <w:rFonts w:ascii="Times New Roman" w:hAnsi="Times New Roman" w:cs="Times New Roman"/>
          <w:sz w:val="26"/>
          <w:szCs w:val="26"/>
        </w:rPr>
        <w:t xml:space="preserve"> по 202</w:t>
      </w:r>
      <w:r>
        <w:rPr>
          <w:rFonts w:ascii="Times New Roman" w:hAnsi="Times New Roman" w:cs="Times New Roman"/>
          <w:sz w:val="26"/>
          <w:szCs w:val="26"/>
        </w:rPr>
        <w:t>8</w:t>
      </w:r>
      <w:r w:rsidRPr="00655A29">
        <w:rPr>
          <w:rFonts w:ascii="Times New Roman" w:hAnsi="Times New Roman" w:cs="Times New Roman"/>
          <w:sz w:val="26"/>
          <w:szCs w:val="26"/>
        </w:rPr>
        <w:t xml:space="preserve"> включительно, определяется избыток или дефицит тепловой мощности в </w:t>
      </w:r>
      <w:r w:rsidR="004E38EB">
        <w:rPr>
          <w:rFonts w:ascii="Times New Roman" w:hAnsi="Times New Roman" w:cs="Times New Roman"/>
          <w:sz w:val="26"/>
          <w:szCs w:val="26"/>
        </w:rPr>
        <w:t>системе теплоснабжения</w:t>
      </w:r>
      <w:r w:rsidRPr="00655A29">
        <w:rPr>
          <w:rFonts w:ascii="Times New Roman" w:hAnsi="Times New Roman" w:cs="Times New Roman"/>
          <w:sz w:val="26"/>
          <w:szCs w:val="26"/>
        </w:rPr>
        <w:t xml:space="preserve">. </w:t>
      </w:r>
    </w:p>
    <w:p w:rsidR="008A6CBF" w:rsidRPr="00655A29" w:rsidRDefault="004E38EB"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Далее определяются решения по </w:t>
      </w:r>
      <w:r w:rsidR="008A6CBF" w:rsidRPr="00655A29">
        <w:rPr>
          <w:rFonts w:ascii="Times New Roman" w:hAnsi="Times New Roman" w:cs="Times New Roman"/>
          <w:sz w:val="26"/>
          <w:szCs w:val="26"/>
        </w:rPr>
        <w:t xml:space="preserve"> источнику теплоснабжения в зависимости от того дефицитен или избыточен тепловой баланс в каждо</w:t>
      </w:r>
      <w:r>
        <w:rPr>
          <w:rFonts w:ascii="Times New Roman" w:hAnsi="Times New Roman" w:cs="Times New Roman"/>
          <w:sz w:val="26"/>
          <w:szCs w:val="26"/>
        </w:rPr>
        <w:t xml:space="preserve">й из систем теплоснабжения. По </w:t>
      </w:r>
      <w:r w:rsidR="008A6CBF" w:rsidRPr="00655A29">
        <w:rPr>
          <w:rFonts w:ascii="Times New Roman" w:hAnsi="Times New Roman" w:cs="Times New Roman"/>
          <w:sz w:val="26"/>
          <w:szCs w:val="26"/>
        </w:rPr>
        <w:t xml:space="preserve">источнику теплоснабжения принимается индивидуальное решение по перспективе его использования в системе  теплоснабжения. </w:t>
      </w:r>
    </w:p>
    <w:p w:rsidR="008A6CBF" w:rsidRPr="00655A29" w:rsidRDefault="004E38EB"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связи с тем, что источник теплоснабжения деревни Селикла введен в эксплуатацию в январе 2013 года</w:t>
      </w:r>
      <w:r w:rsidR="003022AC">
        <w:rPr>
          <w:rFonts w:ascii="Times New Roman" w:hAnsi="Times New Roman" w:cs="Times New Roman"/>
          <w:sz w:val="26"/>
          <w:szCs w:val="26"/>
        </w:rPr>
        <w:t>, техническое перевооружение, реконструкция и закрытие источника не предусматривается.</w:t>
      </w:r>
    </w:p>
    <w:p w:rsidR="008A6CBF" w:rsidRDefault="008A6CBF" w:rsidP="008056F0">
      <w:pPr>
        <w:pStyle w:val="a5"/>
        <w:spacing w:line="360" w:lineRule="auto"/>
        <w:ind w:left="0" w:firstLine="567"/>
        <w:jc w:val="both"/>
        <w:rPr>
          <w:rFonts w:ascii="Times New Roman" w:hAnsi="Times New Roman" w:cs="Times New Roman"/>
          <w:sz w:val="26"/>
          <w:szCs w:val="26"/>
        </w:rPr>
      </w:pPr>
      <w:r w:rsidRPr="00655A29">
        <w:rPr>
          <w:rFonts w:ascii="Times New Roman" w:hAnsi="Times New Roman" w:cs="Times New Roman"/>
          <w:sz w:val="26"/>
          <w:szCs w:val="26"/>
        </w:rPr>
        <w:t>В результате применения индивидуальных решений, описанных в главе 4, сбалансирована тепловая мощность источник</w:t>
      </w:r>
      <w:r w:rsidR="003022AC">
        <w:rPr>
          <w:rFonts w:ascii="Times New Roman" w:hAnsi="Times New Roman" w:cs="Times New Roman"/>
          <w:sz w:val="26"/>
          <w:szCs w:val="26"/>
        </w:rPr>
        <w:t>а</w:t>
      </w:r>
      <w:r w:rsidRPr="00655A29">
        <w:rPr>
          <w:rFonts w:ascii="Times New Roman" w:hAnsi="Times New Roman" w:cs="Times New Roman"/>
          <w:sz w:val="26"/>
          <w:szCs w:val="26"/>
        </w:rPr>
        <w:t xml:space="preserve"> тепловой энергии, теплоносителя и присоединенной тепловой нагрузки в </w:t>
      </w:r>
      <w:r w:rsidR="003022AC">
        <w:rPr>
          <w:rFonts w:ascii="Times New Roman" w:hAnsi="Times New Roman" w:cs="Times New Roman"/>
          <w:sz w:val="26"/>
          <w:szCs w:val="26"/>
        </w:rPr>
        <w:t>системе</w:t>
      </w:r>
      <w:r w:rsidRPr="00655A29">
        <w:rPr>
          <w:rFonts w:ascii="Times New Roman" w:hAnsi="Times New Roman" w:cs="Times New Roman"/>
          <w:sz w:val="26"/>
          <w:szCs w:val="26"/>
        </w:rPr>
        <w:t xml:space="preserve"> теплоснабжения </w:t>
      </w:r>
      <w:r w:rsidR="003022AC">
        <w:rPr>
          <w:rFonts w:ascii="Times New Roman" w:hAnsi="Times New Roman" w:cs="Times New Roman"/>
          <w:sz w:val="26"/>
          <w:szCs w:val="26"/>
        </w:rPr>
        <w:t>деревни Селикла</w:t>
      </w:r>
      <w:r w:rsidRPr="00655A29">
        <w:rPr>
          <w:rFonts w:ascii="Times New Roman" w:hAnsi="Times New Roman" w:cs="Times New Roman"/>
          <w:sz w:val="26"/>
          <w:szCs w:val="26"/>
        </w:rPr>
        <w:t xml:space="preserve"> с указанием ежегодного (с 201</w:t>
      </w:r>
      <w:r>
        <w:rPr>
          <w:rFonts w:ascii="Times New Roman" w:hAnsi="Times New Roman" w:cs="Times New Roman"/>
          <w:sz w:val="26"/>
          <w:szCs w:val="26"/>
        </w:rPr>
        <w:t>4</w:t>
      </w:r>
      <w:r w:rsidRPr="00655A29">
        <w:rPr>
          <w:rFonts w:ascii="Times New Roman" w:hAnsi="Times New Roman" w:cs="Times New Roman"/>
          <w:sz w:val="26"/>
          <w:szCs w:val="26"/>
        </w:rPr>
        <w:t xml:space="preserve"> года по 202</w:t>
      </w:r>
      <w:r>
        <w:rPr>
          <w:rFonts w:ascii="Times New Roman" w:hAnsi="Times New Roman" w:cs="Times New Roman"/>
          <w:sz w:val="26"/>
          <w:szCs w:val="26"/>
        </w:rPr>
        <w:t>8</w:t>
      </w:r>
      <w:r w:rsidRPr="00655A29">
        <w:rPr>
          <w:rFonts w:ascii="Times New Roman" w:hAnsi="Times New Roman" w:cs="Times New Roman"/>
          <w:sz w:val="26"/>
          <w:szCs w:val="26"/>
        </w:rPr>
        <w:t xml:space="preserve"> год включительно) распределения объемов тепловой нагрузки </w:t>
      </w:r>
      <w:r w:rsidR="003022AC">
        <w:rPr>
          <w:rFonts w:ascii="Times New Roman" w:hAnsi="Times New Roman" w:cs="Times New Roman"/>
          <w:sz w:val="26"/>
          <w:szCs w:val="26"/>
        </w:rPr>
        <w:t>источника</w:t>
      </w:r>
      <w:r w:rsidRPr="00655A29">
        <w:rPr>
          <w:rFonts w:ascii="Times New Roman" w:hAnsi="Times New Roman" w:cs="Times New Roman"/>
          <w:sz w:val="26"/>
          <w:szCs w:val="26"/>
        </w:rPr>
        <w:t xml:space="preserve"> тепловой энергии.</w:t>
      </w:r>
    </w:p>
    <w:p w:rsidR="008A6CBF" w:rsidRPr="003022AC" w:rsidRDefault="008A6CBF" w:rsidP="008056F0">
      <w:pPr>
        <w:pStyle w:val="2"/>
        <w:numPr>
          <w:ilvl w:val="1"/>
          <w:numId w:val="31"/>
        </w:numPr>
        <w:ind w:left="0" w:firstLine="284"/>
        <w:jc w:val="both"/>
        <w:rPr>
          <w:rFonts w:cs="Times New Roman"/>
        </w:rPr>
      </w:pPr>
      <w:bookmarkStart w:id="342" w:name="_Toc371365110"/>
      <w:bookmarkStart w:id="343" w:name="_Toc374915423"/>
      <w:r w:rsidRPr="003022AC">
        <w:rPr>
          <w:rFonts w:cs="Times New Roman"/>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системам теплоснабжения нецелесообразно</w:t>
      </w:r>
      <w:bookmarkEnd w:id="342"/>
      <w:bookmarkEnd w:id="343"/>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В законе «О теплоснабжении» появилось определение радиуса эффективного теплоснабжения, который представляет собой максимальное расстояние от </w:t>
      </w:r>
      <w:r w:rsidRPr="003022AC">
        <w:rPr>
          <w:rFonts w:ascii="Times New Roman" w:hAnsi="Times New Roman" w:cs="Times New Roman"/>
          <w:sz w:val="26"/>
          <w:szCs w:val="26"/>
        </w:rPr>
        <w:lastRenderedPageBreak/>
        <w:t xml:space="preserve">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В практике разработки перспективных схем теплоснабжения используется  вполне  адекватное  радиусу  эффективного  теплоснабжения  понятие зоны действия источника тепловой энергии.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8A6CBF" w:rsidRPr="003022AC" w:rsidRDefault="008A6CBF" w:rsidP="008056F0">
      <w:pPr>
        <w:pStyle w:val="a5"/>
        <w:numPr>
          <w:ilvl w:val="0"/>
          <w:numId w:val="32"/>
        </w:numPr>
        <w:tabs>
          <w:tab w:val="left" w:pos="851"/>
        </w:tabs>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затраты на строительство новых участков тепловой сети и реконструкция существующих;</w:t>
      </w:r>
    </w:p>
    <w:p w:rsidR="008A6CBF" w:rsidRPr="003022AC" w:rsidRDefault="008A6CBF" w:rsidP="008056F0">
      <w:pPr>
        <w:pStyle w:val="a5"/>
        <w:numPr>
          <w:ilvl w:val="0"/>
          <w:numId w:val="32"/>
        </w:numPr>
        <w:tabs>
          <w:tab w:val="left" w:pos="851"/>
        </w:tabs>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пропускная способность существующих магистральных тепловых сетей;</w:t>
      </w:r>
    </w:p>
    <w:p w:rsidR="008A6CBF" w:rsidRPr="003022AC" w:rsidRDefault="008A6CBF" w:rsidP="008056F0">
      <w:pPr>
        <w:pStyle w:val="a5"/>
        <w:numPr>
          <w:ilvl w:val="0"/>
          <w:numId w:val="32"/>
        </w:numPr>
        <w:tabs>
          <w:tab w:val="left" w:pos="851"/>
        </w:tabs>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затраты на перекачку теплоносителя в тепловых сетях;</w:t>
      </w:r>
    </w:p>
    <w:p w:rsidR="008A6CBF" w:rsidRPr="003022AC" w:rsidRDefault="008A6CBF" w:rsidP="008056F0">
      <w:pPr>
        <w:pStyle w:val="a5"/>
        <w:numPr>
          <w:ilvl w:val="0"/>
          <w:numId w:val="32"/>
        </w:numPr>
        <w:tabs>
          <w:tab w:val="left" w:pos="851"/>
        </w:tabs>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lastRenderedPageBreak/>
        <w:t>потери тепловой энергии в тепловых сетях при ее передаче;</w:t>
      </w:r>
    </w:p>
    <w:p w:rsidR="008A6CBF" w:rsidRPr="003022AC" w:rsidRDefault="008A6CBF" w:rsidP="008056F0">
      <w:pPr>
        <w:pStyle w:val="a5"/>
        <w:numPr>
          <w:ilvl w:val="0"/>
          <w:numId w:val="32"/>
        </w:numPr>
        <w:tabs>
          <w:tab w:val="left" w:pos="851"/>
        </w:tabs>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надежность системы теплоснабжения.</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Комплексная оценка вышеперечисленных факторов, определяет величину оптимального радиуса теплоснабжения.</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Среднечасовые затраты на транспорт тепловой энергии от источника до потребителя определяются по формуле: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С=Z* Q*  L,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где Q – мощность потребления;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L – протяженность тепловой сети от источника до потребителя;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Li = Σ(Qзд * Lзд) / Qi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где i – номер зоны нагрузок;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Lзд  –  расстояние  по  трассе  (либо  эквивалентное  расстояние)  от  каждого здания зоны до источника тепловой энергии;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Qзд – присоединенная нагрузка здания;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Qi – суммарная присоединенная нагрузка рассматриваемой зоны, Qi= Σ Qзд;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Присоединенная нагрузка к источнику тепловой энергии: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Q = Σ Qi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Средний радиус теплоснабжения по системе определяется по формуле: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lastRenderedPageBreak/>
        <w:t xml:space="preserve">Lср = Σ(Qi * Li) / Q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Определяется  годовой  отпуск  тепла  от  источника  тепловой  энергии  (А), Гкал. При этом: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А = Σ Аi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где Аi – годовой отпуск тепла по каждой зоне нагрузок.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Среднюю себестоимость транспорта тепла в зоне действия источника тепловой энергии принимаем равной тарифу на транспорт Т (руб/Гкал).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Годовые затраты на транспорт тепла в зоне действия источника тепловой энергии, (руб/год):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В = А*Т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Среднечасовые  затраты  на  транспорт  тепла  по  зоне  источника  тепловой энергии: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 = В/Ч,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где Ч – число часов работы системы теплоснабжения в год.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Удельные затраты в зоне действия источника тепловой энергии на транспорт тепла рассчитываются по формуле: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Z = C/(Q * Lср) = B / (Q * Lср)* Ч   </w:t>
      </w:r>
    </w:p>
    <w:p w:rsidR="008A6CBF" w:rsidRPr="003022AC" w:rsidRDefault="008A6CBF" w:rsidP="008056F0">
      <w:pPr>
        <w:spacing w:line="360" w:lineRule="auto"/>
        <w:ind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Величина Z остается одинаковой для всей зоны действия источника тепловой энергии.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Среднечасовые затраты на транспорт тепла от источника тепловой энергии до выделенных зон, (руб/ч):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Сi = Z* Qi *  Li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Подход к расчету радиуса эффективного теплоснабжения источника тепловой энергии.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Определяется средняя плотность тепловой нагрузки в зоне действия источника тепловой энергии (Гкал/ч/Га, Гкал/ч/км2).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lastRenderedPageBreak/>
        <w:t xml:space="preserve">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Определяется средний радиус теплоснабжения по системе Lср.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Определяются  удельные  затраты  в  зоне  действия  источника  тепловой энергии на транспорт тепла Z = C/(Q * Lср) = B / (Q * Lср)хЧ</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Определяются среднечасовые затраты на транспорт тепла от источника тепловой энергии до выделенных зон Сi, руб./ч.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Определяются годовые затраты на транспорт тепла по каждой зоне с учетом расстояния до источника Вi, млн. руб.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Определяются  годовые  затраты  на  транспорт  тепла  по  каждой  зоне  без учета расстояния до источника Вi0=Аi * Т, млн. руб. </w:t>
      </w:r>
    </w:p>
    <w:p w:rsidR="008A6CBF" w:rsidRPr="003022AC"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 xml:space="preserve"> Для каждой выделенной зоны нагрузок в зоне действия источника тепловой энергии рассчитывается разница в затратах на транспорт тепла с учетом и без учета удаленности потребителей от источника и делаются выводы об эффективности транспорта тепла в ту или иную зону в зависимости от расстояния, о перспективе подключения новой нагрузки, расположенной ближе к источнику тепловой энергии или о строительстве нового источника для покрытия нагрузок. </w:t>
      </w:r>
    </w:p>
    <w:p w:rsidR="008A6CBF" w:rsidRDefault="008A6CBF" w:rsidP="008056F0">
      <w:pPr>
        <w:pStyle w:val="a5"/>
        <w:spacing w:line="360" w:lineRule="auto"/>
        <w:ind w:left="0" w:firstLine="567"/>
        <w:jc w:val="both"/>
        <w:rPr>
          <w:rFonts w:ascii="Times New Roman" w:hAnsi="Times New Roman" w:cs="Times New Roman"/>
          <w:sz w:val="26"/>
          <w:szCs w:val="26"/>
        </w:rPr>
      </w:pPr>
      <w:r w:rsidRPr="003022AC">
        <w:rPr>
          <w:rFonts w:ascii="Times New Roman" w:hAnsi="Times New Roman" w:cs="Times New Roman"/>
          <w:sz w:val="26"/>
          <w:szCs w:val="26"/>
        </w:rPr>
        <w:t>Определяется радиус эффективного теплоснабжения.</w:t>
      </w:r>
    </w:p>
    <w:p w:rsidR="008A6CBF" w:rsidRDefault="008A6CBF" w:rsidP="008056F0">
      <w:pPr>
        <w:pStyle w:val="2"/>
        <w:numPr>
          <w:ilvl w:val="1"/>
          <w:numId w:val="31"/>
        </w:numPr>
        <w:ind w:left="0" w:firstLine="284"/>
        <w:jc w:val="both"/>
        <w:rPr>
          <w:rFonts w:cs="Times New Roman"/>
        </w:rPr>
      </w:pPr>
      <w:bookmarkStart w:id="344" w:name="_Toc371365111"/>
      <w:bookmarkStart w:id="345" w:name="_Toc374915424"/>
      <w:r w:rsidRPr="00343FC3">
        <w:rPr>
          <w:rFonts w:cs="Times New Roman"/>
        </w:rPr>
        <w:t xml:space="preserve">Определение радиусов эффективного теплоснабжения </w:t>
      </w:r>
      <w:r>
        <w:rPr>
          <w:rFonts w:cs="Times New Roman"/>
        </w:rPr>
        <w:t>котельных</w:t>
      </w:r>
      <w:bookmarkEnd w:id="344"/>
      <w:bookmarkEnd w:id="345"/>
      <w:r>
        <w:rPr>
          <w:rFonts w:cs="Times New Roman"/>
        </w:rPr>
        <w:t xml:space="preserve"> </w:t>
      </w:r>
    </w:p>
    <w:p w:rsidR="008A6CBF" w:rsidRPr="00214996" w:rsidRDefault="008A6CBF" w:rsidP="008056F0">
      <w:pPr>
        <w:pStyle w:val="a5"/>
        <w:spacing w:line="360" w:lineRule="auto"/>
        <w:ind w:left="0" w:firstLine="567"/>
        <w:jc w:val="both"/>
        <w:rPr>
          <w:rFonts w:ascii="Times New Roman" w:hAnsi="Times New Roman" w:cs="Times New Roman"/>
          <w:b/>
          <w:i/>
          <w:sz w:val="26"/>
          <w:szCs w:val="26"/>
        </w:rPr>
      </w:pPr>
      <w:r w:rsidRPr="00547919">
        <w:rPr>
          <w:rFonts w:ascii="Times New Roman" w:hAnsi="Times New Roman" w:cs="Times New Roman"/>
          <w:b/>
          <w:i/>
          <w:sz w:val="26"/>
          <w:szCs w:val="26"/>
        </w:rPr>
        <w:t>Определение  радиус</w:t>
      </w:r>
      <w:r>
        <w:rPr>
          <w:rFonts w:ascii="Times New Roman" w:hAnsi="Times New Roman" w:cs="Times New Roman"/>
          <w:b/>
          <w:i/>
          <w:sz w:val="26"/>
          <w:szCs w:val="26"/>
        </w:rPr>
        <w:t>а</w:t>
      </w:r>
      <w:r w:rsidRPr="00547919">
        <w:rPr>
          <w:rFonts w:ascii="Times New Roman" w:hAnsi="Times New Roman" w:cs="Times New Roman"/>
          <w:b/>
          <w:i/>
          <w:sz w:val="26"/>
          <w:szCs w:val="26"/>
        </w:rPr>
        <w:t xml:space="preserve">  эффективного теплоснабжения  котельн</w:t>
      </w:r>
      <w:r>
        <w:rPr>
          <w:rFonts w:ascii="Times New Roman" w:hAnsi="Times New Roman" w:cs="Times New Roman"/>
          <w:b/>
          <w:i/>
          <w:sz w:val="26"/>
          <w:szCs w:val="26"/>
        </w:rPr>
        <w:t xml:space="preserve">ой </w:t>
      </w:r>
      <w:r w:rsidR="003022AC">
        <w:rPr>
          <w:rFonts w:ascii="Times New Roman" w:hAnsi="Times New Roman" w:cs="Times New Roman"/>
          <w:b/>
          <w:i/>
          <w:sz w:val="26"/>
          <w:szCs w:val="26"/>
        </w:rPr>
        <w:t>дер</w:t>
      </w:r>
      <w:r w:rsidRPr="00214996">
        <w:rPr>
          <w:rFonts w:ascii="Times New Roman" w:hAnsi="Times New Roman" w:cs="Times New Roman"/>
          <w:b/>
          <w:i/>
          <w:sz w:val="26"/>
          <w:szCs w:val="26"/>
        </w:rPr>
        <w:t xml:space="preserve">. </w:t>
      </w:r>
      <w:r w:rsidR="003022AC">
        <w:rPr>
          <w:rFonts w:ascii="Times New Roman" w:hAnsi="Times New Roman" w:cs="Times New Roman"/>
          <w:b/>
          <w:i/>
          <w:sz w:val="26"/>
          <w:szCs w:val="26"/>
        </w:rPr>
        <w:t>Селикла</w:t>
      </w:r>
    </w:p>
    <w:p w:rsidR="008A6CBF" w:rsidRPr="00343FC3" w:rsidRDefault="008A6CBF" w:rsidP="008056F0">
      <w:pPr>
        <w:pStyle w:val="a5"/>
        <w:spacing w:line="360" w:lineRule="auto"/>
        <w:ind w:left="0" w:firstLine="567"/>
        <w:jc w:val="both"/>
        <w:rPr>
          <w:rFonts w:ascii="Times New Roman" w:hAnsi="Times New Roman" w:cs="Times New Roman"/>
          <w:sz w:val="26"/>
          <w:szCs w:val="26"/>
        </w:rPr>
      </w:pPr>
      <w:r w:rsidRPr="00343FC3">
        <w:rPr>
          <w:rFonts w:ascii="Times New Roman" w:hAnsi="Times New Roman" w:cs="Times New Roman"/>
          <w:sz w:val="26"/>
          <w:szCs w:val="26"/>
        </w:rPr>
        <w:t xml:space="preserve">На </w:t>
      </w:r>
      <w:r w:rsidRPr="00041204">
        <w:rPr>
          <w:rFonts w:ascii="Times New Roman" w:hAnsi="Times New Roman" w:cs="Times New Roman"/>
          <w:sz w:val="26"/>
          <w:szCs w:val="26"/>
        </w:rPr>
        <w:t xml:space="preserve">рисунке </w:t>
      </w:r>
      <w:r w:rsidR="000E3618">
        <w:rPr>
          <w:rFonts w:ascii="Times New Roman" w:hAnsi="Times New Roman" w:cs="Times New Roman"/>
          <w:sz w:val="26"/>
          <w:szCs w:val="26"/>
        </w:rPr>
        <w:t>48</w:t>
      </w:r>
      <w:r w:rsidRPr="00343FC3">
        <w:rPr>
          <w:rFonts w:ascii="Times New Roman" w:hAnsi="Times New Roman" w:cs="Times New Roman"/>
          <w:sz w:val="26"/>
          <w:szCs w:val="26"/>
        </w:rPr>
        <w:t xml:space="preserve"> показана расчетная схема </w:t>
      </w:r>
      <w:r>
        <w:rPr>
          <w:rFonts w:ascii="Times New Roman" w:hAnsi="Times New Roman" w:cs="Times New Roman"/>
          <w:sz w:val="26"/>
          <w:szCs w:val="26"/>
        </w:rPr>
        <w:t xml:space="preserve">зоны действия котельной </w:t>
      </w:r>
      <w:r w:rsidR="003022AC">
        <w:rPr>
          <w:rFonts w:ascii="Times New Roman" w:hAnsi="Times New Roman" w:cs="Times New Roman"/>
          <w:sz w:val="26"/>
          <w:szCs w:val="26"/>
        </w:rPr>
        <w:t>дер. Селикла</w:t>
      </w:r>
      <w:r w:rsidRPr="00343FC3">
        <w:rPr>
          <w:rFonts w:ascii="Times New Roman" w:hAnsi="Times New Roman" w:cs="Times New Roman"/>
          <w:sz w:val="26"/>
          <w:szCs w:val="26"/>
        </w:rPr>
        <w:t xml:space="preserve">. </w:t>
      </w:r>
    </w:p>
    <w:p w:rsidR="008A6CBF" w:rsidRPr="00343FC3" w:rsidRDefault="008A6CBF" w:rsidP="008056F0">
      <w:pPr>
        <w:pStyle w:val="a5"/>
        <w:spacing w:line="360" w:lineRule="auto"/>
        <w:ind w:left="0" w:firstLine="567"/>
        <w:jc w:val="both"/>
        <w:rPr>
          <w:rFonts w:ascii="Times New Roman" w:hAnsi="Times New Roman" w:cs="Times New Roman"/>
          <w:sz w:val="26"/>
          <w:szCs w:val="26"/>
        </w:rPr>
      </w:pPr>
      <w:r w:rsidRPr="00343FC3">
        <w:rPr>
          <w:rFonts w:ascii="Times New Roman" w:hAnsi="Times New Roman" w:cs="Times New Roman"/>
          <w:sz w:val="26"/>
          <w:szCs w:val="26"/>
        </w:rPr>
        <w:t xml:space="preserve">Для определения радиуса действия </w:t>
      </w:r>
      <w:r>
        <w:rPr>
          <w:rFonts w:ascii="Times New Roman" w:hAnsi="Times New Roman" w:cs="Times New Roman"/>
          <w:sz w:val="26"/>
          <w:szCs w:val="26"/>
        </w:rPr>
        <w:t>котельной</w:t>
      </w:r>
      <w:r w:rsidRPr="00343FC3">
        <w:rPr>
          <w:rFonts w:ascii="Times New Roman" w:hAnsi="Times New Roman" w:cs="Times New Roman"/>
          <w:sz w:val="26"/>
          <w:szCs w:val="26"/>
        </w:rPr>
        <w:t xml:space="preserve"> зона ее действия разбита на</w:t>
      </w:r>
      <w:r w:rsidR="003022AC">
        <w:rPr>
          <w:rFonts w:ascii="Times New Roman" w:hAnsi="Times New Roman" w:cs="Times New Roman"/>
          <w:sz w:val="26"/>
          <w:szCs w:val="26"/>
        </w:rPr>
        <w:t xml:space="preserve"> две</w:t>
      </w:r>
      <w:r w:rsidRPr="00343FC3">
        <w:rPr>
          <w:rFonts w:ascii="Times New Roman" w:hAnsi="Times New Roman" w:cs="Times New Roman"/>
          <w:sz w:val="26"/>
          <w:szCs w:val="26"/>
        </w:rPr>
        <w:t xml:space="preserve"> зоны с определением расстояния от центра зоны до </w:t>
      </w:r>
      <w:r>
        <w:rPr>
          <w:rFonts w:ascii="Times New Roman" w:hAnsi="Times New Roman" w:cs="Times New Roman"/>
          <w:sz w:val="26"/>
          <w:szCs w:val="26"/>
        </w:rPr>
        <w:t>котельной</w:t>
      </w:r>
      <w:r w:rsidRPr="00343FC3">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343FC3">
        <w:rPr>
          <w:rFonts w:ascii="Times New Roman" w:hAnsi="Times New Roman" w:cs="Times New Roman"/>
          <w:sz w:val="26"/>
          <w:szCs w:val="26"/>
        </w:rPr>
        <w:t xml:space="preserve">В </w:t>
      </w:r>
      <w:r w:rsidRPr="00041204">
        <w:rPr>
          <w:rFonts w:ascii="Times New Roman" w:hAnsi="Times New Roman" w:cs="Times New Roman"/>
          <w:sz w:val="26"/>
          <w:szCs w:val="26"/>
        </w:rPr>
        <w:t xml:space="preserve">таблице </w:t>
      </w:r>
      <w:r w:rsidR="000E3618">
        <w:rPr>
          <w:rFonts w:ascii="Times New Roman" w:hAnsi="Times New Roman" w:cs="Times New Roman"/>
          <w:sz w:val="26"/>
          <w:szCs w:val="26"/>
        </w:rPr>
        <w:t>5</w:t>
      </w:r>
      <w:r w:rsidR="00825C39">
        <w:rPr>
          <w:rFonts w:ascii="Times New Roman" w:hAnsi="Times New Roman" w:cs="Times New Roman"/>
          <w:sz w:val="26"/>
          <w:szCs w:val="26"/>
        </w:rPr>
        <w:t>8</w:t>
      </w:r>
      <w:r>
        <w:rPr>
          <w:rFonts w:ascii="Times New Roman" w:hAnsi="Times New Roman" w:cs="Times New Roman"/>
          <w:sz w:val="26"/>
          <w:szCs w:val="26"/>
        </w:rPr>
        <w:t xml:space="preserve"> </w:t>
      </w:r>
      <w:r w:rsidRPr="00343FC3">
        <w:rPr>
          <w:rFonts w:ascii="Times New Roman" w:hAnsi="Times New Roman" w:cs="Times New Roman"/>
          <w:sz w:val="26"/>
          <w:szCs w:val="26"/>
        </w:rPr>
        <w:t xml:space="preserve">приведены результаты расчета эффективности теплоснабжения в зоне </w:t>
      </w:r>
      <w:r>
        <w:rPr>
          <w:rFonts w:ascii="Times New Roman" w:hAnsi="Times New Roman" w:cs="Times New Roman"/>
          <w:sz w:val="26"/>
          <w:szCs w:val="26"/>
        </w:rPr>
        <w:t>котельной</w:t>
      </w:r>
      <w:r w:rsidRPr="00343FC3">
        <w:rPr>
          <w:rFonts w:ascii="Times New Roman" w:hAnsi="Times New Roman" w:cs="Times New Roman"/>
          <w:sz w:val="26"/>
          <w:szCs w:val="26"/>
        </w:rPr>
        <w:t xml:space="preserve"> с определением радиуса эффективного теплоснабжения.</w:t>
      </w:r>
    </w:p>
    <w:p w:rsidR="008A6CBF" w:rsidRPr="00BC5423" w:rsidRDefault="008A6CBF" w:rsidP="008056F0">
      <w:pPr>
        <w:pStyle w:val="a5"/>
        <w:spacing w:line="360" w:lineRule="auto"/>
        <w:ind w:left="0" w:firstLine="567"/>
        <w:jc w:val="both"/>
        <w:rPr>
          <w:rFonts w:ascii="Times New Roman" w:hAnsi="Times New Roman" w:cs="Times New Roman"/>
          <w:i/>
          <w:sz w:val="26"/>
          <w:szCs w:val="26"/>
        </w:rPr>
      </w:pPr>
      <w:r w:rsidRPr="00BC5423">
        <w:rPr>
          <w:rFonts w:ascii="Times New Roman" w:hAnsi="Times New Roman" w:cs="Times New Roman"/>
          <w:i/>
          <w:sz w:val="26"/>
          <w:szCs w:val="26"/>
        </w:rPr>
        <w:lastRenderedPageBreak/>
        <w:t xml:space="preserve">Анализ зоны теплоснабжения </w:t>
      </w:r>
      <w:r>
        <w:rPr>
          <w:rFonts w:ascii="Times New Roman" w:hAnsi="Times New Roman" w:cs="Times New Roman"/>
          <w:i/>
          <w:sz w:val="26"/>
          <w:szCs w:val="26"/>
        </w:rPr>
        <w:t xml:space="preserve">от котельной </w:t>
      </w:r>
      <w:r w:rsidR="003022AC">
        <w:rPr>
          <w:rFonts w:ascii="Times New Roman" w:hAnsi="Times New Roman" w:cs="Times New Roman"/>
          <w:i/>
          <w:sz w:val="26"/>
          <w:szCs w:val="26"/>
        </w:rPr>
        <w:t>дер. Селикла</w:t>
      </w:r>
      <w:r w:rsidRPr="00BC5423">
        <w:rPr>
          <w:rFonts w:ascii="Times New Roman" w:hAnsi="Times New Roman" w:cs="Times New Roman"/>
          <w:i/>
          <w:sz w:val="26"/>
          <w:szCs w:val="26"/>
        </w:rPr>
        <w:t xml:space="preserve"> </w:t>
      </w:r>
    </w:p>
    <w:p w:rsidR="008A6CBF" w:rsidRPr="00BC5423" w:rsidRDefault="008A6CBF" w:rsidP="008056F0">
      <w:pPr>
        <w:pStyle w:val="a5"/>
        <w:spacing w:line="360" w:lineRule="auto"/>
        <w:ind w:left="0" w:firstLine="567"/>
        <w:jc w:val="both"/>
        <w:rPr>
          <w:rFonts w:ascii="Times New Roman" w:hAnsi="Times New Roman" w:cs="Times New Roman"/>
          <w:sz w:val="26"/>
          <w:szCs w:val="26"/>
        </w:rPr>
      </w:pPr>
      <w:r w:rsidRPr="00BC5423">
        <w:rPr>
          <w:rFonts w:ascii="Times New Roman" w:hAnsi="Times New Roman" w:cs="Times New Roman"/>
          <w:sz w:val="26"/>
          <w:szCs w:val="26"/>
        </w:rPr>
        <w:t xml:space="preserve">Максимальный радиус теплоснабжения зоны </w:t>
      </w:r>
      <w:r>
        <w:rPr>
          <w:rFonts w:ascii="Times New Roman" w:hAnsi="Times New Roman" w:cs="Times New Roman"/>
          <w:sz w:val="26"/>
          <w:szCs w:val="26"/>
        </w:rPr>
        <w:t xml:space="preserve">котельной </w:t>
      </w:r>
      <w:r w:rsidR="00895E38">
        <w:rPr>
          <w:rFonts w:ascii="Times New Roman" w:hAnsi="Times New Roman" w:cs="Times New Roman"/>
          <w:sz w:val="26"/>
          <w:szCs w:val="26"/>
        </w:rPr>
        <w:t>дер.Селикла</w:t>
      </w:r>
      <w:r w:rsidRPr="00BC5423">
        <w:rPr>
          <w:rFonts w:ascii="Times New Roman" w:hAnsi="Times New Roman" w:cs="Times New Roman"/>
          <w:sz w:val="26"/>
          <w:szCs w:val="26"/>
        </w:rPr>
        <w:t xml:space="preserve"> </w:t>
      </w:r>
      <w:r w:rsidRPr="00764C98">
        <w:rPr>
          <w:rFonts w:ascii="Times New Roman" w:hAnsi="Times New Roman" w:cs="Times New Roman"/>
          <w:sz w:val="26"/>
          <w:szCs w:val="26"/>
        </w:rPr>
        <w:t xml:space="preserve">составляет </w:t>
      </w:r>
      <w:r w:rsidR="00CC5023">
        <w:rPr>
          <w:rFonts w:ascii="Times New Roman" w:hAnsi="Times New Roman" w:cs="Times New Roman"/>
          <w:sz w:val="26"/>
          <w:szCs w:val="26"/>
        </w:rPr>
        <w:t>0,354</w:t>
      </w:r>
      <w:r w:rsidR="00825C39">
        <w:rPr>
          <w:rFonts w:ascii="Times New Roman" w:hAnsi="Times New Roman" w:cs="Times New Roman"/>
          <w:sz w:val="26"/>
          <w:szCs w:val="26"/>
        </w:rPr>
        <w:t xml:space="preserve"> </w:t>
      </w:r>
      <w:r w:rsidRPr="00BC5423">
        <w:rPr>
          <w:rFonts w:ascii="Times New Roman" w:hAnsi="Times New Roman" w:cs="Times New Roman"/>
          <w:sz w:val="26"/>
          <w:szCs w:val="26"/>
        </w:rPr>
        <w:t xml:space="preserve">км. </w:t>
      </w:r>
    </w:p>
    <w:p w:rsidR="008A6CBF" w:rsidRPr="00BC5423" w:rsidRDefault="008A6CBF" w:rsidP="008056F0">
      <w:pPr>
        <w:pStyle w:val="a5"/>
        <w:spacing w:line="360" w:lineRule="auto"/>
        <w:ind w:left="0" w:firstLine="567"/>
        <w:jc w:val="both"/>
        <w:rPr>
          <w:rFonts w:ascii="Times New Roman" w:hAnsi="Times New Roman" w:cs="Times New Roman"/>
          <w:sz w:val="26"/>
          <w:szCs w:val="26"/>
        </w:rPr>
      </w:pPr>
      <w:r w:rsidRPr="00BC5423">
        <w:rPr>
          <w:rFonts w:ascii="Times New Roman" w:hAnsi="Times New Roman" w:cs="Times New Roman"/>
          <w:sz w:val="26"/>
          <w:szCs w:val="26"/>
        </w:rPr>
        <w:t xml:space="preserve">Радиус эффективного теплоснабжения составляет </w:t>
      </w:r>
      <w:r w:rsidR="0093652C">
        <w:rPr>
          <w:rFonts w:ascii="Times New Roman" w:hAnsi="Times New Roman" w:cs="Times New Roman"/>
          <w:sz w:val="26"/>
          <w:szCs w:val="26"/>
        </w:rPr>
        <w:t>0,08</w:t>
      </w:r>
      <w:r w:rsidRPr="00BC5423">
        <w:rPr>
          <w:rFonts w:ascii="Times New Roman" w:hAnsi="Times New Roman" w:cs="Times New Roman"/>
          <w:sz w:val="26"/>
          <w:szCs w:val="26"/>
        </w:rPr>
        <w:t xml:space="preserve"> км. </w:t>
      </w:r>
    </w:p>
    <w:p w:rsidR="008A6CBF" w:rsidRDefault="008A6CBF" w:rsidP="004D23F5">
      <w:pPr>
        <w:pStyle w:val="a0"/>
      </w:pPr>
      <w:r>
        <w:t xml:space="preserve">Результаты расчета эффективности теплоснабжения в зоне котельной </w:t>
      </w:r>
      <w:r w:rsidR="00895E38">
        <w:t>дер. Селикла</w:t>
      </w:r>
      <w:r>
        <w:t xml:space="preserve"> с определением радиуса эффективного теплоснабжения районам</w:t>
      </w:r>
    </w:p>
    <w:p w:rsidR="00477889" w:rsidRDefault="00477889" w:rsidP="008056F0"/>
    <w:tbl>
      <w:tblPr>
        <w:tblW w:w="5000" w:type="pct"/>
        <w:tblLook w:val="04A0" w:firstRow="1" w:lastRow="0" w:firstColumn="1" w:lastColumn="0" w:noHBand="0" w:noVBand="1"/>
      </w:tblPr>
      <w:tblGrid>
        <w:gridCol w:w="4450"/>
        <w:gridCol w:w="1916"/>
        <w:gridCol w:w="1748"/>
        <w:gridCol w:w="1457"/>
      </w:tblGrid>
      <w:tr w:rsidR="0093652C" w:rsidRPr="0093652C" w:rsidTr="0093652C">
        <w:trPr>
          <w:trHeight w:val="288"/>
        </w:trPr>
        <w:tc>
          <w:tcPr>
            <w:tcW w:w="2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зоны</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1</w:t>
            </w:r>
          </w:p>
        </w:tc>
        <w:tc>
          <w:tcPr>
            <w:tcW w:w="913" w:type="pct"/>
            <w:tcBorders>
              <w:top w:val="single" w:sz="4" w:space="0" w:color="auto"/>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2</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Сумма</w:t>
            </w:r>
          </w:p>
        </w:tc>
      </w:tr>
      <w:tr w:rsidR="0093652C" w:rsidRPr="0093652C" w:rsidTr="0093652C">
        <w:trPr>
          <w:trHeight w:val="28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Показатель</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r>
      <w:tr w:rsidR="0093652C" w:rsidRPr="0093652C" w:rsidTr="0093652C">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Исходные данные</w:t>
            </w:r>
          </w:p>
        </w:tc>
      </w:tr>
      <w:tr w:rsidR="0093652C" w:rsidRPr="0093652C" w:rsidTr="0093652C">
        <w:trPr>
          <w:trHeight w:val="28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Расстояние Li, км</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lang w:eastAsia="ru-RU"/>
              </w:rPr>
            </w:pPr>
            <w:r w:rsidRPr="0093652C">
              <w:rPr>
                <w:rFonts w:ascii="Times New Roman" w:eastAsia="Times New Roman" w:hAnsi="Times New Roman" w:cs="Times New Roman"/>
                <w:lang w:eastAsia="ru-RU"/>
              </w:rPr>
              <w:t>0,083</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lang w:eastAsia="ru-RU"/>
              </w:rPr>
            </w:pPr>
            <w:r w:rsidRPr="0093652C">
              <w:rPr>
                <w:rFonts w:ascii="Times New Roman" w:eastAsia="Times New Roman" w:hAnsi="Times New Roman" w:cs="Times New Roman"/>
                <w:lang w:eastAsia="ru-RU"/>
              </w:rPr>
              <w:t>0,068</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0,151</w:t>
            </w:r>
          </w:p>
        </w:tc>
      </w:tr>
      <w:tr w:rsidR="0093652C" w:rsidRPr="0093652C" w:rsidTr="0093652C">
        <w:trPr>
          <w:trHeight w:val="28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Мощность Qi, Гкал/ч</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lang w:eastAsia="ru-RU"/>
              </w:rPr>
            </w:pPr>
            <w:r w:rsidRPr="0093652C">
              <w:rPr>
                <w:rFonts w:ascii="Times New Roman" w:eastAsia="Times New Roman" w:hAnsi="Times New Roman" w:cs="Times New Roman"/>
                <w:lang w:eastAsia="ru-RU"/>
              </w:rPr>
              <w:t>0,155</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lang w:eastAsia="ru-RU"/>
              </w:rPr>
            </w:pPr>
            <w:r w:rsidRPr="0093652C">
              <w:rPr>
                <w:rFonts w:ascii="Times New Roman" w:eastAsia="Times New Roman" w:hAnsi="Times New Roman" w:cs="Times New Roman"/>
                <w:lang w:eastAsia="ru-RU"/>
              </w:rPr>
              <w:t>0,019</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0,174</w:t>
            </w:r>
          </w:p>
        </w:tc>
      </w:tr>
      <w:tr w:rsidR="0093652C" w:rsidRPr="0093652C" w:rsidTr="0093652C">
        <w:trPr>
          <w:trHeight w:val="28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Годовой отпуск Аi, тыс Гкал</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0,44</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0,05</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0,49</w:t>
            </w:r>
          </w:p>
        </w:tc>
      </w:tr>
      <w:tr w:rsidR="0093652C" w:rsidRPr="0093652C" w:rsidTr="0093652C">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Расчет с учетом расстояния до источника</w:t>
            </w:r>
          </w:p>
        </w:tc>
      </w:tr>
      <w:tr w:rsidR="0093652C" w:rsidRPr="0093652C" w:rsidTr="0093652C">
        <w:trPr>
          <w:trHeight w:val="28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Li* Qi, км *Гкал/ч</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0,01</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0,00</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0,01</w:t>
            </w:r>
          </w:p>
        </w:tc>
      </w:tr>
      <w:tr w:rsidR="0093652C" w:rsidRPr="0093652C" w:rsidTr="0093652C">
        <w:trPr>
          <w:trHeight w:val="552"/>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Средний радиус теплоснабжения Lср, км</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0,08</w:t>
            </w:r>
          </w:p>
        </w:tc>
      </w:tr>
      <w:tr w:rsidR="0093652C" w:rsidRPr="0093652C" w:rsidTr="0093652C">
        <w:trPr>
          <w:trHeight w:val="552"/>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Годовые затраты на транспорт тепла В, тыс руб</w:t>
            </w:r>
          </w:p>
        </w:tc>
        <w:tc>
          <w:tcPr>
            <w:tcW w:w="1001" w:type="pct"/>
            <w:tcBorders>
              <w:top w:val="nil"/>
              <w:left w:val="nil"/>
              <w:bottom w:val="single" w:sz="4" w:space="0" w:color="auto"/>
              <w:right w:val="single" w:sz="4" w:space="0" w:color="auto"/>
            </w:tcBorders>
            <w:shd w:val="clear" w:color="auto" w:fill="auto"/>
            <w:noWrap/>
            <w:vAlign w:val="bottom"/>
            <w:hideMark/>
          </w:tcPr>
          <w:p w:rsidR="0093652C" w:rsidRPr="0093652C" w:rsidRDefault="0093652C" w:rsidP="008056F0">
            <w:pPr>
              <w:jc w:val="left"/>
              <w:rPr>
                <w:rFonts w:ascii="Calibri" w:eastAsia="Times New Roman" w:hAnsi="Calibri" w:cs="Calibri"/>
                <w:color w:val="000000"/>
                <w:lang w:eastAsia="ru-RU"/>
              </w:rPr>
            </w:pPr>
            <w:r w:rsidRPr="0093652C">
              <w:rPr>
                <w:rFonts w:ascii="Calibri" w:eastAsia="Times New Roman" w:hAnsi="Calibri" w:cs="Calibri"/>
                <w:color w:val="000000"/>
                <w:lang w:eastAsia="ru-RU"/>
              </w:rPr>
              <w:t> </w:t>
            </w:r>
          </w:p>
        </w:tc>
        <w:tc>
          <w:tcPr>
            <w:tcW w:w="913" w:type="pct"/>
            <w:tcBorders>
              <w:top w:val="nil"/>
              <w:left w:val="nil"/>
              <w:bottom w:val="single" w:sz="4" w:space="0" w:color="auto"/>
              <w:right w:val="single" w:sz="4" w:space="0" w:color="auto"/>
            </w:tcBorders>
            <w:shd w:val="clear" w:color="auto" w:fill="auto"/>
            <w:noWrap/>
            <w:vAlign w:val="bottom"/>
            <w:hideMark/>
          </w:tcPr>
          <w:p w:rsidR="0093652C" w:rsidRPr="0093652C" w:rsidRDefault="0093652C" w:rsidP="008056F0">
            <w:pPr>
              <w:jc w:val="left"/>
              <w:rPr>
                <w:rFonts w:ascii="Calibri" w:eastAsia="Times New Roman" w:hAnsi="Calibri" w:cs="Calibri"/>
                <w:color w:val="000000"/>
                <w:lang w:eastAsia="ru-RU"/>
              </w:rPr>
            </w:pPr>
            <w:r w:rsidRPr="0093652C">
              <w:rPr>
                <w:rFonts w:ascii="Calibri" w:eastAsia="Times New Roman" w:hAnsi="Calibri" w:cs="Calibri"/>
                <w:color w:val="000000"/>
                <w:lang w:eastAsia="ru-RU"/>
              </w:rPr>
              <w:t> </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221,41</w:t>
            </w:r>
          </w:p>
        </w:tc>
      </w:tr>
      <w:tr w:rsidR="0093652C" w:rsidRPr="0093652C" w:rsidTr="0093652C">
        <w:trPr>
          <w:trHeight w:val="82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Годовые затраты на транспорт тепла по каждой зоне Вi, тыс руб</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98,55</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9,90</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108,45</w:t>
            </w:r>
          </w:p>
        </w:tc>
      </w:tr>
      <w:tr w:rsidR="0093652C" w:rsidRPr="0093652C" w:rsidTr="0093652C">
        <w:trPr>
          <w:trHeight w:val="82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Удельные затраты на транспорт тепла Z, руб/ч/((Гкал/ч)*км)</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2715,19</w:t>
            </w:r>
          </w:p>
        </w:tc>
      </w:tr>
      <w:tr w:rsidR="0093652C" w:rsidRPr="0093652C" w:rsidTr="0093652C">
        <w:trPr>
          <w:trHeight w:val="82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Среднечасовые затраты на транспорт тепла в каждой зоне Сi, руб/ч</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34,93</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3,51</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38,44</w:t>
            </w:r>
          </w:p>
        </w:tc>
      </w:tr>
      <w:tr w:rsidR="0093652C" w:rsidRPr="0093652C" w:rsidTr="0093652C">
        <w:trPr>
          <w:trHeight w:val="1104"/>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Удельные среднечасовые затратына единицу отпуска тепла на транспорт тепла в каждой зоне Si, руб/ч/Гкал</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0,07987487</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0,0654397</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r>
      <w:tr w:rsidR="0093652C" w:rsidRPr="0093652C" w:rsidTr="0093652C">
        <w:trPr>
          <w:trHeight w:val="552"/>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Себестоимость транспорта тепла, руб/Гкал</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225,36</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184,63</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r>
      <w:tr w:rsidR="0093652C" w:rsidRPr="0093652C" w:rsidTr="0093652C">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Расчет без учета расстояния</w:t>
            </w:r>
          </w:p>
        </w:tc>
      </w:tr>
      <w:tr w:rsidR="0093652C" w:rsidRPr="0093652C" w:rsidTr="0093652C">
        <w:trPr>
          <w:trHeight w:val="552"/>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Годовые затраты на транспорт тепла Вi0, тыс руб</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197,23</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24,18</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221,41</w:t>
            </w:r>
          </w:p>
        </w:tc>
      </w:tr>
      <w:tr w:rsidR="0093652C" w:rsidRPr="0093652C" w:rsidTr="0093652C">
        <w:trPr>
          <w:trHeight w:val="288"/>
        </w:trPr>
        <w:tc>
          <w:tcPr>
            <w:tcW w:w="2325" w:type="pct"/>
            <w:tcBorders>
              <w:top w:val="nil"/>
              <w:left w:val="single" w:sz="4" w:space="0" w:color="auto"/>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Годовая разница, тыс руб</w:t>
            </w:r>
          </w:p>
        </w:tc>
        <w:tc>
          <w:tcPr>
            <w:tcW w:w="1001"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-98,68</w:t>
            </w:r>
          </w:p>
        </w:tc>
        <w:tc>
          <w:tcPr>
            <w:tcW w:w="913"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-14,28</w:t>
            </w:r>
          </w:p>
        </w:tc>
        <w:tc>
          <w:tcPr>
            <w:tcW w:w="760" w:type="pct"/>
            <w:tcBorders>
              <w:top w:val="nil"/>
              <w:left w:val="nil"/>
              <w:bottom w:val="single" w:sz="4" w:space="0" w:color="auto"/>
              <w:right w:val="single" w:sz="4" w:space="0" w:color="auto"/>
            </w:tcBorders>
            <w:shd w:val="clear" w:color="auto" w:fill="auto"/>
            <w:vAlign w:val="center"/>
            <w:hideMark/>
          </w:tcPr>
          <w:p w:rsidR="0093652C" w:rsidRPr="0093652C" w:rsidRDefault="0093652C" w:rsidP="008056F0">
            <w:pPr>
              <w:jc w:val="both"/>
              <w:rPr>
                <w:rFonts w:ascii="Times New Roman" w:eastAsia="Times New Roman" w:hAnsi="Times New Roman" w:cs="Times New Roman"/>
                <w:color w:val="000000"/>
                <w:lang w:eastAsia="ru-RU"/>
              </w:rPr>
            </w:pPr>
            <w:r w:rsidRPr="0093652C">
              <w:rPr>
                <w:rFonts w:ascii="Times New Roman" w:eastAsia="Times New Roman" w:hAnsi="Times New Roman" w:cs="Times New Roman"/>
                <w:color w:val="000000"/>
                <w:lang w:eastAsia="ru-RU"/>
              </w:rPr>
              <w:t> </w:t>
            </w:r>
          </w:p>
        </w:tc>
      </w:tr>
    </w:tbl>
    <w:p w:rsidR="008A6CBF" w:rsidRPr="00895E38" w:rsidRDefault="008A6CBF" w:rsidP="008056F0">
      <w:pPr>
        <w:spacing w:line="360" w:lineRule="auto"/>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r w:rsidRPr="00BC5423">
        <w:rPr>
          <w:rFonts w:ascii="Times New Roman" w:hAnsi="Times New Roman" w:cs="Times New Roman"/>
          <w:sz w:val="26"/>
          <w:szCs w:val="26"/>
        </w:rPr>
        <w:t xml:space="preserve">При расчете с учетом расстояния до источника, себестоимость транспорта </w:t>
      </w:r>
      <w:r>
        <w:rPr>
          <w:rFonts w:ascii="Times New Roman" w:hAnsi="Times New Roman" w:cs="Times New Roman"/>
          <w:sz w:val="26"/>
          <w:szCs w:val="26"/>
        </w:rPr>
        <w:t>во всех зонах не</w:t>
      </w:r>
      <w:r w:rsidRPr="00BC5423">
        <w:rPr>
          <w:rFonts w:ascii="Times New Roman" w:hAnsi="Times New Roman" w:cs="Times New Roman"/>
          <w:sz w:val="26"/>
          <w:szCs w:val="26"/>
        </w:rPr>
        <w:t xml:space="preserve"> превышает принятую себестоимость.</w:t>
      </w:r>
    </w:p>
    <w:p w:rsidR="008A6CBF" w:rsidRDefault="00895E38" w:rsidP="008056F0">
      <w:pPr>
        <w:pStyle w:val="a5"/>
        <w:spacing w:line="360" w:lineRule="auto"/>
        <w:ind w:left="0"/>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033B651F" wp14:editId="18A2F55C">
            <wp:extent cx="5940425" cy="3627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JPG"/>
                    <pic:cNvPicPr/>
                  </pic:nvPicPr>
                  <pic:blipFill>
                    <a:blip r:embed="rId126">
                      <a:extLst>
                        <a:ext uri="{28A0092B-C50C-407E-A947-70E740481C1C}">
                          <a14:useLocalDpi xmlns:a14="http://schemas.microsoft.com/office/drawing/2010/main" val="0"/>
                        </a:ext>
                      </a:extLst>
                    </a:blip>
                    <a:stretch>
                      <a:fillRect/>
                    </a:stretch>
                  </pic:blipFill>
                  <pic:spPr>
                    <a:xfrm>
                      <a:off x="0" y="0"/>
                      <a:ext cx="5940425" cy="3627120"/>
                    </a:xfrm>
                    <a:prstGeom prst="rect">
                      <a:avLst/>
                    </a:prstGeom>
                  </pic:spPr>
                </pic:pic>
              </a:graphicData>
            </a:graphic>
          </wp:inline>
        </w:drawing>
      </w:r>
    </w:p>
    <w:p w:rsidR="008A6CBF" w:rsidRDefault="00A17434" w:rsidP="00825C39">
      <w:pPr>
        <w:pStyle w:val="a5"/>
        <w:keepLines/>
        <w:ind w:left="0"/>
        <w:rPr>
          <w:rFonts w:ascii="Times New Roman" w:hAnsi="Times New Roman" w:cs="Times New Roman"/>
          <w:b/>
          <w:sz w:val="26"/>
          <w:szCs w:val="26"/>
        </w:rPr>
      </w:pPr>
      <w:r w:rsidRPr="00825C39">
        <w:rPr>
          <w:rFonts w:ascii="Times New Roman" w:hAnsi="Times New Roman" w:cs="Times New Roman"/>
          <w:b/>
          <w:sz w:val="26"/>
          <w:szCs w:val="26"/>
        </w:rPr>
        <w:t xml:space="preserve">Рисунок 48 - </w:t>
      </w:r>
      <w:r w:rsidR="008A6CBF" w:rsidRPr="00825C39">
        <w:rPr>
          <w:rFonts w:ascii="Times New Roman" w:hAnsi="Times New Roman" w:cs="Times New Roman"/>
          <w:b/>
          <w:sz w:val="26"/>
          <w:szCs w:val="26"/>
        </w:rPr>
        <w:t xml:space="preserve">Расчетная схема зоны теплоснабжения от котельной </w:t>
      </w:r>
      <w:r w:rsidR="00895E38" w:rsidRPr="00825C39">
        <w:rPr>
          <w:rFonts w:ascii="Times New Roman" w:hAnsi="Times New Roman" w:cs="Times New Roman"/>
          <w:b/>
          <w:sz w:val="26"/>
          <w:szCs w:val="26"/>
        </w:rPr>
        <w:t>дер. Селикла</w:t>
      </w:r>
    </w:p>
    <w:p w:rsidR="00825C39" w:rsidRDefault="00825C39" w:rsidP="00825C39">
      <w:pPr>
        <w:pStyle w:val="a5"/>
        <w:keepLines/>
        <w:ind w:left="0"/>
        <w:rPr>
          <w:rFonts w:ascii="Times New Roman" w:hAnsi="Times New Roman" w:cs="Times New Roman"/>
          <w:b/>
          <w:sz w:val="26"/>
          <w:szCs w:val="26"/>
        </w:rPr>
      </w:pPr>
    </w:p>
    <w:p w:rsidR="00825C39" w:rsidRPr="00825C39" w:rsidRDefault="00825C39" w:rsidP="00825C39">
      <w:pPr>
        <w:pStyle w:val="a5"/>
        <w:keepLines/>
        <w:ind w:left="0"/>
        <w:rPr>
          <w:rFonts w:ascii="Times New Roman" w:hAnsi="Times New Roman" w:cs="Times New Roman"/>
          <w:b/>
          <w:sz w:val="26"/>
          <w:szCs w:val="26"/>
        </w:rPr>
      </w:pPr>
    </w:p>
    <w:p w:rsidR="008A6CBF" w:rsidRPr="00C717A9" w:rsidRDefault="008A6CBF" w:rsidP="008056F0">
      <w:pPr>
        <w:pStyle w:val="2"/>
        <w:numPr>
          <w:ilvl w:val="1"/>
          <w:numId w:val="31"/>
        </w:numPr>
        <w:ind w:left="0" w:firstLine="284"/>
        <w:jc w:val="both"/>
        <w:rPr>
          <w:rFonts w:cs="Times New Roman"/>
        </w:rPr>
      </w:pPr>
      <w:bookmarkStart w:id="346" w:name="_Toc371365112"/>
      <w:bookmarkStart w:id="347" w:name="_Toc374915425"/>
      <w:r w:rsidRPr="00C717A9">
        <w:rPr>
          <w:rFonts w:cs="Times New Roman"/>
        </w:rPr>
        <w:t xml:space="preserve">Основные мероприятия, предусмотренные в схеме теплоснабжения </w:t>
      </w:r>
      <w:r w:rsidR="00982963">
        <w:rPr>
          <w:rFonts w:cs="Times New Roman"/>
        </w:rPr>
        <w:t>деревни Селикла</w:t>
      </w:r>
      <w:r w:rsidRPr="00C717A9">
        <w:rPr>
          <w:rFonts w:cs="Times New Roman"/>
        </w:rPr>
        <w:t xml:space="preserve"> по минимизации воздействия на окружающую природную среду</w:t>
      </w:r>
      <w:bookmarkEnd w:id="346"/>
      <w:bookmarkEnd w:id="347"/>
      <w:r w:rsidRPr="00C717A9">
        <w:rPr>
          <w:rFonts w:cs="Times New Roman"/>
        </w:rPr>
        <w:t xml:space="preserve">  </w:t>
      </w:r>
    </w:p>
    <w:p w:rsidR="008A6CBF" w:rsidRPr="00150E8C" w:rsidRDefault="008A6CBF" w:rsidP="008056F0">
      <w:pPr>
        <w:pStyle w:val="a5"/>
        <w:spacing w:line="360" w:lineRule="auto"/>
        <w:ind w:left="0" w:firstLine="567"/>
        <w:jc w:val="both"/>
        <w:rPr>
          <w:rFonts w:ascii="Times New Roman" w:hAnsi="Times New Roman" w:cs="Times New Roman"/>
          <w:sz w:val="26"/>
          <w:szCs w:val="26"/>
        </w:rPr>
      </w:pPr>
      <w:r w:rsidRPr="00150E8C">
        <w:rPr>
          <w:rFonts w:ascii="Times New Roman" w:hAnsi="Times New Roman" w:cs="Times New Roman"/>
          <w:sz w:val="26"/>
          <w:szCs w:val="26"/>
        </w:rPr>
        <w:t xml:space="preserve">Одним из наиболее важных показателей, характеризующих эффективность функционирования  систем  теплоснабжения,  является  уровень  экологического воздействия данных систем на окружающую среду. </w:t>
      </w:r>
    </w:p>
    <w:p w:rsidR="008A6CBF" w:rsidRDefault="008A6CBF" w:rsidP="008056F0">
      <w:pPr>
        <w:pStyle w:val="a5"/>
        <w:spacing w:line="360" w:lineRule="auto"/>
        <w:ind w:left="0" w:firstLine="567"/>
        <w:jc w:val="both"/>
        <w:rPr>
          <w:rFonts w:ascii="Times New Roman" w:hAnsi="Times New Roman" w:cs="Times New Roman"/>
          <w:sz w:val="26"/>
          <w:szCs w:val="26"/>
        </w:rPr>
      </w:pPr>
      <w:r w:rsidRPr="00F83161">
        <w:rPr>
          <w:rFonts w:ascii="Times New Roman" w:hAnsi="Times New Roman" w:cs="Times New Roman"/>
          <w:sz w:val="26"/>
          <w:szCs w:val="26"/>
        </w:rPr>
        <w:t xml:space="preserve">Важным мероприятием по улучшению экологической обстановки в  </w:t>
      </w:r>
      <w:r w:rsidR="00895E38">
        <w:rPr>
          <w:rFonts w:ascii="Times New Roman" w:hAnsi="Times New Roman" w:cs="Times New Roman"/>
          <w:sz w:val="26"/>
          <w:szCs w:val="26"/>
        </w:rPr>
        <w:t>дер. Селикла</w:t>
      </w:r>
      <w:r>
        <w:rPr>
          <w:rFonts w:ascii="Times New Roman" w:hAnsi="Times New Roman" w:cs="Times New Roman"/>
          <w:sz w:val="26"/>
          <w:szCs w:val="26"/>
        </w:rPr>
        <w:t xml:space="preserve"> </w:t>
      </w:r>
      <w:r w:rsidRPr="00F83161">
        <w:rPr>
          <w:rFonts w:ascii="Times New Roman" w:hAnsi="Times New Roman" w:cs="Times New Roman"/>
          <w:sz w:val="26"/>
          <w:szCs w:val="26"/>
        </w:rPr>
        <w:t>является  внедрение  энергосберегающих  технологий  на  источник</w:t>
      </w:r>
      <w:r w:rsidR="00895E38">
        <w:rPr>
          <w:rFonts w:ascii="Times New Roman" w:hAnsi="Times New Roman" w:cs="Times New Roman"/>
          <w:sz w:val="26"/>
          <w:szCs w:val="26"/>
        </w:rPr>
        <w:t>е</w:t>
      </w:r>
      <w:r w:rsidRPr="00F83161">
        <w:rPr>
          <w:rFonts w:ascii="Times New Roman" w:hAnsi="Times New Roman" w:cs="Times New Roman"/>
          <w:sz w:val="26"/>
          <w:szCs w:val="26"/>
        </w:rPr>
        <w:t xml:space="preserve">  тепловой энергии, при транспортировке тепловой энергии в тепловых сетях и непосредственно у потребителей тепла. Прежде всего, уменьшение удельного теплопотребления позволит более чем на 30</w:t>
      </w:r>
      <w:r>
        <w:rPr>
          <w:rFonts w:ascii="Times New Roman" w:hAnsi="Times New Roman" w:cs="Times New Roman"/>
          <w:sz w:val="26"/>
          <w:szCs w:val="26"/>
        </w:rPr>
        <w:t xml:space="preserve"> </w:t>
      </w:r>
      <w:r w:rsidRPr="00F83161">
        <w:rPr>
          <w:rFonts w:ascii="Times New Roman" w:hAnsi="Times New Roman" w:cs="Times New Roman"/>
          <w:sz w:val="26"/>
          <w:szCs w:val="26"/>
        </w:rPr>
        <w:t>% сократить вредные выбросы в атмосферу, так как снижение удельного теплопотребления приведет к выработке меньшего количества тепловой энергии при неснижаемом уровне комфорта.</w:t>
      </w:r>
    </w:p>
    <w:p w:rsidR="008A6CBF" w:rsidRDefault="008A6CBF" w:rsidP="008056F0">
      <w:pPr>
        <w:pStyle w:val="10"/>
        <w:pageBreakBefore/>
        <w:tabs>
          <w:tab w:val="left" w:pos="1134"/>
        </w:tabs>
        <w:suppressAutoHyphens/>
        <w:spacing w:before="120" w:after="240" w:line="360" w:lineRule="auto"/>
        <w:jc w:val="both"/>
        <w:rPr>
          <w:rFonts w:ascii="Times New Roman" w:hAnsi="Times New Roman" w:cs="Times New Roman"/>
          <w:color w:val="auto"/>
          <w:kern w:val="28"/>
          <w:sz w:val="26"/>
        </w:rPr>
      </w:pPr>
      <w:bookmarkStart w:id="348" w:name="_Toc371365113"/>
      <w:bookmarkStart w:id="349" w:name="_Toc374915426"/>
      <w:r>
        <w:rPr>
          <w:rFonts w:ascii="Times New Roman" w:hAnsi="Times New Roman" w:cs="Times New Roman"/>
          <w:color w:val="auto"/>
          <w:kern w:val="28"/>
          <w:sz w:val="26"/>
        </w:rPr>
        <w:lastRenderedPageBreak/>
        <w:t>Глава 7. Предложения по строительству и реконструкции тепловых сетей и сооружений на них</w:t>
      </w:r>
      <w:bookmarkEnd w:id="348"/>
      <w:bookmarkEnd w:id="349"/>
    </w:p>
    <w:p w:rsidR="008A6CBF" w:rsidRPr="003848D3"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Обеспечение  надежности  теплоснабжения  новых  потребителей  и  оптимизаци</w:t>
      </w:r>
      <w:r>
        <w:rPr>
          <w:rFonts w:ascii="Times New Roman" w:hAnsi="Times New Roman" w:cs="Times New Roman"/>
          <w:sz w:val="26"/>
          <w:szCs w:val="26"/>
        </w:rPr>
        <w:t>я</w:t>
      </w:r>
      <w:r w:rsidRPr="003848D3">
        <w:rPr>
          <w:rFonts w:ascii="Times New Roman" w:hAnsi="Times New Roman" w:cs="Times New Roman"/>
          <w:sz w:val="26"/>
          <w:szCs w:val="26"/>
        </w:rPr>
        <w:t xml:space="preserve"> гидравлических режимов работы проектируемых и существующих тепловых сетей в соответствии со сложившейся системой теплоснабжения </w:t>
      </w:r>
      <w:r>
        <w:rPr>
          <w:rFonts w:ascii="Times New Roman" w:hAnsi="Times New Roman" w:cs="Times New Roman"/>
          <w:sz w:val="26"/>
          <w:szCs w:val="26"/>
        </w:rPr>
        <w:t>является целью</w:t>
      </w:r>
      <w:r w:rsidRPr="003848D3">
        <w:rPr>
          <w:rFonts w:ascii="Times New Roman" w:hAnsi="Times New Roman" w:cs="Times New Roman"/>
          <w:sz w:val="26"/>
          <w:szCs w:val="26"/>
        </w:rPr>
        <w:t xml:space="preserve"> разработки Схемы теплоснабжения </w:t>
      </w:r>
      <w:r w:rsidR="00982963">
        <w:rPr>
          <w:rFonts w:ascii="Times New Roman" w:hAnsi="Times New Roman" w:cs="Times New Roman"/>
          <w:sz w:val="26"/>
          <w:szCs w:val="26"/>
        </w:rPr>
        <w:t>деревни Селикла</w:t>
      </w:r>
      <w:r w:rsidRPr="003848D3">
        <w:rPr>
          <w:rFonts w:ascii="Times New Roman" w:hAnsi="Times New Roman" w:cs="Times New Roman"/>
          <w:sz w:val="26"/>
          <w:szCs w:val="26"/>
        </w:rPr>
        <w:t xml:space="preserve">.  </w:t>
      </w:r>
    </w:p>
    <w:p w:rsidR="008A6CBF" w:rsidRPr="003848D3"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 xml:space="preserve">При обосновании предложений по строительству, реконструкции и  техническому перевооружению источников тепловой энергии за исходные принималось следующие положение Постановления Правительства РФ №154: </w:t>
      </w:r>
    </w:p>
    <w:p w:rsidR="008A6CBF" w:rsidRPr="003848D3"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 xml:space="preserve">- покрытие перспективной тепловой нагрузки, не обеспеченной тепловой мощностью; </w:t>
      </w:r>
    </w:p>
    <w:p w:rsidR="008A6CBF" w:rsidRPr="003848D3"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 xml:space="preserve">- определение перспективных режимов загрузки источников по присоединенной тепловой нагрузке; </w:t>
      </w:r>
    </w:p>
    <w:p w:rsidR="008A6CBF" w:rsidRPr="003848D3"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 xml:space="preserve">- определение потребности в топливе и рекомендации по видам используемого топлива. </w:t>
      </w:r>
    </w:p>
    <w:p w:rsidR="008A6CBF"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 xml:space="preserve">В  качестве  основных  материалов  при  подготовке  предложений  по  новому строительству, реконструкции  и  техническому  перевооружению  источников  теплоснабжения в настоящей работе были приняты материалы Генерального плана  </w:t>
      </w:r>
      <w:r>
        <w:rPr>
          <w:rFonts w:ascii="Times New Roman" w:hAnsi="Times New Roman" w:cs="Times New Roman"/>
          <w:sz w:val="26"/>
          <w:szCs w:val="26"/>
        </w:rPr>
        <w:t xml:space="preserve">развития </w:t>
      </w:r>
      <w:r w:rsidR="00895E38">
        <w:rPr>
          <w:rFonts w:ascii="Times New Roman" w:hAnsi="Times New Roman" w:cs="Times New Roman"/>
          <w:sz w:val="26"/>
          <w:szCs w:val="26"/>
        </w:rPr>
        <w:t>Вознесенского сельсовета</w:t>
      </w:r>
      <w:r w:rsidRPr="003848D3">
        <w:rPr>
          <w:rFonts w:ascii="Times New Roman" w:hAnsi="Times New Roman" w:cs="Times New Roman"/>
          <w:sz w:val="26"/>
          <w:szCs w:val="26"/>
        </w:rPr>
        <w:t xml:space="preserve">, «Сценарные условия развития электроэнергетики РФ на период до 2030 г.», а также материалы целевых программ и стратегий на краткосрочную перспективу и инвестиционных программ теплоснабжающих организаций  по  развитию  инженерных  систем  коммунального  хозяйства  и  теплоэнергетического  комплекса. </w:t>
      </w:r>
    </w:p>
    <w:p w:rsidR="008A6CBF" w:rsidRPr="003848D3"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 xml:space="preserve">При определении параметров развития систем теплоснабжения и расчетных перспективных тепловых и электрических нагрузок рассматривались исходные данные архитектурно-планировочного раздела  Генерального плана, включающие перспективные показатели общей площади застройки и численности населения. </w:t>
      </w:r>
    </w:p>
    <w:p w:rsidR="008A6CBF" w:rsidRPr="00813FF9" w:rsidRDefault="008A6CBF" w:rsidP="008056F0">
      <w:pPr>
        <w:pStyle w:val="a5"/>
        <w:spacing w:line="360" w:lineRule="auto"/>
        <w:ind w:left="0" w:firstLine="567"/>
        <w:jc w:val="both"/>
        <w:rPr>
          <w:rFonts w:ascii="Times New Roman" w:hAnsi="Times New Roman" w:cs="Times New Roman"/>
          <w:sz w:val="26"/>
          <w:szCs w:val="26"/>
        </w:rPr>
      </w:pPr>
      <w:r w:rsidRPr="003848D3">
        <w:rPr>
          <w:rFonts w:ascii="Times New Roman" w:hAnsi="Times New Roman" w:cs="Times New Roman"/>
          <w:sz w:val="26"/>
          <w:szCs w:val="26"/>
        </w:rPr>
        <w:t>В процессе выполнения Схемы рассматривались на вариантной основе принципиальные предложения по энергоресурсному обеспечению расширяемых терри</w:t>
      </w:r>
      <w:r w:rsidRPr="00813FF9">
        <w:rPr>
          <w:rFonts w:ascii="Times New Roman" w:hAnsi="Times New Roman" w:cs="Times New Roman"/>
          <w:sz w:val="26"/>
          <w:szCs w:val="26"/>
        </w:rPr>
        <w:t xml:space="preserve">торий административных районов от систем тепло-, электро-, газоснабжения с выделением первоочередных мероприятий. </w:t>
      </w:r>
    </w:p>
    <w:p w:rsidR="008A6CBF" w:rsidRPr="00813FF9" w:rsidRDefault="008A6CBF" w:rsidP="008056F0">
      <w:pPr>
        <w:pStyle w:val="a5"/>
        <w:spacing w:line="360" w:lineRule="auto"/>
        <w:ind w:left="0" w:firstLine="567"/>
        <w:jc w:val="both"/>
        <w:rPr>
          <w:rFonts w:ascii="Times New Roman" w:hAnsi="Times New Roman" w:cs="Times New Roman"/>
          <w:sz w:val="26"/>
          <w:szCs w:val="26"/>
        </w:rPr>
      </w:pPr>
      <w:r w:rsidRPr="00813FF9">
        <w:rPr>
          <w:rFonts w:ascii="Times New Roman" w:hAnsi="Times New Roman" w:cs="Times New Roman"/>
          <w:sz w:val="26"/>
          <w:szCs w:val="26"/>
        </w:rPr>
        <w:lastRenderedPageBreak/>
        <w:t xml:space="preserve">Для принятия решений по инженерному оборудованию развития систем теплоэнергетического комплекса определялись экспертно тепловые нагрузки и уточнялись приросты нагрузок и источники энергии, а также потребные мощности новых источников энергоснабжения с учетом старения и вывода из эксплуатации основного оборудования существующих источников. </w:t>
      </w:r>
    </w:p>
    <w:p w:rsidR="008A6CBF" w:rsidRPr="00813FF9" w:rsidRDefault="008A6CBF" w:rsidP="008056F0">
      <w:pPr>
        <w:pStyle w:val="a5"/>
        <w:spacing w:line="360" w:lineRule="auto"/>
        <w:ind w:left="0" w:firstLine="567"/>
        <w:jc w:val="both"/>
        <w:rPr>
          <w:rFonts w:ascii="Times New Roman" w:hAnsi="Times New Roman" w:cs="Times New Roman"/>
          <w:sz w:val="26"/>
          <w:szCs w:val="26"/>
        </w:rPr>
      </w:pPr>
      <w:r w:rsidRPr="00813FF9">
        <w:rPr>
          <w:rFonts w:ascii="Times New Roman" w:hAnsi="Times New Roman" w:cs="Times New Roman"/>
          <w:sz w:val="26"/>
          <w:szCs w:val="26"/>
        </w:rPr>
        <w:t xml:space="preserve">В Схеме уточнены перспективные балансы тепловой мощности, и определена возможность перераспределения тепловых нагрузок между существующими </w:t>
      </w:r>
      <w:r>
        <w:rPr>
          <w:rFonts w:ascii="Times New Roman" w:hAnsi="Times New Roman" w:cs="Times New Roman"/>
          <w:sz w:val="26"/>
          <w:szCs w:val="26"/>
        </w:rPr>
        <w:t>источниками теплоснабжения</w:t>
      </w:r>
      <w:r w:rsidRPr="00813FF9">
        <w:rPr>
          <w:rFonts w:ascii="Times New Roman" w:hAnsi="Times New Roman" w:cs="Times New Roman"/>
          <w:sz w:val="26"/>
          <w:szCs w:val="26"/>
        </w:rPr>
        <w:t xml:space="preserve">. Уточнена мощность предлагаемых к строительству новых источников теплоснабжения и пропускная способность </w:t>
      </w:r>
      <w:r>
        <w:rPr>
          <w:rFonts w:ascii="Times New Roman" w:hAnsi="Times New Roman" w:cs="Times New Roman"/>
          <w:sz w:val="26"/>
          <w:szCs w:val="26"/>
        </w:rPr>
        <w:t>отходящих тепломагистралей</w:t>
      </w:r>
      <w:r w:rsidRPr="00813FF9">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813FF9">
        <w:rPr>
          <w:rFonts w:ascii="Times New Roman" w:hAnsi="Times New Roman" w:cs="Times New Roman"/>
          <w:sz w:val="26"/>
          <w:szCs w:val="26"/>
        </w:rPr>
        <w:t>Соответствующая стоимость требуемого обеспечения перспективных нагрузок определена в Главе 10 отчета.</w:t>
      </w:r>
    </w:p>
    <w:p w:rsidR="008A6CBF" w:rsidRPr="00745098" w:rsidRDefault="008A6CBF" w:rsidP="00CA4340">
      <w:pPr>
        <w:pStyle w:val="2"/>
        <w:numPr>
          <w:ilvl w:val="1"/>
          <w:numId w:val="33"/>
        </w:numPr>
        <w:ind w:left="0" w:firstLine="567"/>
        <w:jc w:val="both"/>
        <w:rPr>
          <w:rFonts w:cs="Times New Roman"/>
        </w:rPr>
      </w:pPr>
      <w:bookmarkStart w:id="350" w:name="_Toc371365114"/>
      <w:bookmarkStart w:id="351" w:name="_Toc374915427"/>
      <w:r w:rsidRPr="00745098">
        <w:rPr>
          <w:rFonts w:cs="Times New Roman"/>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50"/>
      <w:bookmarkEnd w:id="351"/>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Расчет, п</w:t>
      </w:r>
      <w:r w:rsidRPr="00CE7FB5">
        <w:rPr>
          <w:rFonts w:ascii="Times New Roman" w:hAnsi="Times New Roman" w:cs="Times New Roman"/>
          <w:sz w:val="26"/>
          <w:szCs w:val="26"/>
        </w:rPr>
        <w:t xml:space="preserve">роведенный на электронной модели </w:t>
      </w:r>
      <w:r>
        <w:rPr>
          <w:rFonts w:ascii="Times New Roman" w:hAnsi="Times New Roman" w:cs="Times New Roman"/>
          <w:sz w:val="26"/>
          <w:szCs w:val="26"/>
        </w:rPr>
        <w:t xml:space="preserve">существующей </w:t>
      </w:r>
      <w:r w:rsidRPr="00CE7FB5">
        <w:rPr>
          <w:rFonts w:ascii="Times New Roman" w:hAnsi="Times New Roman" w:cs="Times New Roman"/>
          <w:sz w:val="26"/>
          <w:szCs w:val="26"/>
        </w:rPr>
        <w:t xml:space="preserve">системы теплоснабжения </w:t>
      </w:r>
      <w:r w:rsidR="00982963">
        <w:rPr>
          <w:rFonts w:ascii="Times New Roman" w:hAnsi="Times New Roman" w:cs="Times New Roman"/>
          <w:sz w:val="26"/>
          <w:szCs w:val="26"/>
        </w:rPr>
        <w:t>деревни Селикла</w:t>
      </w:r>
      <w:r>
        <w:rPr>
          <w:rFonts w:ascii="Times New Roman" w:hAnsi="Times New Roman" w:cs="Times New Roman"/>
          <w:sz w:val="26"/>
          <w:szCs w:val="26"/>
        </w:rPr>
        <w:t>,</w:t>
      </w:r>
      <w:r w:rsidRPr="00CE7FB5">
        <w:rPr>
          <w:rFonts w:ascii="Times New Roman" w:hAnsi="Times New Roman" w:cs="Times New Roman"/>
          <w:sz w:val="26"/>
          <w:szCs w:val="26"/>
        </w:rPr>
        <w:t xml:space="preserve"> показал, что на территории </w:t>
      </w:r>
      <w:r>
        <w:rPr>
          <w:rFonts w:ascii="Times New Roman" w:hAnsi="Times New Roman" w:cs="Times New Roman"/>
          <w:sz w:val="26"/>
          <w:szCs w:val="26"/>
        </w:rPr>
        <w:t>муниципального образования</w:t>
      </w:r>
      <w:r w:rsidRPr="00CE7FB5">
        <w:rPr>
          <w:rFonts w:ascii="Times New Roman" w:hAnsi="Times New Roman" w:cs="Times New Roman"/>
          <w:sz w:val="26"/>
          <w:szCs w:val="26"/>
        </w:rPr>
        <w:t xml:space="preserve"> </w:t>
      </w:r>
      <w:r>
        <w:rPr>
          <w:rFonts w:ascii="Times New Roman" w:hAnsi="Times New Roman" w:cs="Times New Roman"/>
          <w:sz w:val="26"/>
          <w:szCs w:val="26"/>
        </w:rPr>
        <w:t xml:space="preserve">в настоящее время </w:t>
      </w:r>
      <w:r w:rsidRPr="00CE7FB5">
        <w:rPr>
          <w:rFonts w:ascii="Times New Roman" w:hAnsi="Times New Roman" w:cs="Times New Roman"/>
          <w:sz w:val="26"/>
          <w:szCs w:val="26"/>
        </w:rPr>
        <w:t>нет зон с дефицитом тепловой мощности.</w:t>
      </w:r>
      <w:r>
        <w:rPr>
          <w:rFonts w:ascii="Times New Roman" w:hAnsi="Times New Roman" w:cs="Times New Roman"/>
          <w:sz w:val="26"/>
          <w:szCs w:val="26"/>
        </w:rPr>
        <w:t xml:space="preserve"> Все существующие расчетные элементы, имеют запасы тепловой мощности.</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Строительство новых источников</w:t>
      </w:r>
      <w:r w:rsidR="00CA4340">
        <w:rPr>
          <w:rFonts w:ascii="Times New Roman" w:hAnsi="Times New Roman" w:cs="Times New Roman"/>
          <w:sz w:val="26"/>
          <w:szCs w:val="26"/>
        </w:rPr>
        <w:t xml:space="preserve"> тепловой энергии</w:t>
      </w:r>
      <w:r>
        <w:rPr>
          <w:rFonts w:ascii="Times New Roman" w:hAnsi="Times New Roman" w:cs="Times New Roman"/>
          <w:sz w:val="26"/>
          <w:szCs w:val="26"/>
        </w:rPr>
        <w:t xml:space="preserve"> на территории сельского поселения </w:t>
      </w:r>
      <w:r w:rsidR="00CA4340">
        <w:rPr>
          <w:rFonts w:ascii="Times New Roman" w:hAnsi="Times New Roman" w:cs="Times New Roman"/>
          <w:sz w:val="26"/>
          <w:szCs w:val="26"/>
        </w:rPr>
        <w:t>не планируется</w:t>
      </w:r>
      <w:r>
        <w:rPr>
          <w:rFonts w:ascii="Times New Roman" w:hAnsi="Times New Roman" w:cs="Times New Roman"/>
          <w:sz w:val="26"/>
          <w:szCs w:val="26"/>
        </w:rPr>
        <w:t xml:space="preserve">. </w:t>
      </w:r>
    </w:p>
    <w:p w:rsidR="00CA4340"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Таким образом, строительство новых участков необходимо </w:t>
      </w:r>
      <w:r w:rsidR="00CA4340">
        <w:rPr>
          <w:rFonts w:ascii="Times New Roman" w:hAnsi="Times New Roman" w:cs="Times New Roman"/>
          <w:sz w:val="26"/>
          <w:szCs w:val="26"/>
        </w:rPr>
        <w:t xml:space="preserve">только </w:t>
      </w:r>
      <w:r>
        <w:rPr>
          <w:rFonts w:ascii="Times New Roman" w:hAnsi="Times New Roman" w:cs="Times New Roman"/>
          <w:sz w:val="26"/>
          <w:szCs w:val="26"/>
        </w:rPr>
        <w:t>для обеспечения тепловой энергией планируемых к строительству потребителей.</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Замена существующих трубопроводов должна производиться в связи с исчерпанием ресурса их эксплуатации. </w:t>
      </w:r>
    </w:p>
    <w:p w:rsidR="00CA4340" w:rsidRDefault="00CA4340" w:rsidP="008056F0">
      <w:pPr>
        <w:pStyle w:val="a5"/>
        <w:spacing w:line="360" w:lineRule="auto"/>
        <w:ind w:left="0" w:firstLine="567"/>
        <w:jc w:val="both"/>
        <w:rPr>
          <w:rFonts w:ascii="Times New Roman" w:hAnsi="Times New Roman" w:cs="Times New Roman"/>
          <w:sz w:val="26"/>
          <w:szCs w:val="26"/>
        </w:rPr>
      </w:pPr>
    </w:p>
    <w:p w:rsidR="008A6CBF" w:rsidRDefault="008A6CBF" w:rsidP="00CA4340">
      <w:pPr>
        <w:pStyle w:val="2"/>
        <w:numPr>
          <w:ilvl w:val="1"/>
          <w:numId w:val="33"/>
        </w:numPr>
        <w:ind w:left="0" w:firstLine="567"/>
        <w:jc w:val="both"/>
        <w:rPr>
          <w:rFonts w:cs="Times New Roman"/>
        </w:rPr>
      </w:pPr>
      <w:bookmarkStart w:id="352" w:name="_Toc371365115"/>
      <w:bookmarkStart w:id="353" w:name="_Toc374915428"/>
      <w:r w:rsidRPr="00D876CE">
        <w:rPr>
          <w:rFonts w:cs="Times New Roman"/>
        </w:rPr>
        <w:lastRenderedPageBreak/>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352"/>
      <w:bookmarkEnd w:id="353"/>
      <w:r w:rsidRPr="00D876CE">
        <w:rPr>
          <w:rFonts w:cs="Times New Roman"/>
        </w:rPr>
        <w:t xml:space="preserve"> </w:t>
      </w:r>
    </w:p>
    <w:p w:rsidR="008A6CBF" w:rsidRPr="0041082F" w:rsidRDefault="008A6CBF" w:rsidP="008056F0">
      <w:pPr>
        <w:pStyle w:val="a5"/>
        <w:spacing w:line="360" w:lineRule="auto"/>
        <w:ind w:left="0" w:firstLine="567"/>
        <w:jc w:val="both"/>
        <w:rPr>
          <w:rFonts w:ascii="Times New Roman" w:hAnsi="Times New Roman" w:cs="Times New Roman"/>
          <w:i/>
          <w:sz w:val="26"/>
          <w:szCs w:val="26"/>
        </w:rPr>
      </w:pPr>
      <w:r>
        <w:rPr>
          <w:rFonts w:ascii="Times New Roman" w:hAnsi="Times New Roman" w:cs="Times New Roman"/>
          <w:i/>
          <w:sz w:val="26"/>
          <w:szCs w:val="26"/>
        </w:rPr>
        <w:t>Тепловые сети от</w:t>
      </w:r>
      <w:r w:rsidR="00982963">
        <w:rPr>
          <w:rFonts w:ascii="Times New Roman" w:hAnsi="Times New Roman" w:cs="Times New Roman"/>
          <w:i/>
          <w:sz w:val="26"/>
          <w:szCs w:val="26"/>
        </w:rPr>
        <w:t xml:space="preserve"> </w:t>
      </w:r>
      <w:r>
        <w:rPr>
          <w:rFonts w:ascii="Times New Roman" w:hAnsi="Times New Roman" w:cs="Times New Roman"/>
          <w:i/>
          <w:sz w:val="26"/>
          <w:szCs w:val="26"/>
        </w:rPr>
        <w:t xml:space="preserve"> котельной </w:t>
      </w:r>
      <w:r w:rsidR="00982963">
        <w:rPr>
          <w:rFonts w:ascii="Times New Roman" w:hAnsi="Times New Roman" w:cs="Times New Roman"/>
          <w:i/>
          <w:sz w:val="26"/>
          <w:szCs w:val="26"/>
        </w:rPr>
        <w:t>дер. Селикла</w:t>
      </w:r>
    </w:p>
    <w:p w:rsidR="008A6CBF" w:rsidRPr="0041082F" w:rsidRDefault="008A6CBF" w:rsidP="008056F0">
      <w:pPr>
        <w:pStyle w:val="a5"/>
        <w:spacing w:line="360" w:lineRule="auto"/>
        <w:ind w:left="0" w:firstLine="567"/>
        <w:jc w:val="both"/>
        <w:rPr>
          <w:rFonts w:ascii="Times New Roman" w:hAnsi="Times New Roman" w:cs="Times New Roman"/>
          <w:sz w:val="26"/>
          <w:szCs w:val="26"/>
        </w:rPr>
      </w:pPr>
      <w:r w:rsidRPr="0041082F">
        <w:rPr>
          <w:rFonts w:ascii="Times New Roman" w:hAnsi="Times New Roman" w:cs="Times New Roman"/>
          <w:sz w:val="26"/>
          <w:szCs w:val="26"/>
        </w:rPr>
        <w:t>Для подачи теплоносителя в перспективн</w:t>
      </w:r>
      <w:r w:rsidR="00895E38">
        <w:rPr>
          <w:rFonts w:ascii="Times New Roman" w:hAnsi="Times New Roman" w:cs="Times New Roman"/>
          <w:sz w:val="26"/>
          <w:szCs w:val="26"/>
        </w:rPr>
        <w:t>ой</w:t>
      </w:r>
      <w:r w:rsidRPr="0041082F">
        <w:rPr>
          <w:rFonts w:ascii="Times New Roman" w:hAnsi="Times New Roman" w:cs="Times New Roman"/>
          <w:sz w:val="26"/>
          <w:szCs w:val="26"/>
        </w:rPr>
        <w:t xml:space="preserve"> планировочн</w:t>
      </w:r>
      <w:r w:rsidR="00895E38">
        <w:rPr>
          <w:rFonts w:ascii="Times New Roman" w:hAnsi="Times New Roman" w:cs="Times New Roman"/>
          <w:sz w:val="26"/>
          <w:szCs w:val="26"/>
        </w:rPr>
        <w:t>ой</w:t>
      </w:r>
      <w:r w:rsidRPr="0041082F">
        <w:rPr>
          <w:rFonts w:ascii="Times New Roman" w:hAnsi="Times New Roman" w:cs="Times New Roman"/>
          <w:sz w:val="26"/>
          <w:szCs w:val="26"/>
        </w:rPr>
        <w:t xml:space="preserve"> застройк</w:t>
      </w:r>
      <w:r w:rsidR="00895E38">
        <w:rPr>
          <w:rFonts w:ascii="Times New Roman" w:hAnsi="Times New Roman" w:cs="Times New Roman"/>
          <w:sz w:val="26"/>
          <w:szCs w:val="26"/>
        </w:rPr>
        <w:t>е</w:t>
      </w:r>
      <w:r w:rsidRPr="0041082F">
        <w:rPr>
          <w:rFonts w:ascii="Times New Roman" w:hAnsi="Times New Roman" w:cs="Times New Roman"/>
          <w:sz w:val="26"/>
          <w:szCs w:val="26"/>
        </w:rPr>
        <w:t xml:space="preserve"> </w:t>
      </w:r>
      <w:r w:rsidR="00895E38">
        <w:rPr>
          <w:rFonts w:ascii="Times New Roman" w:hAnsi="Times New Roman" w:cs="Times New Roman"/>
          <w:sz w:val="26"/>
          <w:szCs w:val="26"/>
        </w:rPr>
        <w:t>дер. Селикла</w:t>
      </w:r>
      <w:r>
        <w:rPr>
          <w:rFonts w:ascii="Times New Roman" w:hAnsi="Times New Roman" w:cs="Times New Roman"/>
          <w:sz w:val="26"/>
          <w:szCs w:val="26"/>
        </w:rPr>
        <w:t xml:space="preserve"> п</w:t>
      </w:r>
      <w:r w:rsidRPr="0041082F">
        <w:rPr>
          <w:rFonts w:ascii="Times New Roman" w:hAnsi="Times New Roman" w:cs="Times New Roman"/>
          <w:sz w:val="26"/>
          <w:szCs w:val="26"/>
        </w:rPr>
        <w:t xml:space="preserve">редусматривается прокладка </w:t>
      </w:r>
      <w:r w:rsidR="00063851">
        <w:rPr>
          <w:rFonts w:ascii="Times New Roman" w:hAnsi="Times New Roman" w:cs="Times New Roman"/>
          <w:sz w:val="26"/>
          <w:szCs w:val="26"/>
        </w:rPr>
        <w:t xml:space="preserve">новых </w:t>
      </w:r>
      <w:r w:rsidRPr="0041082F">
        <w:rPr>
          <w:rFonts w:ascii="Times New Roman" w:hAnsi="Times New Roman" w:cs="Times New Roman"/>
          <w:sz w:val="26"/>
          <w:szCs w:val="26"/>
        </w:rPr>
        <w:t xml:space="preserve">тепловых сетей от </w:t>
      </w:r>
      <w:r>
        <w:rPr>
          <w:rFonts w:ascii="Times New Roman" w:hAnsi="Times New Roman" w:cs="Times New Roman"/>
          <w:sz w:val="26"/>
          <w:szCs w:val="26"/>
        </w:rPr>
        <w:t>котельной</w:t>
      </w:r>
      <w:r w:rsidR="00063851">
        <w:rPr>
          <w:rFonts w:ascii="Times New Roman" w:hAnsi="Times New Roman" w:cs="Times New Roman"/>
          <w:sz w:val="26"/>
          <w:szCs w:val="26"/>
        </w:rPr>
        <w:t>.</w:t>
      </w:r>
    </w:p>
    <w:p w:rsidR="00063851" w:rsidRDefault="008A6CBF" w:rsidP="008056F0">
      <w:pPr>
        <w:pStyle w:val="a5"/>
        <w:spacing w:line="360" w:lineRule="auto"/>
        <w:ind w:left="0" w:firstLine="567"/>
        <w:jc w:val="both"/>
        <w:rPr>
          <w:rFonts w:ascii="Times New Roman" w:hAnsi="Times New Roman" w:cs="Times New Roman"/>
          <w:sz w:val="26"/>
          <w:szCs w:val="26"/>
        </w:rPr>
      </w:pPr>
      <w:r w:rsidRPr="00454E53">
        <w:rPr>
          <w:rFonts w:ascii="Times New Roman" w:hAnsi="Times New Roman" w:cs="Times New Roman"/>
          <w:sz w:val="26"/>
          <w:szCs w:val="26"/>
        </w:rPr>
        <w:t xml:space="preserve">Протяженность новых сетей </w:t>
      </w:r>
      <w:r w:rsidR="00063851">
        <w:rPr>
          <w:rFonts w:ascii="Times New Roman" w:hAnsi="Times New Roman" w:cs="Times New Roman"/>
          <w:sz w:val="26"/>
          <w:szCs w:val="26"/>
        </w:rPr>
        <w:t>40</w:t>
      </w:r>
      <w:r w:rsidR="00CA4340">
        <w:rPr>
          <w:rFonts w:ascii="Times New Roman" w:hAnsi="Times New Roman" w:cs="Times New Roman"/>
          <w:sz w:val="26"/>
          <w:szCs w:val="26"/>
        </w:rPr>
        <w:t xml:space="preserve"> </w:t>
      </w:r>
      <w:r w:rsidR="00063851">
        <w:rPr>
          <w:rFonts w:ascii="Times New Roman" w:hAnsi="Times New Roman" w:cs="Times New Roman"/>
          <w:sz w:val="26"/>
          <w:szCs w:val="26"/>
        </w:rPr>
        <w:t>м, диаметр 0,05м</w:t>
      </w:r>
    </w:p>
    <w:p w:rsidR="008A6CBF" w:rsidRDefault="00063851"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706368" behindDoc="0" locked="0" layoutInCell="1" allowOverlap="1" wp14:anchorId="3EAB8C83" wp14:editId="563A5003">
            <wp:simplePos x="0" y="0"/>
            <wp:positionH relativeFrom="column">
              <wp:posOffset>-68580</wp:posOffset>
            </wp:positionH>
            <wp:positionV relativeFrom="paragraph">
              <wp:posOffset>508635</wp:posOffset>
            </wp:positionV>
            <wp:extent cx="5940425" cy="3750310"/>
            <wp:effectExtent l="0" t="0" r="0" b="0"/>
            <wp:wrapTopAndBottom/>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 строительство.JPG"/>
                    <pic:cNvPicPr/>
                  </pic:nvPicPr>
                  <pic:blipFill>
                    <a:blip r:embed="rId127">
                      <a:extLst>
                        <a:ext uri="{28A0092B-C50C-407E-A947-70E740481C1C}">
                          <a14:useLocalDpi xmlns:a14="http://schemas.microsoft.com/office/drawing/2010/main" val="0"/>
                        </a:ext>
                      </a:extLst>
                    </a:blip>
                    <a:stretch>
                      <a:fillRect/>
                    </a:stretch>
                  </pic:blipFill>
                  <pic:spPr>
                    <a:xfrm>
                      <a:off x="0" y="0"/>
                      <a:ext cx="5940425" cy="3750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Район</w:t>
      </w:r>
      <w:r w:rsidR="008A6CBF">
        <w:rPr>
          <w:rFonts w:ascii="Times New Roman" w:hAnsi="Times New Roman" w:cs="Times New Roman"/>
          <w:sz w:val="26"/>
          <w:szCs w:val="26"/>
        </w:rPr>
        <w:t xml:space="preserve"> новой застройки представлены на </w:t>
      </w:r>
      <w:r w:rsidR="008A6CBF" w:rsidRPr="00934111">
        <w:rPr>
          <w:rFonts w:ascii="Times New Roman" w:hAnsi="Times New Roman" w:cs="Times New Roman"/>
          <w:sz w:val="26"/>
          <w:szCs w:val="26"/>
        </w:rPr>
        <w:t xml:space="preserve">рисунке </w:t>
      </w:r>
      <w:r w:rsidR="000E3618">
        <w:rPr>
          <w:rFonts w:ascii="Times New Roman" w:hAnsi="Times New Roman" w:cs="Times New Roman"/>
          <w:sz w:val="26"/>
          <w:szCs w:val="26"/>
        </w:rPr>
        <w:t>49</w:t>
      </w:r>
      <w:r w:rsidR="008A6CBF">
        <w:rPr>
          <w:rFonts w:ascii="Times New Roman" w:hAnsi="Times New Roman" w:cs="Times New Roman"/>
          <w:sz w:val="26"/>
          <w:szCs w:val="26"/>
        </w:rPr>
        <w:t>.</w:t>
      </w:r>
    </w:p>
    <w:p w:rsidR="00063851" w:rsidRDefault="00063851" w:rsidP="008056F0">
      <w:pPr>
        <w:pStyle w:val="a5"/>
        <w:spacing w:line="360" w:lineRule="auto"/>
        <w:ind w:left="0" w:firstLine="567"/>
        <w:jc w:val="both"/>
        <w:rPr>
          <w:rFonts w:ascii="Times New Roman" w:hAnsi="Times New Roman" w:cs="Times New Roman"/>
          <w:sz w:val="26"/>
          <w:szCs w:val="26"/>
        </w:rPr>
      </w:pPr>
    </w:p>
    <w:p w:rsidR="008A6CBF" w:rsidRPr="00A17434" w:rsidRDefault="00A17434" w:rsidP="008056F0">
      <w:pPr>
        <w:pStyle w:val="a5"/>
        <w:spacing w:line="360" w:lineRule="auto"/>
        <w:ind w:left="0" w:firstLine="567"/>
        <w:jc w:val="both"/>
        <w:rPr>
          <w:rFonts w:ascii="Times New Roman" w:hAnsi="Times New Roman" w:cs="Times New Roman"/>
          <w:b/>
          <w:sz w:val="26"/>
          <w:szCs w:val="26"/>
        </w:rPr>
        <w:sectPr w:rsidR="008A6CBF" w:rsidRPr="00A17434">
          <w:pgSz w:w="11906" w:h="16838"/>
          <w:pgMar w:top="1134" w:right="850" w:bottom="1134" w:left="1701" w:header="708" w:footer="708" w:gutter="0"/>
          <w:cols w:space="708"/>
          <w:docGrid w:linePitch="360"/>
        </w:sectPr>
      </w:pPr>
      <w:r w:rsidRPr="00A17434">
        <w:rPr>
          <w:rFonts w:ascii="Times New Roman" w:hAnsi="Times New Roman" w:cs="Times New Roman"/>
          <w:b/>
          <w:sz w:val="26"/>
          <w:szCs w:val="26"/>
        </w:rPr>
        <w:t xml:space="preserve">Рисунок 49 - </w:t>
      </w:r>
      <w:r w:rsidR="00CA4340">
        <w:rPr>
          <w:rFonts w:ascii="Times New Roman" w:hAnsi="Times New Roman" w:cs="Times New Roman"/>
          <w:b/>
          <w:sz w:val="26"/>
          <w:szCs w:val="26"/>
        </w:rPr>
        <w:t>Р</w:t>
      </w:r>
      <w:r w:rsidR="00063851" w:rsidRPr="00A17434">
        <w:rPr>
          <w:rFonts w:ascii="Times New Roman" w:hAnsi="Times New Roman" w:cs="Times New Roman"/>
          <w:b/>
          <w:sz w:val="26"/>
          <w:szCs w:val="26"/>
        </w:rPr>
        <w:t>айон перспективной застройки дер. Селикла</w:t>
      </w:r>
    </w:p>
    <w:p w:rsidR="008A6CBF" w:rsidRPr="005C5916" w:rsidRDefault="008A6CBF" w:rsidP="00CA4340">
      <w:pPr>
        <w:pStyle w:val="2"/>
        <w:numPr>
          <w:ilvl w:val="1"/>
          <w:numId w:val="33"/>
        </w:numPr>
        <w:ind w:left="0" w:firstLine="567"/>
        <w:jc w:val="both"/>
        <w:rPr>
          <w:rFonts w:cs="Times New Roman"/>
        </w:rPr>
      </w:pPr>
      <w:bookmarkStart w:id="354" w:name="_Toc371365116"/>
      <w:bookmarkStart w:id="355" w:name="_Toc374915429"/>
      <w:r w:rsidRPr="005C5916">
        <w:rPr>
          <w:rFonts w:cs="Times New Roman"/>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54"/>
      <w:bookmarkEnd w:id="355"/>
      <w:r w:rsidRPr="005C5916">
        <w:rPr>
          <w:rFonts w:cs="Times New Roman"/>
        </w:rPr>
        <w:t xml:space="preserve"> </w:t>
      </w:r>
    </w:p>
    <w:p w:rsidR="008A6CBF" w:rsidRPr="005C5916" w:rsidRDefault="008A6CBF" w:rsidP="008056F0">
      <w:pPr>
        <w:pStyle w:val="a5"/>
        <w:tabs>
          <w:tab w:val="left" w:pos="1141"/>
        </w:tabs>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П</w:t>
      </w:r>
      <w:r w:rsidRPr="005C5916">
        <w:rPr>
          <w:rFonts w:ascii="Times New Roman" w:hAnsi="Times New Roman" w:cs="Times New Roman"/>
          <w:sz w:val="26"/>
          <w:szCs w:val="26"/>
        </w:rPr>
        <w:t xml:space="preserve">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включают в себя следующее: </w:t>
      </w:r>
    </w:p>
    <w:p w:rsidR="008A6CBF" w:rsidRPr="005C5916" w:rsidRDefault="008A6CBF" w:rsidP="008056F0">
      <w:pPr>
        <w:pStyle w:val="a5"/>
        <w:spacing w:line="360" w:lineRule="auto"/>
        <w:ind w:left="0" w:firstLine="567"/>
        <w:jc w:val="both"/>
        <w:rPr>
          <w:rFonts w:ascii="Times New Roman" w:hAnsi="Times New Roman" w:cs="Times New Roman"/>
          <w:sz w:val="26"/>
          <w:szCs w:val="26"/>
        </w:rPr>
      </w:pPr>
      <w:r w:rsidRPr="005C5916">
        <w:rPr>
          <w:rFonts w:ascii="Times New Roman" w:hAnsi="Times New Roman" w:cs="Times New Roman"/>
          <w:sz w:val="26"/>
          <w:szCs w:val="26"/>
        </w:rPr>
        <w:t xml:space="preserve">1.  Строительство перемычек между зонами тепловых сетей разных источников. </w:t>
      </w:r>
    </w:p>
    <w:p w:rsidR="008A6CBF" w:rsidRPr="005C5916" w:rsidRDefault="008A6CBF" w:rsidP="008056F0">
      <w:pPr>
        <w:pStyle w:val="a5"/>
        <w:spacing w:line="360" w:lineRule="auto"/>
        <w:ind w:left="0" w:firstLine="567"/>
        <w:jc w:val="both"/>
        <w:rPr>
          <w:rFonts w:ascii="Times New Roman" w:hAnsi="Times New Roman" w:cs="Times New Roman"/>
          <w:sz w:val="26"/>
          <w:szCs w:val="26"/>
        </w:rPr>
      </w:pPr>
      <w:r w:rsidRPr="005C5916">
        <w:rPr>
          <w:rFonts w:ascii="Times New Roman" w:hAnsi="Times New Roman" w:cs="Times New Roman"/>
          <w:sz w:val="26"/>
          <w:szCs w:val="26"/>
        </w:rPr>
        <w:t xml:space="preserve">2.  Строительство кольцующих перемычек на сетях.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8A6CBF" w:rsidRDefault="008A6CBF" w:rsidP="008056F0">
      <w:pPr>
        <w:pStyle w:val="a5"/>
        <w:tabs>
          <w:tab w:val="left" w:pos="6265"/>
        </w:tabs>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данной схеме теплоснабжения строительство перемычек между зонами тепловых сетей и кольцующих перемычек не предусмотрено.</w:t>
      </w:r>
      <w:r w:rsidRPr="005C5916">
        <w:rPr>
          <w:rFonts w:ascii="Times New Roman" w:hAnsi="Times New Roman" w:cs="Times New Roman"/>
          <w:sz w:val="26"/>
          <w:szCs w:val="26"/>
        </w:rPr>
        <w:t xml:space="preserve"> </w:t>
      </w:r>
    </w:p>
    <w:p w:rsidR="008A6CBF" w:rsidRPr="00861D27" w:rsidRDefault="008A6CBF" w:rsidP="009D1EA8">
      <w:pPr>
        <w:pStyle w:val="2"/>
        <w:numPr>
          <w:ilvl w:val="1"/>
          <w:numId w:val="33"/>
        </w:numPr>
        <w:ind w:left="0" w:firstLine="567"/>
        <w:jc w:val="both"/>
        <w:rPr>
          <w:rFonts w:cs="Times New Roman"/>
        </w:rPr>
      </w:pPr>
      <w:bookmarkStart w:id="356" w:name="_Toc371365117"/>
      <w:bookmarkStart w:id="357" w:name="_Toc374915430"/>
      <w:r w:rsidRPr="00861D27">
        <w:rPr>
          <w:rFonts w:cs="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6"/>
      <w:bookmarkEnd w:id="357"/>
      <w:r w:rsidRPr="00861D27">
        <w:rPr>
          <w:rFonts w:cs="Times New Roman"/>
        </w:rPr>
        <w:t xml:space="preserve"> </w:t>
      </w:r>
    </w:p>
    <w:p w:rsidR="008A6CBF" w:rsidRPr="00BE6524" w:rsidRDefault="008A6CBF" w:rsidP="008056F0">
      <w:pPr>
        <w:pStyle w:val="a5"/>
        <w:spacing w:line="360" w:lineRule="auto"/>
        <w:ind w:left="0" w:firstLine="567"/>
        <w:jc w:val="both"/>
        <w:rPr>
          <w:rFonts w:ascii="Times New Roman" w:hAnsi="Times New Roman" w:cs="Times New Roman"/>
          <w:sz w:val="26"/>
          <w:szCs w:val="26"/>
        </w:rPr>
      </w:pPr>
      <w:r w:rsidRPr="00861D27">
        <w:rPr>
          <w:rFonts w:ascii="Times New Roman" w:hAnsi="Times New Roman" w:cs="Times New Roman"/>
          <w:sz w:val="26"/>
          <w:szCs w:val="26"/>
        </w:rPr>
        <w:t xml:space="preserve"> В схеме теплоснабжения </w:t>
      </w:r>
      <w:r w:rsidR="00BE6524">
        <w:rPr>
          <w:rFonts w:ascii="Times New Roman" w:hAnsi="Times New Roman" w:cs="Times New Roman"/>
          <w:sz w:val="26"/>
          <w:szCs w:val="26"/>
        </w:rPr>
        <w:t>деревни Селикла</w:t>
      </w:r>
      <w:r>
        <w:rPr>
          <w:rFonts w:ascii="Times New Roman" w:hAnsi="Times New Roman" w:cs="Times New Roman"/>
          <w:sz w:val="26"/>
          <w:szCs w:val="26"/>
        </w:rPr>
        <w:t xml:space="preserve"> </w:t>
      </w:r>
      <w:r w:rsidRPr="00861D27">
        <w:rPr>
          <w:rFonts w:ascii="Times New Roman" w:hAnsi="Times New Roman" w:cs="Times New Roman"/>
          <w:sz w:val="26"/>
          <w:szCs w:val="26"/>
        </w:rPr>
        <w:t>не предусматривается перевод котельных в пиковый режим работы</w:t>
      </w:r>
      <w:r w:rsidR="00BE6524">
        <w:rPr>
          <w:rFonts w:ascii="Times New Roman" w:hAnsi="Times New Roman" w:cs="Times New Roman"/>
          <w:sz w:val="26"/>
          <w:szCs w:val="26"/>
        </w:rPr>
        <w:t xml:space="preserve">. </w:t>
      </w:r>
    </w:p>
    <w:p w:rsidR="008A6CBF" w:rsidRPr="00523A03" w:rsidRDefault="008A6CBF" w:rsidP="009D1EA8">
      <w:pPr>
        <w:pStyle w:val="2"/>
        <w:numPr>
          <w:ilvl w:val="1"/>
          <w:numId w:val="33"/>
        </w:numPr>
        <w:ind w:left="0" w:firstLine="567"/>
        <w:jc w:val="both"/>
        <w:rPr>
          <w:rFonts w:cs="Times New Roman"/>
        </w:rPr>
      </w:pPr>
      <w:bookmarkStart w:id="358" w:name="_Toc371365118"/>
      <w:bookmarkStart w:id="359" w:name="_Toc374915431"/>
      <w:r w:rsidRPr="00523A03">
        <w:rPr>
          <w:rFonts w:cs="Times New Roman"/>
        </w:rPr>
        <w:t>Предложения  по  строительству  тепловых  сетей  для обеспечения нормативной надежности теплоснабжения</w:t>
      </w:r>
      <w:bookmarkEnd w:id="358"/>
      <w:bookmarkEnd w:id="359"/>
      <w:r w:rsidRPr="00523A03">
        <w:rPr>
          <w:rFonts w:cs="Times New Roman"/>
        </w:rPr>
        <w:t xml:space="preserve"> </w:t>
      </w:r>
    </w:p>
    <w:p w:rsidR="008A6CBF" w:rsidRPr="00523A03" w:rsidRDefault="008A6CBF" w:rsidP="008056F0">
      <w:pPr>
        <w:pStyle w:val="a5"/>
        <w:spacing w:line="360" w:lineRule="auto"/>
        <w:ind w:left="0" w:firstLine="567"/>
        <w:jc w:val="both"/>
        <w:rPr>
          <w:rFonts w:ascii="Times New Roman" w:hAnsi="Times New Roman" w:cs="Times New Roman"/>
          <w:i/>
          <w:sz w:val="26"/>
          <w:szCs w:val="26"/>
        </w:rPr>
      </w:pPr>
      <w:r w:rsidRPr="00523A03">
        <w:rPr>
          <w:rFonts w:ascii="Times New Roman" w:hAnsi="Times New Roman" w:cs="Times New Roman"/>
          <w:i/>
          <w:sz w:val="26"/>
          <w:szCs w:val="26"/>
        </w:rPr>
        <w:t xml:space="preserve">Предложения по обеспечению нормативной надежности и безопасности теплоснабжения </w:t>
      </w:r>
    </w:p>
    <w:p w:rsidR="008A6CBF" w:rsidRPr="00523A03" w:rsidRDefault="008A6CBF" w:rsidP="008056F0">
      <w:pPr>
        <w:pStyle w:val="a5"/>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t xml:space="preserve">Оценка  надежности  теплоснабжения  потребителей </w:t>
      </w:r>
      <w:r w:rsidR="00982963">
        <w:rPr>
          <w:rFonts w:ascii="Times New Roman" w:hAnsi="Times New Roman" w:cs="Times New Roman"/>
          <w:sz w:val="26"/>
          <w:szCs w:val="26"/>
        </w:rPr>
        <w:t>дер. Селикла</w:t>
      </w:r>
      <w:r w:rsidRPr="00523A03">
        <w:rPr>
          <w:rFonts w:ascii="Times New Roman" w:hAnsi="Times New Roman" w:cs="Times New Roman"/>
          <w:sz w:val="26"/>
          <w:szCs w:val="26"/>
        </w:rPr>
        <w:t xml:space="preserve">  позволяет сделать следующие выводы: </w:t>
      </w:r>
    </w:p>
    <w:p w:rsidR="008A6CBF" w:rsidRPr="00523A03" w:rsidRDefault="008A6CBF" w:rsidP="008056F0">
      <w:pPr>
        <w:pStyle w:val="a5"/>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lastRenderedPageBreak/>
        <w:t xml:space="preserve">1. </w:t>
      </w:r>
      <w:r>
        <w:rPr>
          <w:rFonts w:ascii="Times New Roman" w:hAnsi="Times New Roman" w:cs="Times New Roman"/>
          <w:sz w:val="26"/>
          <w:szCs w:val="26"/>
        </w:rPr>
        <w:t>В</w:t>
      </w:r>
      <w:r w:rsidRPr="00523A03">
        <w:rPr>
          <w:rFonts w:ascii="Times New Roman" w:hAnsi="Times New Roman" w:cs="Times New Roman"/>
          <w:sz w:val="26"/>
          <w:szCs w:val="26"/>
        </w:rPr>
        <w:t xml:space="preserve"> системах теплоснабжения </w:t>
      </w:r>
      <w:r w:rsidR="00BE6524">
        <w:rPr>
          <w:rFonts w:ascii="Times New Roman" w:hAnsi="Times New Roman" w:cs="Times New Roman"/>
          <w:sz w:val="26"/>
          <w:szCs w:val="26"/>
        </w:rPr>
        <w:t>деревни Селикла</w:t>
      </w:r>
      <w:r w:rsidRPr="00523A03">
        <w:rPr>
          <w:rFonts w:ascii="Times New Roman" w:hAnsi="Times New Roman" w:cs="Times New Roman"/>
          <w:sz w:val="26"/>
          <w:szCs w:val="26"/>
        </w:rPr>
        <w:t xml:space="preserve"> </w:t>
      </w:r>
      <w:r>
        <w:rPr>
          <w:rFonts w:ascii="Times New Roman" w:hAnsi="Times New Roman" w:cs="Times New Roman"/>
          <w:sz w:val="26"/>
          <w:szCs w:val="26"/>
        </w:rPr>
        <w:t>большая часть</w:t>
      </w:r>
      <w:r w:rsidRPr="00523A03">
        <w:rPr>
          <w:rFonts w:ascii="Times New Roman" w:hAnsi="Times New Roman" w:cs="Times New Roman"/>
          <w:sz w:val="26"/>
          <w:szCs w:val="26"/>
        </w:rPr>
        <w:t xml:space="preserve"> технологических нарушений возникает в тепловых сетях</w:t>
      </w:r>
      <w:r>
        <w:rPr>
          <w:rFonts w:ascii="Times New Roman" w:hAnsi="Times New Roman" w:cs="Times New Roman"/>
          <w:sz w:val="26"/>
          <w:szCs w:val="26"/>
        </w:rPr>
        <w:t>. Для увеличения надежности теплоснабжения потребителей</w:t>
      </w:r>
      <w:r w:rsidRPr="00523A03">
        <w:rPr>
          <w:rFonts w:ascii="Times New Roman" w:hAnsi="Times New Roman" w:cs="Times New Roman"/>
          <w:sz w:val="26"/>
          <w:szCs w:val="26"/>
        </w:rPr>
        <w:t xml:space="preserve"> </w:t>
      </w:r>
      <w:r>
        <w:rPr>
          <w:rFonts w:ascii="Times New Roman" w:hAnsi="Times New Roman" w:cs="Times New Roman"/>
          <w:sz w:val="26"/>
          <w:szCs w:val="26"/>
        </w:rPr>
        <w:t>необходима концентрация</w:t>
      </w:r>
      <w:r w:rsidRPr="00523A03">
        <w:rPr>
          <w:rFonts w:ascii="Times New Roman" w:hAnsi="Times New Roman" w:cs="Times New Roman"/>
          <w:sz w:val="26"/>
          <w:szCs w:val="26"/>
        </w:rPr>
        <w:t xml:space="preserve"> усилий теплоснабжающих  организаций на обеспечении качественной организации</w:t>
      </w:r>
      <w:r>
        <w:rPr>
          <w:rFonts w:ascii="Times New Roman" w:hAnsi="Times New Roman" w:cs="Times New Roman"/>
          <w:sz w:val="26"/>
          <w:szCs w:val="26"/>
        </w:rPr>
        <w:t xml:space="preserve"> путем</w:t>
      </w:r>
      <w:r w:rsidRPr="00523A03">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t>- замены теплопроводов, срок эксплуатации которых превышает 25 лет;</w:t>
      </w:r>
    </w:p>
    <w:p w:rsidR="008A6CBF" w:rsidRPr="00523A03"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523A03">
        <w:rPr>
          <w:rFonts w:ascii="Times New Roman" w:hAnsi="Times New Roman" w:cs="Times New Roman"/>
          <w:sz w:val="26"/>
          <w:szCs w:val="26"/>
        </w:rPr>
        <w:t xml:space="preserve">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 </w:t>
      </w:r>
    </w:p>
    <w:p w:rsidR="008A6CBF" w:rsidRPr="00B201C6" w:rsidRDefault="008A6CBF" w:rsidP="008056F0">
      <w:pPr>
        <w:pStyle w:val="a5"/>
        <w:spacing w:line="360" w:lineRule="auto"/>
        <w:ind w:left="0" w:firstLine="567"/>
        <w:jc w:val="both"/>
        <w:rPr>
          <w:rFonts w:ascii="Times New Roman" w:hAnsi="Times New Roman" w:cs="Times New Roman"/>
          <w:sz w:val="26"/>
          <w:szCs w:val="26"/>
        </w:rPr>
      </w:pPr>
      <w:r w:rsidRPr="00523A03">
        <w:rPr>
          <w:rFonts w:ascii="Times New Roman" w:hAnsi="Times New Roman" w:cs="Times New Roman"/>
          <w:sz w:val="26"/>
          <w:szCs w:val="26"/>
        </w:rPr>
        <w:t>- 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фактической их реализации, а также автомати</w:t>
      </w:r>
      <w:r w:rsidRPr="00B201C6">
        <w:rPr>
          <w:rFonts w:ascii="Times New Roman" w:hAnsi="Times New Roman" w:cs="Times New Roman"/>
          <w:sz w:val="26"/>
          <w:szCs w:val="26"/>
        </w:rPr>
        <w:t>зации техноло</w:t>
      </w:r>
      <w:r>
        <w:rPr>
          <w:rFonts w:ascii="Times New Roman" w:hAnsi="Times New Roman" w:cs="Times New Roman"/>
          <w:sz w:val="26"/>
          <w:szCs w:val="26"/>
        </w:rPr>
        <w:t>гических процессов эксплуатации</w:t>
      </w:r>
      <w:r w:rsidRPr="00B201C6">
        <w:rPr>
          <w:rFonts w:ascii="Times New Roman" w:hAnsi="Times New Roman" w:cs="Times New Roman"/>
          <w:sz w:val="26"/>
          <w:szCs w:val="26"/>
        </w:rPr>
        <w:t xml:space="preserve">; </w:t>
      </w:r>
    </w:p>
    <w:p w:rsidR="008A6CBF" w:rsidRPr="00B201C6" w:rsidRDefault="008A6CBF" w:rsidP="008056F0">
      <w:pPr>
        <w:pStyle w:val="a5"/>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xml:space="preserve">- </w:t>
      </w:r>
      <w:r>
        <w:rPr>
          <w:rFonts w:ascii="Times New Roman" w:hAnsi="Times New Roman" w:cs="Times New Roman"/>
          <w:sz w:val="26"/>
          <w:szCs w:val="26"/>
        </w:rPr>
        <w:t xml:space="preserve">организации </w:t>
      </w:r>
      <w:r w:rsidRPr="00B201C6">
        <w:rPr>
          <w:rFonts w:ascii="Times New Roman" w:hAnsi="Times New Roman" w:cs="Times New Roman"/>
          <w:sz w:val="26"/>
          <w:szCs w:val="26"/>
        </w:rPr>
        <w:t>аварийно-восстановительной службы, ее оснащения и использования. При</w:t>
      </w:r>
      <w:r>
        <w:rPr>
          <w:rFonts w:ascii="Times New Roman" w:hAnsi="Times New Roman" w:cs="Times New Roman"/>
          <w:sz w:val="26"/>
          <w:szCs w:val="26"/>
        </w:rPr>
        <w:t xml:space="preserve"> </w:t>
      </w:r>
      <w:r w:rsidRPr="00B201C6">
        <w:rPr>
          <w:rFonts w:ascii="Times New Roman" w:hAnsi="Times New Roman" w:cs="Times New Roman"/>
          <w:sz w:val="26"/>
          <w:szCs w:val="26"/>
        </w:rPr>
        <w:t>этом особое внимание должно уделяться внедрению современных методов и технологий замены теплопроводов, повышению квалификации персонала  аварийно</w:t>
      </w:r>
      <w:r>
        <w:rPr>
          <w:rFonts w:ascii="Times New Roman" w:hAnsi="Times New Roman" w:cs="Times New Roman"/>
          <w:sz w:val="26"/>
          <w:szCs w:val="26"/>
        </w:rPr>
        <w:t>-</w:t>
      </w:r>
      <w:r w:rsidRPr="00B201C6">
        <w:rPr>
          <w:rFonts w:ascii="Times New Roman" w:hAnsi="Times New Roman" w:cs="Times New Roman"/>
          <w:sz w:val="26"/>
          <w:szCs w:val="26"/>
        </w:rPr>
        <w:t xml:space="preserve">восстановительной службы; </w:t>
      </w:r>
    </w:p>
    <w:p w:rsidR="008A6CBF" w:rsidRPr="00B201C6" w:rsidRDefault="008A6CBF" w:rsidP="008056F0">
      <w:pPr>
        <w:pStyle w:val="a5"/>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xml:space="preserve">- 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 </w:t>
      </w:r>
    </w:p>
    <w:p w:rsidR="008A6CBF" w:rsidRPr="00B201C6" w:rsidRDefault="008A6CBF" w:rsidP="008056F0">
      <w:pPr>
        <w:pStyle w:val="a5"/>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xml:space="preserve">2. </w:t>
      </w:r>
      <w:r>
        <w:rPr>
          <w:rFonts w:ascii="Times New Roman" w:hAnsi="Times New Roman" w:cs="Times New Roman"/>
          <w:sz w:val="26"/>
          <w:szCs w:val="26"/>
        </w:rPr>
        <w:t>В</w:t>
      </w:r>
      <w:r w:rsidRPr="00B201C6">
        <w:rPr>
          <w:rFonts w:ascii="Times New Roman" w:hAnsi="Times New Roman" w:cs="Times New Roman"/>
          <w:sz w:val="26"/>
          <w:szCs w:val="26"/>
        </w:rPr>
        <w:t xml:space="preserve"> очередном долгосрочном периоде рекомендуется: </w:t>
      </w:r>
    </w:p>
    <w:p w:rsidR="008A6CBF" w:rsidRDefault="008A6CBF" w:rsidP="008056F0">
      <w:pPr>
        <w:pStyle w:val="a5"/>
        <w:spacing w:line="360" w:lineRule="auto"/>
        <w:ind w:left="0" w:firstLine="567"/>
        <w:jc w:val="both"/>
        <w:rPr>
          <w:rFonts w:ascii="Times New Roman" w:hAnsi="Times New Roman" w:cs="Times New Roman"/>
          <w:sz w:val="26"/>
          <w:szCs w:val="26"/>
        </w:rPr>
      </w:pPr>
      <w:r w:rsidRPr="00B201C6">
        <w:rPr>
          <w:rFonts w:ascii="Times New Roman" w:hAnsi="Times New Roman" w:cs="Times New Roman"/>
          <w:sz w:val="26"/>
          <w:szCs w:val="26"/>
        </w:rPr>
        <w:t xml:space="preserve">- </w:t>
      </w:r>
      <w:r w:rsidR="00BE6524">
        <w:rPr>
          <w:rFonts w:ascii="Times New Roman" w:hAnsi="Times New Roman" w:cs="Times New Roman"/>
          <w:sz w:val="26"/>
          <w:szCs w:val="26"/>
        </w:rPr>
        <w:t>МУП ЖКХ «Вознесенское»</w:t>
      </w:r>
      <w:r w:rsidRPr="00B201C6">
        <w:rPr>
          <w:rFonts w:ascii="Times New Roman" w:hAnsi="Times New Roman" w:cs="Times New Roman"/>
          <w:sz w:val="26"/>
          <w:szCs w:val="26"/>
        </w:rPr>
        <w:t xml:space="preserve"> организовать ремонты теплопроводов сетей </w:t>
      </w:r>
      <w:r>
        <w:rPr>
          <w:rFonts w:ascii="Times New Roman" w:hAnsi="Times New Roman" w:cs="Times New Roman"/>
          <w:sz w:val="26"/>
          <w:szCs w:val="26"/>
        </w:rPr>
        <w:t xml:space="preserve">в </w:t>
      </w:r>
      <w:r w:rsidR="00BE6524">
        <w:rPr>
          <w:rFonts w:ascii="Times New Roman" w:hAnsi="Times New Roman" w:cs="Times New Roman"/>
          <w:sz w:val="26"/>
          <w:szCs w:val="26"/>
        </w:rPr>
        <w:t>дер. Селикла</w:t>
      </w:r>
    </w:p>
    <w:p w:rsidR="008A6CBF" w:rsidRPr="00523A03" w:rsidRDefault="008A6CBF" w:rsidP="008056F0">
      <w:pPr>
        <w:pStyle w:val="a5"/>
        <w:spacing w:line="360" w:lineRule="auto"/>
        <w:ind w:left="0" w:firstLine="567"/>
        <w:jc w:val="both"/>
        <w:rPr>
          <w:rFonts w:ascii="Times New Roman" w:hAnsi="Times New Roman" w:cs="Times New Roman"/>
          <w:sz w:val="26"/>
          <w:szCs w:val="26"/>
        </w:rPr>
      </w:pPr>
      <w:r w:rsidRPr="0011063F">
        <w:rPr>
          <w:rFonts w:ascii="Times New Roman" w:hAnsi="Times New Roman" w:cs="Times New Roman"/>
          <w:sz w:val="26"/>
          <w:szCs w:val="26"/>
        </w:rPr>
        <w:t xml:space="preserve">С целью обеспечения нормативной надежности и безопасности теплоснабжения потребителей тепловой энергии </w:t>
      </w:r>
      <w:r w:rsidR="00BE6524">
        <w:rPr>
          <w:rFonts w:ascii="Times New Roman" w:hAnsi="Times New Roman" w:cs="Times New Roman"/>
          <w:sz w:val="26"/>
          <w:szCs w:val="26"/>
        </w:rPr>
        <w:t>дер. Селикла</w:t>
      </w:r>
      <w:r w:rsidRPr="0011063F">
        <w:rPr>
          <w:rFonts w:ascii="Times New Roman" w:hAnsi="Times New Roman" w:cs="Times New Roman"/>
          <w:sz w:val="26"/>
          <w:szCs w:val="26"/>
        </w:rPr>
        <w:t xml:space="preserve"> в качестве первоочередных мероприятий (в период с 201</w:t>
      </w:r>
      <w:r>
        <w:rPr>
          <w:rFonts w:ascii="Times New Roman" w:hAnsi="Times New Roman" w:cs="Times New Roman"/>
          <w:sz w:val="26"/>
          <w:szCs w:val="26"/>
        </w:rPr>
        <w:t>4</w:t>
      </w:r>
      <w:r w:rsidRPr="0011063F">
        <w:rPr>
          <w:rFonts w:ascii="Times New Roman" w:hAnsi="Times New Roman" w:cs="Times New Roman"/>
          <w:sz w:val="26"/>
          <w:szCs w:val="26"/>
        </w:rPr>
        <w:t xml:space="preserve"> по 201</w:t>
      </w:r>
      <w:r>
        <w:rPr>
          <w:rFonts w:ascii="Times New Roman" w:hAnsi="Times New Roman" w:cs="Times New Roman"/>
          <w:sz w:val="26"/>
          <w:szCs w:val="26"/>
        </w:rPr>
        <w:t>8</w:t>
      </w:r>
      <w:r w:rsidRPr="0011063F">
        <w:rPr>
          <w:rFonts w:ascii="Times New Roman" w:hAnsi="Times New Roman" w:cs="Times New Roman"/>
          <w:sz w:val="26"/>
          <w:szCs w:val="26"/>
        </w:rPr>
        <w:t xml:space="preserve"> год) </w:t>
      </w:r>
      <w:r>
        <w:rPr>
          <w:rFonts w:ascii="Times New Roman" w:hAnsi="Times New Roman" w:cs="Times New Roman"/>
          <w:sz w:val="26"/>
          <w:szCs w:val="26"/>
        </w:rPr>
        <w:t xml:space="preserve">необходимо </w:t>
      </w:r>
      <w:r w:rsidRPr="0011063F">
        <w:rPr>
          <w:rFonts w:ascii="Times New Roman" w:hAnsi="Times New Roman" w:cs="Times New Roman"/>
          <w:sz w:val="26"/>
          <w:szCs w:val="26"/>
        </w:rPr>
        <w:t>проведение капитальных ремонтов участков тепловых сетей, имеющих значительный износ и повышенную повреждаемость</w:t>
      </w:r>
      <w:r>
        <w:rPr>
          <w:rFonts w:ascii="Times New Roman" w:hAnsi="Times New Roman" w:cs="Times New Roman"/>
          <w:sz w:val="26"/>
          <w:szCs w:val="26"/>
        </w:rPr>
        <w:t>, проложенных до 1990 года</w:t>
      </w:r>
      <w:r w:rsidRPr="0011063F">
        <w:rPr>
          <w:rFonts w:ascii="Times New Roman" w:hAnsi="Times New Roman" w:cs="Times New Roman"/>
          <w:sz w:val="26"/>
          <w:szCs w:val="26"/>
        </w:rPr>
        <w:t>.</w:t>
      </w:r>
    </w:p>
    <w:p w:rsidR="007A766F" w:rsidRDefault="007A766F" w:rsidP="008056F0">
      <w:pPr>
        <w:pStyle w:val="a5"/>
        <w:spacing w:line="360" w:lineRule="auto"/>
        <w:ind w:left="0" w:firstLine="567"/>
        <w:jc w:val="both"/>
        <w:rPr>
          <w:rFonts w:ascii="Times New Roman" w:hAnsi="Times New Roman" w:cs="Times New Roman"/>
          <w:i/>
          <w:sz w:val="26"/>
          <w:szCs w:val="26"/>
        </w:rPr>
      </w:pPr>
    </w:p>
    <w:p w:rsidR="007A766F" w:rsidRDefault="007A766F" w:rsidP="008056F0">
      <w:pPr>
        <w:pStyle w:val="a5"/>
        <w:spacing w:line="360" w:lineRule="auto"/>
        <w:ind w:left="0" w:firstLine="567"/>
        <w:jc w:val="both"/>
        <w:rPr>
          <w:rFonts w:ascii="Times New Roman" w:hAnsi="Times New Roman" w:cs="Times New Roman"/>
          <w:i/>
          <w:sz w:val="26"/>
          <w:szCs w:val="26"/>
        </w:rPr>
      </w:pPr>
    </w:p>
    <w:p w:rsidR="008A6CBF" w:rsidRPr="00542306" w:rsidRDefault="008A6CBF" w:rsidP="008056F0">
      <w:pPr>
        <w:pStyle w:val="a5"/>
        <w:spacing w:line="360" w:lineRule="auto"/>
        <w:ind w:left="0" w:firstLine="567"/>
        <w:jc w:val="both"/>
        <w:rPr>
          <w:rFonts w:ascii="Times New Roman" w:hAnsi="Times New Roman" w:cs="Times New Roman"/>
          <w:i/>
          <w:sz w:val="26"/>
          <w:szCs w:val="26"/>
        </w:rPr>
      </w:pPr>
      <w:r w:rsidRPr="00542306">
        <w:rPr>
          <w:rFonts w:ascii="Times New Roman" w:hAnsi="Times New Roman" w:cs="Times New Roman"/>
          <w:i/>
          <w:sz w:val="26"/>
          <w:szCs w:val="26"/>
        </w:rPr>
        <w:lastRenderedPageBreak/>
        <w:t xml:space="preserve">Предложения по обеспечению качества теплоснабжения </w:t>
      </w:r>
    </w:p>
    <w:p w:rsidR="008A6CBF" w:rsidRPr="009B1E2B" w:rsidRDefault="008A6CBF" w:rsidP="008056F0">
      <w:pPr>
        <w:pStyle w:val="a5"/>
        <w:tabs>
          <w:tab w:val="left" w:pos="426"/>
        </w:tabs>
        <w:spacing w:line="360" w:lineRule="auto"/>
        <w:ind w:left="0" w:firstLine="567"/>
        <w:jc w:val="both"/>
        <w:rPr>
          <w:rFonts w:ascii="Times New Roman" w:hAnsi="Times New Roman" w:cs="Times New Roman"/>
          <w:sz w:val="26"/>
          <w:szCs w:val="26"/>
        </w:rPr>
      </w:pPr>
      <w:r w:rsidRPr="009B1E2B">
        <w:rPr>
          <w:rFonts w:ascii="Times New Roman" w:hAnsi="Times New Roman" w:cs="Times New Roman"/>
          <w:sz w:val="26"/>
          <w:szCs w:val="26"/>
        </w:rPr>
        <w:t xml:space="preserve">Для  нормализации  </w:t>
      </w:r>
      <w:r>
        <w:rPr>
          <w:rFonts w:ascii="Times New Roman" w:hAnsi="Times New Roman" w:cs="Times New Roman"/>
          <w:sz w:val="26"/>
          <w:szCs w:val="26"/>
        </w:rPr>
        <w:t>качества теплоснабжения потребителей</w:t>
      </w:r>
      <w:r w:rsidRPr="009B1E2B">
        <w:rPr>
          <w:rFonts w:ascii="Times New Roman" w:hAnsi="Times New Roman" w:cs="Times New Roman"/>
          <w:sz w:val="26"/>
          <w:szCs w:val="26"/>
        </w:rPr>
        <w:t xml:space="preserve"> и приведения  </w:t>
      </w:r>
      <w:r>
        <w:rPr>
          <w:rFonts w:ascii="Times New Roman" w:hAnsi="Times New Roman" w:cs="Times New Roman"/>
          <w:sz w:val="26"/>
          <w:szCs w:val="26"/>
        </w:rPr>
        <w:t xml:space="preserve">температурных параметров теплоносителя </w:t>
      </w:r>
      <w:r w:rsidRPr="009B1E2B">
        <w:rPr>
          <w:rFonts w:ascii="Times New Roman" w:hAnsi="Times New Roman" w:cs="Times New Roman"/>
          <w:sz w:val="26"/>
          <w:szCs w:val="26"/>
        </w:rPr>
        <w:t>в соответствие с требованиями С</w:t>
      </w:r>
      <w:r>
        <w:rPr>
          <w:rFonts w:ascii="Times New Roman" w:hAnsi="Times New Roman" w:cs="Times New Roman"/>
          <w:sz w:val="26"/>
          <w:szCs w:val="26"/>
        </w:rPr>
        <w:t>НиП</w:t>
      </w:r>
      <w:r w:rsidRPr="009B1E2B">
        <w:rPr>
          <w:rFonts w:ascii="Times New Roman" w:hAnsi="Times New Roman" w:cs="Times New Roman"/>
          <w:sz w:val="26"/>
          <w:szCs w:val="26"/>
        </w:rPr>
        <w:t xml:space="preserve"> в данных районах предлага</w:t>
      </w:r>
      <w:r>
        <w:rPr>
          <w:rFonts w:ascii="Times New Roman" w:hAnsi="Times New Roman" w:cs="Times New Roman"/>
          <w:sz w:val="26"/>
          <w:szCs w:val="26"/>
        </w:rPr>
        <w:t>ю</w:t>
      </w:r>
      <w:r w:rsidRPr="009B1E2B">
        <w:rPr>
          <w:rFonts w:ascii="Times New Roman" w:hAnsi="Times New Roman" w:cs="Times New Roman"/>
          <w:sz w:val="26"/>
          <w:szCs w:val="26"/>
        </w:rPr>
        <w:t xml:space="preserve">тся следующие организационные и технические мероприятия: </w:t>
      </w:r>
    </w:p>
    <w:p w:rsidR="008A6CBF" w:rsidRPr="009B1E2B" w:rsidRDefault="00BE6524" w:rsidP="008056F0">
      <w:pPr>
        <w:pStyle w:val="a5"/>
        <w:tabs>
          <w:tab w:val="left" w:pos="426"/>
        </w:tabs>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1</w:t>
      </w:r>
      <w:r w:rsidR="008A6CBF" w:rsidRPr="009B1E2B">
        <w:rPr>
          <w:rFonts w:ascii="Times New Roman" w:hAnsi="Times New Roman" w:cs="Times New Roman"/>
          <w:sz w:val="26"/>
          <w:szCs w:val="26"/>
        </w:rPr>
        <w:t xml:space="preserve">. С целью  устранения  сверхнормативных  теплопотерь произвести реконструкцию </w:t>
      </w:r>
      <w:r w:rsidR="008A6CBF">
        <w:rPr>
          <w:rFonts w:ascii="Times New Roman" w:hAnsi="Times New Roman" w:cs="Times New Roman"/>
          <w:sz w:val="26"/>
          <w:szCs w:val="26"/>
        </w:rPr>
        <w:t xml:space="preserve">магистральных и квартальных </w:t>
      </w:r>
      <w:r w:rsidR="008A6CBF" w:rsidRPr="009B1E2B">
        <w:rPr>
          <w:rFonts w:ascii="Times New Roman" w:hAnsi="Times New Roman" w:cs="Times New Roman"/>
          <w:sz w:val="26"/>
          <w:szCs w:val="26"/>
        </w:rPr>
        <w:t xml:space="preserve">теплопроводов с обоснованным выбором диаметров. </w:t>
      </w:r>
    </w:p>
    <w:p w:rsidR="008A6CBF" w:rsidRDefault="008A6CBF" w:rsidP="007A766F">
      <w:pPr>
        <w:pStyle w:val="2"/>
        <w:numPr>
          <w:ilvl w:val="1"/>
          <w:numId w:val="33"/>
        </w:numPr>
        <w:ind w:left="0" w:firstLine="567"/>
        <w:jc w:val="both"/>
        <w:rPr>
          <w:rFonts w:cs="Times New Roman"/>
        </w:rPr>
      </w:pPr>
      <w:bookmarkStart w:id="360" w:name="_Toc371365119"/>
      <w:bookmarkStart w:id="361" w:name="_Toc374915432"/>
      <w:r w:rsidRPr="00A42185">
        <w:rPr>
          <w:rFonts w:cs="Times New Roman"/>
        </w:rP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360"/>
      <w:bookmarkEnd w:id="361"/>
    </w:p>
    <w:p w:rsidR="008A6CBF" w:rsidRDefault="008A6CBF" w:rsidP="008056F0">
      <w:pPr>
        <w:widowControl w:val="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Обеспечение перспективной нагрузки во вновь построенн</w:t>
      </w:r>
      <w:r w:rsidR="00BE6524">
        <w:rPr>
          <w:rFonts w:ascii="Times New Roman" w:hAnsi="Times New Roman" w:cs="Times New Roman"/>
          <w:sz w:val="26"/>
          <w:szCs w:val="26"/>
        </w:rPr>
        <w:t>ом</w:t>
      </w:r>
      <w:r>
        <w:rPr>
          <w:rFonts w:ascii="Times New Roman" w:hAnsi="Times New Roman" w:cs="Times New Roman"/>
          <w:sz w:val="26"/>
          <w:szCs w:val="26"/>
        </w:rPr>
        <w:t xml:space="preserve"> квартал</w:t>
      </w:r>
      <w:r w:rsidR="00BE6524">
        <w:rPr>
          <w:rFonts w:ascii="Times New Roman" w:hAnsi="Times New Roman" w:cs="Times New Roman"/>
          <w:sz w:val="26"/>
          <w:szCs w:val="26"/>
        </w:rPr>
        <w:t>е</w:t>
      </w:r>
      <w:r>
        <w:rPr>
          <w:rFonts w:ascii="Times New Roman" w:hAnsi="Times New Roman" w:cs="Times New Roman"/>
          <w:sz w:val="26"/>
          <w:szCs w:val="26"/>
        </w:rPr>
        <w:t xml:space="preserve"> </w:t>
      </w:r>
      <w:r w:rsidR="00BE6524">
        <w:rPr>
          <w:rFonts w:ascii="Times New Roman" w:hAnsi="Times New Roman" w:cs="Times New Roman"/>
          <w:sz w:val="26"/>
          <w:szCs w:val="26"/>
        </w:rPr>
        <w:t>дер. Селикла</w:t>
      </w:r>
      <w:r>
        <w:rPr>
          <w:rFonts w:ascii="Times New Roman" w:hAnsi="Times New Roman" w:cs="Times New Roman"/>
          <w:sz w:val="26"/>
          <w:szCs w:val="26"/>
        </w:rPr>
        <w:t xml:space="preserve"> предусматривается путем строительства новых тепловых сетей от </w:t>
      </w:r>
      <w:r w:rsidR="00BE6524">
        <w:rPr>
          <w:rFonts w:ascii="Times New Roman" w:hAnsi="Times New Roman" w:cs="Times New Roman"/>
          <w:sz w:val="26"/>
          <w:szCs w:val="26"/>
        </w:rPr>
        <w:t>существующего</w:t>
      </w:r>
      <w:r>
        <w:rPr>
          <w:rFonts w:ascii="Times New Roman" w:hAnsi="Times New Roman" w:cs="Times New Roman"/>
          <w:sz w:val="26"/>
          <w:szCs w:val="26"/>
        </w:rPr>
        <w:t xml:space="preserve"> источник</w:t>
      </w:r>
      <w:r w:rsidR="00BE6524">
        <w:rPr>
          <w:rFonts w:ascii="Times New Roman" w:hAnsi="Times New Roman" w:cs="Times New Roman"/>
          <w:sz w:val="26"/>
          <w:szCs w:val="26"/>
        </w:rPr>
        <w:t>а</w:t>
      </w:r>
      <w:r>
        <w:rPr>
          <w:rFonts w:ascii="Times New Roman" w:hAnsi="Times New Roman" w:cs="Times New Roman"/>
          <w:sz w:val="26"/>
          <w:szCs w:val="26"/>
        </w:rPr>
        <w:t xml:space="preserve"> теплоснабжения, обеспечивающ</w:t>
      </w:r>
      <w:r w:rsidR="00BE6524">
        <w:rPr>
          <w:rFonts w:ascii="Times New Roman" w:hAnsi="Times New Roman" w:cs="Times New Roman"/>
          <w:sz w:val="26"/>
          <w:szCs w:val="26"/>
        </w:rPr>
        <w:t>его</w:t>
      </w:r>
      <w:r>
        <w:rPr>
          <w:rFonts w:ascii="Times New Roman" w:hAnsi="Times New Roman" w:cs="Times New Roman"/>
          <w:sz w:val="26"/>
          <w:szCs w:val="26"/>
        </w:rPr>
        <w:t xml:space="preserve"> нагрузк</w:t>
      </w:r>
      <w:r w:rsidR="00BE6524">
        <w:rPr>
          <w:rFonts w:ascii="Times New Roman" w:hAnsi="Times New Roman" w:cs="Times New Roman"/>
          <w:sz w:val="26"/>
          <w:szCs w:val="26"/>
        </w:rPr>
        <w:t>у</w:t>
      </w:r>
      <w:r>
        <w:rPr>
          <w:rFonts w:ascii="Times New Roman" w:hAnsi="Times New Roman" w:cs="Times New Roman"/>
          <w:sz w:val="26"/>
          <w:szCs w:val="26"/>
        </w:rPr>
        <w:t xml:space="preserve"> эт</w:t>
      </w:r>
      <w:r w:rsidR="00BE6524">
        <w:rPr>
          <w:rFonts w:ascii="Times New Roman" w:hAnsi="Times New Roman" w:cs="Times New Roman"/>
          <w:sz w:val="26"/>
          <w:szCs w:val="26"/>
        </w:rPr>
        <w:t>ого</w:t>
      </w:r>
      <w:r>
        <w:rPr>
          <w:rFonts w:ascii="Times New Roman" w:hAnsi="Times New Roman" w:cs="Times New Roman"/>
          <w:sz w:val="26"/>
          <w:szCs w:val="26"/>
        </w:rPr>
        <w:t xml:space="preserve"> </w:t>
      </w:r>
      <w:r w:rsidR="007A766F">
        <w:rPr>
          <w:rFonts w:ascii="Times New Roman" w:hAnsi="Times New Roman" w:cs="Times New Roman"/>
          <w:sz w:val="26"/>
          <w:szCs w:val="26"/>
        </w:rPr>
        <w:t>потребителя</w:t>
      </w:r>
      <w:r>
        <w:rPr>
          <w:rFonts w:ascii="Times New Roman" w:hAnsi="Times New Roman" w:cs="Times New Roman"/>
          <w:sz w:val="26"/>
          <w:szCs w:val="26"/>
        </w:rPr>
        <w:t xml:space="preserve">. </w:t>
      </w:r>
      <w:r w:rsidR="007A766F">
        <w:rPr>
          <w:rFonts w:ascii="Times New Roman" w:hAnsi="Times New Roman" w:cs="Times New Roman"/>
          <w:sz w:val="26"/>
          <w:szCs w:val="26"/>
        </w:rPr>
        <w:t>Как показал, проведенный гидравлический расчет существующие тепловые сети способны обеспечить покрытие увеличивающихся расходов сетевой воды, поэтому</w:t>
      </w:r>
      <w:r>
        <w:rPr>
          <w:rFonts w:ascii="Times New Roman" w:hAnsi="Times New Roman" w:cs="Times New Roman"/>
          <w:sz w:val="26"/>
          <w:szCs w:val="26"/>
        </w:rPr>
        <w:t xml:space="preserve"> реконструкция существующих тепловых сетей с увеличением диаметра трубопроводов для покрытия перспективных приростов тепловой нагрузки не потребуется.</w:t>
      </w:r>
    </w:p>
    <w:p w:rsidR="008A6CBF" w:rsidRPr="006207FF" w:rsidRDefault="008A6CBF" w:rsidP="007A766F">
      <w:pPr>
        <w:pStyle w:val="2"/>
        <w:numPr>
          <w:ilvl w:val="1"/>
          <w:numId w:val="33"/>
        </w:numPr>
        <w:tabs>
          <w:tab w:val="left" w:pos="1134"/>
        </w:tabs>
        <w:ind w:left="0" w:firstLine="567"/>
        <w:jc w:val="both"/>
        <w:rPr>
          <w:rFonts w:cs="Times New Roman"/>
        </w:rPr>
      </w:pPr>
      <w:bookmarkStart w:id="362" w:name="_Toc371365120"/>
      <w:bookmarkStart w:id="363" w:name="_Toc374915433"/>
      <w:r w:rsidRPr="006207FF">
        <w:rPr>
          <w:rFonts w:cs="Times New Roman"/>
        </w:rPr>
        <w:t>Реконструкция тепловых сетей, подлежащих замене в связи с исчерпанием эксплуатационного ресурса</w:t>
      </w:r>
      <w:bookmarkEnd w:id="362"/>
      <w:bookmarkEnd w:id="363"/>
    </w:p>
    <w:p w:rsidR="007A766F" w:rsidRDefault="008A6CBF" w:rsidP="008056F0">
      <w:pPr>
        <w:pStyle w:val="a5"/>
        <w:spacing w:line="360" w:lineRule="auto"/>
        <w:ind w:left="0" w:firstLine="567"/>
        <w:jc w:val="both"/>
        <w:rPr>
          <w:rFonts w:ascii="Times New Roman" w:hAnsi="Times New Roman" w:cs="Times New Roman"/>
          <w:sz w:val="26"/>
          <w:szCs w:val="26"/>
        </w:rPr>
      </w:pPr>
      <w:r w:rsidRPr="0011063F">
        <w:rPr>
          <w:rFonts w:ascii="Times New Roman" w:hAnsi="Times New Roman" w:cs="Times New Roman"/>
          <w:sz w:val="26"/>
          <w:szCs w:val="26"/>
        </w:rPr>
        <w:t xml:space="preserve">С целью обеспечения нормативной надежности и безопасности теплоснабжения потребителей тепловой энергии </w:t>
      </w:r>
      <w:r w:rsidR="001D094E">
        <w:rPr>
          <w:rFonts w:ascii="Times New Roman" w:hAnsi="Times New Roman" w:cs="Times New Roman"/>
          <w:sz w:val="26"/>
          <w:szCs w:val="26"/>
        </w:rPr>
        <w:t>дер. Селикла</w:t>
      </w:r>
      <w:r w:rsidRPr="0011063F">
        <w:rPr>
          <w:rFonts w:ascii="Times New Roman" w:hAnsi="Times New Roman" w:cs="Times New Roman"/>
          <w:sz w:val="26"/>
          <w:szCs w:val="26"/>
        </w:rPr>
        <w:t xml:space="preserve"> в качестве первоочередных мероприятий (в период с 201</w:t>
      </w:r>
      <w:r>
        <w:rPr>
          <w:rFonts w:ascii="Times New Roman" w:hAnsi="Times New Roman" w:cs="Times New Roman"/>
          <w:sz w:val="26"/>
          <w:szCs w:val="26"/>
        </w:rPr>
        <w:t>4</w:t>
      </w:r>
      <w:r w:rsidRPr="0011063F">
        <w:rPr>
          <w:rFonts w:ascii="Times New Roman" w:hAnsi="Times New Roman" w:cs="Times New Roman"/>
          <w:sz w:val="26"/>
          <w:szCs w:val="26"/>
        </w:rPr>
        <w:t xml:space="preserve"> по 201</w:t>
      </w:r>
      <w:r>
        <w:rPr>
          <w:rFonts w:ascii="Times New Roman" w:hAnsi="Times New Roman" w:cs="Times New Roman"/>
          <w:sz w:val="26"/>
          <w:szCs w:val="26"/>
        </w:rPr>
        <w:t>8</w:t>
      </w:r>
      <w:r w:rsidRPr="0011063F">
        <w:rPr>
          <w:rFonts w:ascii="Times New Roman" w:hAnsi="Times New Roman" w:cs="Times New Roman"/>
          <w:sz w:val="26"/>
          <w:szCs w:val="26"/>
        </w:rPr>
        <w:t xml:space="preserve"> год) </w:t>
      </w:r>
      <w:r>
        <w:rPr>
          <w:rFonts w:ascii="Times New Roman" w:hAnsi="Times New Roman" w:cs="Times New Roman"/>
          <w:sz w:val="26"/>
          <w:szCs w:val="26"/>
        </w:rPr>
        <w:t xml:space="preserve">необходимо </w:t>
      </w:r>
      <w:r w:rsidRPr="0011063F">
        <w:rPr>
          <w:rFonts w:ascii="Times New Roman" w:hAnsi="Times New Roman" w:cs="Times New Roman"/>
          <w:sz w:val="26"/>
          <w:szCs w:val="26"/>
        </w:rPr>
        <w:t>проведение капитальных ремонтов участков тепловых сетей, имеющих значительный износ и повышенную повреждаемость</w:t>
      </w:r>
      <w:r>
        <w:rPr>
          <w:rFonts w:ascii="Times New Roman" w:hAnsi="Times New Roman" w:cs="Times New Roman"/>
          <w:sz w:val="26"/>
          <w:szCs w:val="26"/>
        </w:rPr>
        <w:t>, проложенных до 1990 года</w:t>
      </w:r>
      <w:r w:rsidR="007A766F">
        <w:rPr>
          <w:rFonts w:ascii="Times New Roman" w:hAnsi="Times New Roman" w:cs="Times New Roman"/>
          <w:sz w:val="26"/>
          <w:szCs w:val="26"/>
        </w:rPr>
        <w:t xml:space="preserve"> (таблица 59)</w:t>
      </w:r>
      <w:r w:rsidRPr="0011063F">
        <w:rPr>
          <w:rFonts w:ascii="Times New Roman" w:hAnsi="Times New Roman" w:cs="Times New Roman"/>
          <w:sz w:val="26"/>
          <w:szCs w:val="26"/>
        </w:rPr>
        <w:t>.</w:t>
      </w:r>
      <w:r>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 настоящее время, сети проложенные до 1990 года исчерпали эксплуатационный ресурс в 25 лет и работают на ко</w:t>
      </w:r>
      <w:r w:rsidR="00387677">
        <w:rPr>
          <w:rFonts w:ascii="Times New Roman" w:hAnsi="Times New Roman" w:cs="Times New Roman"/>
          <w:sz w:val="26"/>
          <w:szCs w:val="26"/>
        </w:rPr>
        <w:t xml:space="preserve">нструктивном запасе </w:t>
      </w:r>
      <w:r w:rsidR="00387677">
        <w:rPr>
          <w:rFonts w:ascii="Times New Roman" w:hAnsi="Times New Roman" w:cs="Times New Roman"/>
          <w:sz w:val="26"/>
          <w:szCs w:val="26"/>
        </w:rPr>
        <w:lastRenderedPageBreak/>
        <w:t xml:space="preserve">прочности. </w:t>
      </w:r>
      <w:r w:rsidRPr="00387677">
        <w:rPr>
          <w:rFonts w:ascii="Times New Roman" w:hAnsi="Times New Roman" w:cs="Times New Roman"/>
          <w:sz w:val="26"/>
          <w:szCs w:val="26"/>
        </w:rPr>
        <w:t xml:space="preserve">В такой ситуации, замене сетей должно уделяться первостепенное внимание. </w:t>
      </w:r>
    </w:p>
    <w:p w:rsidR="00387677" w:rsidRDefault="00387677" w:rsidP="008056F0">
      <w:pPr>
        <w:pStyle w:val="a5"/>
        <w:spacing w:line="360" w:lineRule="auto"/>
        <w:ind w:left="0" w:firstLine="567"/>
        <w:jc w:val="both"/>
        <w:rPr>
          <w:rFonts w:ascii="Times New Roman" w:hAnsi="Times New Roman" w:cs="Times New Roman"/>
          <w:sz w:val="26"/>
          <w:szCs w:val="26"/>
        </w:rPr>
      </w:pPr>
    </w:p>
    <w:p w:rsidR="008A6CBF" w:rsidRPr="0039043F" w:rsidRDefault="008A6CBF" w:rsidP="004D23F5">
      <w:pPr>
        <w:pStyle w:val="a0"/>
      </w:pPr>
      <w:r>
        <w:t xml:space="preserve">Протяженность сетей от котельной </w:t>
      </w:r>
      <w:r w:rsidR="001D094E">
        <w:t>дер. Селикла</w:t>
      </w:r>
      <w:r>
        <w:t xml:space="preserve">, предназначенных для </w:t>
      </w:r>
      <w:r w:rsidR="001D094E">
        <w:t>перекладки</w:t>
      </w:r>
      <w:r w:rsidRPr="0039043F">
        <w:t xml:space="preserve">   </w:t>
      </w:r>
    </w:p>
    <w:tbl>
      <w:tblPr>
        <w:tblStyle w:val="af3"/>
        <w:tblW w:w="0" w:type="auto"/>
        <w:jc w:val="center"/>
        <w:tblLook w:val="04A0" w:firstRow="1" w:lastRow="0" w:firstColumn="1" w:lastColumn="0" w:noHBand="0" w:noVBand="1"/>
      </w:tblPr>
      <w:tblGrid>
        <w:gridCol w:w="1526"/>
        <w:gridCol w:w="3544"/>
        <w:gridCol w:w="3116"/>
      </w:tblGrid>
      <w:tr w:rsidR="008A6CBF" w:rsidRPr="007A766F" w:rsidTr="008A6CBF">
        <w:trPr>
          <w:trHeight w:val="356"/>
          <w:jc w:val="center"/>
        </w:trPr>
        <w:tc>
          <w:tcPr>
            <w:tcW w:w="1526" w:type="dxa"/>
          </w:tcPr>
          <w:p w:rsidR="008A6CBF" w:rsidRPr="007A766F" w:rsidRDefault="008A6CBF" w:rsidP="008056F0">
            <w:pPr>
              <w:rPr>
                <w:rFonts w:ascii="Times New Roman" w:hAnsi="Times New Roman" w:cs="Times New Roman"/>
                <w:sz w:val="24"/>
                <w:szCs w:val="24"/>
              </w:rPr>
            </w:pPr>
            <w:r w:rsidRPr="007A766F">
              <w:rPr>
                <w:rFonts w:ascii="Times New Roman" w:hAnsi="Times New Roman" w:cs="Times New Roman"/>
                <w:sz w:val="24"/>
                <w:szCs w:val="24"/>
              </w:rPr>
              <w:t>Ду, мм</w:t>
            </w:r>
          </w:p>
        </w:tc>
        <w:tc>
          <w:tcPr>
            <w:tcW w:w="3544" w:type="dxa"/>
          </w:tcPr>
          <w:p w:rsidR="008A6CBF" w:rsidRPr="007A766F" w:rsidRDefault="008A6CBF" w:rsidP="008056F0">
            <w:pPr>
              <w:rPr>
                <w:rFonts w:ascii="Times New Roman" w:hAnsi="Times New Roman" w:cs="Times New Roman"/>
                <w:sz w:val="24"/>
                <w:szCs w:val="24"/>
              </w:rPr>
            </w:pPr>
            <w:r w:rsidRPr="007A766F">
              <w:rPr>
                <w:rFonts w:ascii="Times New Roman" w:hAnsi="Times New Roman" w:cs="Times New Roman"/>
                <w:sz w:val="24"/>
                <w:szCs w:val="24"/>
              </w:rPr>
              <w:t>Год строительства</w:t>
            </w:r>
          </w:p>
        </w:tc>
        <w:tc>
          <w:tcPr>
            <w:tcW w:w="3116" w:type="dxa"/>
          </w:tcPr>
          <w:p w:rsidR="008A6CBF" w:rsidRPr="007A766F" w:rsidRDefault="008A6CBF" w:rsidP="008056F0">
            <w:pPr>
              <w:rPr>
                <w:rFonts w:ascii="Times New Roman" w:hAnsi="Times New Roman" w:cs="Times New Roman"/>
                <w:sz w:val="24"/>
                <w:szCs w:val="24"/>
              </w:rPr>
            </w:pPr>
            <w:r w:rsidRPr="007A766F">
              <w:rPr>
                <w:rFonts w:ascii="Times New Roman" w:hAnsi="Times New Roman" w:cs="Times New Roman"/>
                <w:sz w:val="24"/>
                <w:szCs w:val="24"/>
              </w:rPr>
              <w:t>Протяженность сетей, м</w:t>
            </w:r>
          </w:p>
        </w:tc>
      </w:tr>
      <w:tr w:rsidR="008A6CBF" w:rsidRPr="007A766F" w:rsidTr="008A6CBF">
        <w:trPr>
          <w:trHeight w:hRule="exact" w:val="284"/>
          <w:jc w:val="center"/>
        </w:trPr>
        <w:tc>
          <w:tcPr>
            <w:tcW w:w="1526" w:type="dxa"/>
            <w:vAlign w:val="bottom"/>
          </w:tcPr>
          <w:p w:rsidR="008A6CBF" w:rsidRPr="007A766F" w:rsidRDefault="008A6CBF" w:rsidP="008056F0">
            <w:pPr>
              <w:rPr>
                <w:rFonts w:ascii="Times New Roman" w:hAnsi="Times New Roman" w:cs="Times New Roman"/>
                <w:color w:val="000000"/>
                <w:sz w:val="24"/>
                <w:szCs w:val="24"/>
              </w:rPr>
            </w:pPr>
            <w:r w:rsidRPr="007A766F">
              <w:rPr>
                <w:rFonts w:ascii="Times New Roman" w:hAnsi="Times New Roman" w:cs="Times New Roman"/>
                <w:color w:val="000000"/>
                <w:sz w:val="24"/>
                <w:szCs w:val="24"/>
              </w:rPr>
              <w:t>89</w:t>
            </w:r>
          </w:p>
        </w:tc>
        <w:tc>
          <w:tcPr>
            <w:tcW w:w="3544" w:type="dxa"/>
          </w:tcPr>
          <w:p w:rsidR="008A6CBF" w:rsidRPr="007A766F" w:rsidRDefault="008A6CBF" w:rsidP="008056F0">
            <w:pPr>
              <w:rPr>
                <w:rFonts w:ascii="Times New Roman" w:hAnsi="Times New Roman" w:cs="Times New Roman"/>
                <w:color w:val="000000"/>
                <w:sz w:val="24"/>
                <w:szCs w:val="24"/>
              </w:rPr>
            </w:pPr>
            <w:r w:rsidRPr="007A766F">
              <w:rPr>
                <w:rFonts w:ascii="Times New Roman" w:hAnsi="Times New Roman" w:cs="Times New Roman"/>
                <w:color w:val="000000"/>
                <w:sz w:val="24"/>
                <w:szCs w:val="24"/>
              </w:rPr>
              <w:t>1959</w:t>
            </w:r>
          </w:p>
        </w:tc>
        <w:tc>
          <w:tcPr>
            <w:tcW w:w="3116" w:type="dxa"/>
            <w:vAlign w:val="bottom"/>
          </w:tcPr>
          <w:p w:rsidR="008A6CBF" w:rsidRPr="007A766F" w:rsidRDefault="00387677" w:rsidP="008056F0">
            <w:pPr>
              <w:rPr>
                <w:rFonts w:ascii="Times New Roman" w:hAnsi="Times New Roman" w:cs="Times New Roman"/>
                <w:color w:val="000000"/>
                <w:sz w:val="24"/>
                <w:szCs w:val="24"/>
              </w:rPr>
            </w:pPr>
            <w:r w:rsidRPr="007A766F">
              <w:rPr>
                <w:rFonts w:ascii="Times New Roman" w:hAnsi="Times New Roman" w:cs="Times New Roman"/>
                <w:color w:val="000000"/>
                <w:sz w:val="24"/>
                <w:szCs w:val="24"/>
              </w:rPr>
              <w:t>45</w:t>
            </w:r>
          </w:p>
        </w:tc>
      </w:tr>
      <w:tr w:rsidR="008A6CBF" w:rsidRPr="007A766F" w:rsidTr="008A6CBF">
        <w:trPr>
          <w:trHeight w:hRule="exact" w:val="284"/>
          <w:jc w:val="center"/>
        </w:trPr>
        <w:tc>
          <w:tcPr>
            <w:tcW w:w="1526" w:type="dxa"/>
            <w:vAlign w:val="bottom"/>
          </w:tcPr>
          <w:p w:rsidR="008A6CBF" w:rsidRPr="007A766F" w:rsidRDefault="008A6CBF" w:rsidP="008056F0">
            <w:pPr>
              <w:rPr>
                <w:rFonts w:ascii="Times New Roman" w:hAnsi="Times New Roman" w:cs="Times New Roman"/>
                <w:color w:val="000000"/>
                <w:sz w:val="24"/>
                <w:szCs w:val="24"/>
              </w:rPr>
            </w:pPr>
            <w:r w:rsidRPr="007A766F">
              <w:rPr>
                <w:rFonts w:ascii="Times New Roman" w:hAnsi="Times New Roman" w:cs="Times New Roman"/>
                <w:color w:val="000000"/>
                <w:sz w:val="24"/>
                <w:szCs w:val="24"/>
              </w:rPr>
              <w:t>108</w:t>
            </w:r>
          </w:p>
        </w:tc>
        <w:tc>
          <w:tcPr>
            <w:tcW w:w="3544" w:type="dxa"/>
          </w:tcPr>
          <w:p w:rsidR="008A6CBF" w:rsidRPr="007A766F" w:rsidRDefault="008A6CBF" w:rsidP="008056F0">
            <w:pPr>
              <w:rPr>
                <w:rFonts w:ascii="Times New Roman" w:hAnsi="Times New Roman" w:cs="Times New Roman"/>
                <w:color w:val="000000"/>
                <w:sz w:val="24"/>
                <w:szCs w:val="24"/>
              </w:rPr>
            </w:pPr>
            <w:r w:rsidRPr="007A766F">
              <w:rPr>
                <w:rFonts w:ascii="Times New Roman" w:hAnsi="Times New Roman" w:cs="Times New Roman"/>
                <w:color w:val="000000"/>
                <w:sz w:val="24"/>
                <w:szCs w:val="24"/>
              </w:rPr>
              <w:t>1959</w:t>
            </w:r>
          </w:p>
        </w:tc>
        <w:tc>
          <w:tcPr>
            <w:tcW w:w="3116" w:type="dxa"/>
            <w:vAlign w:val="bottom"/>
          </w:tcPr>
          <w:p w:rsidR="008A6CBF" w:rsidRPr="007A766F" w:rsidRDefault="00387677" w:rsidP="008056F0">
            <w:pPr>
              <w:rPr>
                <w:rFonts w:ascii="Times New Roman" w:hAnsi="Times New Roman" w:cs="Times New Roman"/>
                <w:color w:val="000000"/>
                <w:sz w:val="24"/>
                <w:szCs w:val="24"/>
              </w:rPr>
            </w:pPr>
            <w:r w:rsidRPr="007A766F">
              <w:rPr>
                <w:rFonts w:ascii="Times New Roman" w:hAnsi="Times New Roman" w:cs="Times New Roman"/>
                <w:color w:val="000000"/>
                <w:sz w:val="24"/>
                <w:szCs w:val="24"/>
              </w:rPr>
              <w:t>202</w:t>
            </w:r>
          </w:p>
        </w:tc>
      </w:tr>
    </w:tbl>
    <w:p w:rsidR="008A6CBF" w:rsidRPr="00387677" w:rsidRDefault="008A6CBF" w:rsidP="008056F0">
      <w:pPr>
        <w:spacing w:line="360" w:lineRule="auto"/>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pPr>
      <w:r w:rsidRPr="006207FF">
        <w:rPr>
          <w:rFonts w:ascii="Times New Roman" w:hAnsi="Times New Roman" w:cs="Times New Roman"/>
          <w:sz w:val="26"/>
          <w:szCs w:val="26"/>
        </w:rPr>
        <w:t xml:space="preserve">Денежные затраты только на приобретение труб в современной изоляции для замены </w:t>
      </w:r>
      <w:r w:rsidR="006207FF" w:rsidRPr="006207FF">
        <w:rPr>
          <w:rFonts w:ascii="Times New Roman" w:hAnsi="Times New Roman" w:cs="Times New Roman"/>
          <w:b/>
          <w:sz w:val="26"/>
          <w:szCs w:val="26"/>
        </w:rPr>
        <w:t>247</w:t>
      </w:r>
      <w:r w:rsidRPr="006207FF">
        <w:rPr>
          <w:rFonts w:ascii="Times New Roman" w:hAnsi="Times New Roman" w:cs="Times New Roman"/>
          <w:sz w:val="26"/>
          <w:szCs w:val="26"/>
        </w:rPr>
        <w:t xml:space="preserve"> м труб по ориентировочным расчетам составят </w:t>
      </w:r>
      <w:r w:rsidR="006207FF" w:rsidRPr="006207FF">
        <w:rPr>
          <w:rFonts w:ascii="Times New Roman" w:hAnsi="Times New Roman" w:cs="Times New Roman"/>
          <w:b/>
          <w:sz w:val="26"/>
          <w:szCs w:val="26"/>
        </w:rPr>
        <w:t>0,224</w:t>
      </w:r>
      <w:r w:rsidRPr="006207FF">
        <w:rPr>
          <w:rFonts w:ascii="Times New Roman" w:hAnsi="Times New Roman" w:cs="Times New Roman"/>
          <w:sz w:val="26"/>
          <w:szCs w:val="26"/>
        </w:rPr>
        <w:t xml:space="preserve"> млн руб.</w:t>
      </w:r>
    </w:p>
    <w:p w:rsidR="008A6CBF" w:rsidRDefault="008A6CBF" w:rsidP="007A766F">
      <w:pPr>
        <w:pStyle w:val="2"/>
        <w:numPr>
          <w:ilvl w:val="1"/>
          <w:numId w:val="33"/>
        </w:numPr>
        <w:ind w:left="0" w:firstLine="567"/>
        <w:jc w:val="left"/>
        <w:rPr>
          <w:rFonts w:cs="Times New Roman"/>
        </w:rPr>
      </w:pPr>
      <w:bookmarkStart w:id="364" w:name="_Toc371365121"/>
      <w:bookmarkStart w:id="365" w:name="_Toc374915434"/>
      <w:r>
        <w:rPr>
          <w:rFonts w:cs="Times New Roman"/>
        </w:rPr>
        <w:t>Строительство и реконструкция насосных станций</w:t>
      </w:r>
      <w:bookmarkEnd w:id="364"/>
      <w:bookmarkEnd w:id="365"/>
    </w:p>
    <w:p w:rsidR="008A6CBF" w:rsidRDefault="008A6CBF" w:rsidP="008056F0">
      <w:pPr>
        <w:widowControl w:val="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Строительство новых насосных станций в </w:t>
      </w:r>
      <w:r w:rsidR="00387677">
        <w:rPr>
          <w:rFonts w:ascii="Times New Roman" w:hAnsi="Times New Roman" w:cs="Times New Roman"/>
          <w:sz w:val="26"/>
          <w:szCs w:val="26"/>
        </w:rPr>
        <w:t>деревне Селикла</w:t>
      </w:r>
      <w:r>
        <w:rPr>
          <w:rFonts w:ascii="Times New Roman" w:hAnsi="Times New Roman" w:cs="Times New Roman"/>
          <w:sz w:val="26"/>
          <w:szCs w:val="26"/>
        </w:rPr>
        <w:t xml:space="preserve"> не планируется</w:t>
      </w:r>
      <w:r w:rsidRPr="006465CF">
        <w:rPr>
          <w:rFonts w:ascii="Times New Roman" w:hAnsi="Times New Roman" w:cs="Times New Roman"/>
          <w:sz w:val="26"/>
          <w:szCs w:val="26"/>
        </w:rPr>
        <w:t xml:space="preserve">. </w:t>
      </w: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8A6CBF" w:rsidRDefault="008A6CBF" w:rsidP="008056F0">
      <w:pPr>
        <w:widowControl w:val="0"/>
        <w:spacing w:line="360" w:lineRule="auto"/>
        <w:ind w:firstLine="567"/>
        <w:jc w:val="both"/>
        <w:rPr>
          <w:rFonts w:ascii="Times New Roman" w:hAnsi="Times New Roman" w:cs="Times New Roman"/>
          <w:sz w:val="26"/>
          <w:szCs w:val="26"/>
        </w:rPr>
      </w:pPr>
    </w:p>
    <w:p w:rsidR="00387677" w:rsidRDefault="00387677" w:rsidP="008056F0">
      <w:pPr>
        <w:widowControl w:val="0"/>
        <w:spacing w:line="360" w:lineRule="auto"/>
        <w:ind w:firstLine="567"/>
        <w:jc w:val="both"/>
        <w:rPr>
          <w:rFonts w:ascii="Times New Roman" w:hAnsi="Times New Roman" w:cs="Times New Roman"/>
          <w:sz w:val="26"/>
          <w:szCs w:val="26"/>
        </w:rPr>
      </w:pPr>
    </w:p>
    <w:p w:rsidR="00387677" w:rsidRDefault="00387677" w:rsidP="008056F0">
      <w:pPr>
        <w:widowControl w:val="0"/>
        <w:spacing w:line="360" w:lineRule="auto"/>
        <w:ind w:firstLine="567"/>
        <w:jc w:val="both"/>
        <w:rPr>
          <w:rFonts w:ascii="Times New Roman" w:hAnsi="Times New Roman" w:cs="Times New Roman"/>
          <w:sz w:val="26"/>
          <w:szCs w:val="26"/>
        </w:rPr>
      </w:pPr>
    </w:p>
    <w:p w:rsidR="00387677" w:rsidRDefault="00387677" w:rsidP="008056F0">
      <w:pPr>
        <w:widowControl w:val="0"/>
        <w:spacing w:line="360" w:lineRule="auto"/>
        <w:ind w:firstLine="567"/>
        <w:jc w:val="both"/>
        <w:rPr>
          <w:rFonts w:ascii="Times New Roman" w:hAnsi="Times New Roman" w:cs="Times New Roman"/>
          <w:sz w:val="26"/>
          <w:szCs w:val="26"/>
        </w:rPr>
      </w:pPr>
    </w:p>
    <w:p w:rsidR="00387677" w:rsidRDefault="00387677" w:rsidP="008056F0">
      <w:pPr>
        <w:widowControl w:val="0"/>
        <w:spacing w:line="360" w:lineRule="auto"/>
        <w:ind w:firstLine="567"/>
        <w:jc w:val="both"/>
        <w:rPr>
          <w:rFonts w:ascii="Times New Roman" w:hAnsi="Times New Roman" w:cs="Times New Roman"/>
          <w:sz w:val="26"/>
          <w:szCs w:val="26"/>
        </w:rPr>
      </w:pPr>
    </w:p>
    <w:p w:rsidR="00387677" w:rsidRDefault="00387677" w:rsidP="008056F0">
      <w:pPr>
        <w:widowControl w:val="0"/>
        <w:spacing w:line="360" w:lineRule="auto"/>
        <w:ind w:firstLine="567"/>
        <w:jc w:val="both"/>
        <w:rPr>
          <w:rFonts w:ascii="Times New Roman" w:hAnsi="Times New Roman" w:cs="Times New Roman"/>
          <w:sz w:val="26"/>
          <w:szCs w:val="26"/>
        </w:rPr>
      </w:pPr>
    </w:p>
    <w:p w:rsidR="008A6CBF" w:rsidRDefault="008A6CBF" w:rsidP="008056F0">
      <w:pPr>
        <w:pStyle w:val="10"/>
        <w:tabs>
          <w:tab w:val="left" w:pos="1134"/>
        </w:tabs>
        <w:suppressAutoHyphens/>
        <w:spacing w:before="120" w:after="240" w:line="360" w:lineRule="auto"/>
        <w:jc w:val="both"/>
        <w:rPr>
          <w:rFonts w:ascii="Times New Roman" w:hAnsi="Times New Roman" w:cs="Times New Roman"/>
          <w:color w:val="auto"/>
          <w:kern w:val="28"/>
          <w:sz w:val="26"/>
        </w:rPr>
      </w:pPr>
      <w:bookmarkStart w:id="366" w:name="_Toc371365122"/>
      <w:bookmarkStart w:id="367" w:name="_Toc374915435"/>
      <w:r w:rsidRPr="0015215A">
        <w:rPr>
          <w:rFonts w:ascii="Times New Roman" w:hAnsi="Times New Roman" w:cs="Times New Roman"/>
          <w:color w:val="auto"/>
          <w:kern w:val="28"/>
          <w:sz w:val="26"/>
        </w:rPr>
        <w:lastRenderedPageBreak/>
        <w:t xml:space="preserve">Глава 8. </w:t>
      </w:r>
      <w:r>
        <w:rPr>
          <w:rFonts w:ascii="Times New Roman" w:hAnsi="Times New Roman" w:cs="Times New Roman"/>
          <w:color w:val="auto"/>
          <w:kern w:val="28"/>
          <w:sz w:val="26"/>
        </w:rPr>
        <w:t>Перспективные топливные балансы</w:t>
      </w:r>
      <w:bookmarkEnd w:id="366"/>
      <w:bookmarkEnd w:id="367"/>
    </w:p>
    <w:p w:rsidR="00C23D94" w:rsidRPr="00EE5903" w:rsidRDefault="00C23D94" w:rsidP="008056F0">
      <w:pPr>
        <w:pStyle w:val="a5"/>
        <w:spacing w:line="360" w:lineRule="auto"/>
        <w:ind w:left="0" w:firstLine="567"/>
        <w:jc w:val="both"/>
        <w:rPr>
          <w:rFonts w:ascii="Times New Roman" w:hAnsi="Times New Roman" w:cs="Times New Roman"/>
          <w:sz w:val="26"/>
          <w:szCs w:val="26"/>
        </w:rPr>
      </w:pPr>
      <w:r w:rsidRPr="003F6592">
        <w:rPr>
          <w:rFonts w:ascii="Times New Roman" w:hAnsi="Times New Roman" w:cs="Times New Roman"/>
          <w:sz w:val="26"/>
          <w:szCs w:val="26"/>
        </w:rPr>
        <w:t xml:space="preserve">Описание состояния  топливоснабжения и системы обеспечения  топливом </w:t>
      </w:r>
      <w:r w:rsidR="00982963">
        <w:rPr>
          <w:rFonts w:ascii="Times New Roman" w:hAnsi="Times New Roman" w:cs="Times New Roman"/>
          <w:sz w:val="26"/>
          <w:szCs w:val="26"/>
        </w:rPr>
        <w:t>дер. Селикла</w:t>
      </w:r>
      <w:r w:rsidRPr="003F6592">
        <w:rPr>
          <w:rFonts w:ascii="Times New Roman" w:hAnsi="Times New Roman" w:cs="Times New Roman"/>
          <w:sz w:val="26"/>
          <w:szCs w:val="26"/>
        </w:rPr>
        <w:t xml:space="preserve"> приведено в части 8 главы 1. </w:t>
      </w:r>
    </w:p>
    <w:p w:rsidR="00FF73F6" w:rsidRPr="00FC00D4" w:rsidRDefault="00FF73F6" w:rsidP="008056F0">
      <w:pPr>
        <w:pStyle w:val="a5"/>
        <w:spacing w:line="360" w:lineRule="auto"/>
        <w:ind w:left="0" w:firstLine="567"/>
        <w:jc w:val="both"/>
        <w:rPr>
          <w:rFonts w:ascii="Times New Roman" w:hAnsi="Times New Roman" w:cs="Times New Roman"/>
          <w:sz w:val="26"/>
          <w:szCs w:val="26"/>
        </w:rPr>
      </w:pPr>
      <w:r w:rsidRPr="00FC00D4">
        <w:rPr>
          <w:rFonts w:ascii="Times New Roman" w:hAnsi="Times New Roman" w:cs="Times New Roman"/>
          <w:sz w:val="26"/>
          <w:szCs w:val="26"/>
        </w:rPr>
        <w:t>Основными потребителями топлива в дер. Селикла</w:t>
      </w:r>
      <w:r w:rsidR="00EE5903" w:rsidRPr="00FC00D4">
        <w:rPr>
          <w:rFonts w:ascii="Times New Roman" w:hAnsi="Times New Roman" w:cs="Times New Roman"/>
          <w:sz w:val="26"/>
          <w:szCs w:val="26"/>
        </w:rPr>
        <w:t xml:space="preserve"> являются источник энергоснабжения - котельная</w:t>
      </w:r>
      <w:r w:rsidRPr="00FC00D4">
        <w:rPr>
          <w:rFonts w:ascii="Times New Roman" w:hAnsi="Times New Roman" w:cs="Times New Roman"/>
          <w:sz w:val="26"/>
          <w:szCs w:val="26"/>
        </w:rPr>
        <w:t xml:space="preserve">. Основное топливо – каменный уголь Кузнецкий Д,Р, низшая теплота сгорания которого </w:t>
      </w:r>
      <m:oMath>
        <m:sSubSup>
          <m:sSubSupPr>
            <m:ctrlPr>
              <w:rPr>
                <w:rFonts w:ascii="Cambria Math" w:hAnsi="Cambria Math" w:cs="Times New Roman"/>
                <w:i/>
                <w:sz w:val="26"/>
                <w:szCs w:val="26"/>
              </w:rPr>
            </m:ctrlPr>
          </m:sSubSupPr>
          <m:e>
            <m:r>
              <w:rPr>
                <w:rFonts w:ascii="Cambria Math" w:hAnsi="Cambria Math" w:cs="Times New Roman"/>
                <w:sz w:val="26"/>
                <w:szCs w:val="26"/>
                <w:lang w:val="en-US"/>
              </w:rPr>
              <m:t>Q</m:t>
            </m:r>
          </m:e>
          <m:sub>
            <m:r>
              <w:rPr>
                <w:rFonts w:ascii="Cambria Math" w:hAnsi="Cambria Math" w:cs="Times New Roman"/>
                <w:sz w:val="26"/>
                <w:szCs w:val="26"/>
              </w:rPr>
              <m:t>i</m:t>
            </m:r>
          </m:sub>
          <m:sup>
            <m:r>
              <w:rPr>
                <w:rFonts w:ascii="Cambria Math" w:hAnsi="Cambria Math" w:cs="Times New Roman"/>
                <w:sz w:val="26"/>
                <w:szCs w:val="26"/>
              </w:rPr>
              <m:t>r</m:t>
            </m:r>
          </m:sup>
        </m:sSubSup>
      </m:oMath>
      <w:r w:rsidRPr="00FC00D4">
        <w:rPr>
          <w:rFonts w:ascii="Times New Roman" w:eastAsiaTheme="minorEastAsia" w:hAnsi="Times New Roman" w:cs="Times New Roman"/>
          <w:sz w:val="26"/>
          <w:szCs w:val="26"/>
        </w:rPr>
        <w:t>=5230 ккал/кг.</w:t>
      </w:r>
      <w:r w:rsidRPr="00FC00D4">
        <w:rPr>
          <w:rFonts w:ascii="Times New Roman" w:hAnsi="Times New Roman" w:cs="Times New Roman"/>
          <w:sz w:val="26"/>
          <w:szCs w:val="26"/>
        </w:rPr>
        <w:t xml:space="preserve">  </w:t>
      </w:r>
    </w:p>
    <w:p w:rsidR="00FF73F6" w:rsidRPr="00FC00D4" w:rsidRDefault="007A766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В</w:t>
      </w:r>
      <w:r w:rsidR="00FF73F6" w:rsidRPr="00FC00D4">
        <w:rPr>
          <w:rFonts w:ascii="Times New Roman" w:hAnsi="Times New Roman" w:cs="Times New Roman"/>
          <w:sz w:val="26"/>
          <w:szCs w:val="26"/>
        </w:rPr>
        <w:t xml:space="preserve"> котельной деревни Селикла резервное и аварийное топливо не  предусмотрено. </w:t>
      </w:r>
    </w:p>
    <w:p w:rsidR="002A0D1E" w:rsidRPr="002A0D1E" w:rsidRDefault="002A0D1E" w:rsidP="002A0D1E">
      <w:pPr>
        <w:pStyle w:val="a5"/>
        <w:keepNext/>
        <w:keepLines/>
        <w:numPr>
          <w:ilvl w:val="0"/>
          <w:numId w:val="33"/>
        </w:numPr>
        <w:spacing w:before="200" w:after="240" w:line="360" w:lineRule="auto"/>
        <w:contextualSpacing w:val="0"/>
        <w:jc w:val="both"/>
        <w:outlineLvl w:val="1"/>
        <w:rPr>
          <w:rFonts w:ascii="Times New Roman" w:eastAsiaTheme="majorEastAsia" w:hAnsi="Times New Roman" w:cs="Times New Roman"/>
          <w:b/>
          <w:bCs/>
          <w:vanish/>
          <w:sz w:val="26"/>
          <w:szCs w:val="26"/>
        </w:rPr>
      </w:pPr>
      <w:bookmarkStart w:id="368" w:name="_Toc374915436"/>
      <w:bookmarkEnd w:id="368"/>
    </w:p>
    <w:p w:rsidR="00FF73F6" w:rsidRPr="00FC00D4" w:rsidRDefault="00FF73F6" w:rsidP="002A0D1E">
      <w:pPr>
        <w:pStyle w:val="2"/>
        <w:numPr>
          <w:ilvl w:val="1"/>
          <w:numId w:val="33"/>
        </w:numPr>
        <w:jc w:val="both"/>
        <w:rPr>
          <w:rFonts w:cs="Times New Roman"/>
        </w:rPr>
      </w:pPr>
      <w:bookmarkStart w:id="369" w:name="_Toc374915437"/>
      <w:r w:rsidRPr="00FC00D4">
        <w:rPr>
          <w:rFonts w:cs="Times New Roman"/>
        </w:rPr>
        <w:t>Топливные балансы источников тепловой энергии</w:t>
      </w:r>
      <w:bookmarkEnd w:id="369"/>
    </w:p>
    <w:p w:rsidR="00FF73F6" w:rsidRPr="00FC00D4" w:rsidRDefault="00FF73F6" w:rsidP="008056F0">
      <w:pPr>
        <w:pStyle w:val="a5"/>
        <w:spacing w:line="360" w:lineRule="auto"/>
        <w:ind w:left="0" w:firstLine="567"/>
        <w:jc w:val="both"/>
        <w:rPr>
          <w:rFonts w:ascii="Times New Roman" w:hAnsi="Times New Roman" w:cs="Times New Roman"/>
          <w:sz w:val="26"/>
          <w:szCs w:val="26"/>
        </w:rPr>
      </w:pPr>
      <w:r w:rsidRPr="00FC00D4">
        <w:rPr>
          <w:rFonts w:ascii="Times New Roman" w:hAnsi="Times New Roman" w:cs="Times New Roman"/>
          <w:sz w:val="26"/>
          <w:szCs w:val="26"/>
        </w:rPr>
        <w:t xml:space="preserve">В таблице </w:t>
      </w:r>
      <w:r w:rsidR="000E3618">
        <w:rPr>
          <w:rFonts w:ascii="Times New Roman" w:hAnsi="Times New Roman" w:cs="Times New Roman"/>
          <w:sz w:val="26"/>
          <w:szCs w:val="26"/>
        </w:rPr>
        <w:t>6</w:t>
      </w:r>
      <w:r w:rsidR="007A766F">
        <w:rPr>
          <w:rFonts w:ascii="Times New Roman" w:hAnsi="Times New Roman" w:cs="Times New Roman"/>
          <w:sz w:val="26"/>
          <w:szCs w:val="26"/>
        </w:rPr>
        <w:t>0</w:t>
      </w:r>
      <w:r w:rsidRPr="00FC00D4">
        <w:rPr>
          <w:rFonts w:ascii="Times New Roman" w:hAnsi="Times New Roman" w:cs="Times New Roman"/>
          <w:sz w:val="26"/>
          <w:szCs w:val="26"/>
        </w:rPr>
        <w:t xml:space="preserve"> приведен общий расход топлива на выработку тепловой энергии в дер. Селикла.</w:t>
      </w:r>
    </w:p>
    <w:p w:rsidR="00FF73F6" w:rsidRPr="00FC00D4" w:rsidRDefault="00FF73F6" w:rsidP="004D23F5">
      <w:pPr>
        <w:pStyle w:val="a0"/>
      </w:pPr>
      <w:r w:rsidRPr="00FC00D4">
        <w:t>Общий расход топлива на выработку тепловой энергии</w:t>
      </w:r>
    </w:p>
    <w:p w:rsidR="00FF73F6" w:rsidRPr="00FC00D4" w:rsidRDefault="00FF73F6" w:rsidP="008056F0"/>
    <w:tbl>
      <w:tblPr>
        <w:tblStyle w:val="af3"/>
        <w:tblW w:w="9605" w:type="dxa"/>
        <w:jc w:val="center"/>
        <w:tblLook w:val="04A0" w:firstRow="1" w:lastRow="0" w:firstColumn="1" w:lastColumn="0" w:noHBand="0" w:noVBand="1"/>
      </w:tblPr>
      <w:tblGrid>
        <w:gridCol w:w="6082"/>
        <w:gridCol w:w="3523"/>
      </w:tblGrid>
      <w:tr w:rsidR="00FF73F6" w:rsidRPr="00FC00D4" w:rsidTr="00665A1F">
        <w:trPr>
          <w:jc w:val="center"/>
        </w:trPr>
        <w:tc>
          <w:tcPr>
            <w:tcW w:w="6082" w:type="dxa"/>
            <w:vMerge w:val="restart"/>
            <w:vAlign w:val="center"/>
          </w:tcPr>
          <w:p w:rsidR="00FF73F6" w:rsidRPr="00FC00D4" w:rsidRDefault="00FF73F6" w:rsidP="008056F0">
            <w:pPr>
              <w:pStyle w:val="a5"/>
              <w:ind w:left="0"/>
              <w:rPr>
                <w:rFonts w:ascii="Times New Roman" w:hAnsi="Times New Roman" w:cs="Times New Roman"/>
                <w:sz w:val="24"/>
                <w:szCs w:val="24"/>
              </w:rPr>
            </w:pPr>
            <w:r w:rsidRPr="00FC00D4">
              <w:rPr>
                <w:rFonts w:ascii="Times New Roman" w:hAnsi="Times New Roman" w:cs="Times New Roman"/>
                <w:sz w:val="24"/>
                <w:szCs w:val="24"/>
              </w:rPr>
              <w:t>Наименование</w:t>
            </w:r>
          </w:p>
        </w:tc>
        <w:tc>
          <w:tcPr>
            <w:tcW w:w="3523" w:type="dxa"/>
            <w:vAlign w:val="center"/>
          </w:tcPr>
          <w:p w:rsidR="00FF73F6" w:rsidRPr="00FC00D4" w:rsidRDefault="00FF73F6" w:rsidP="008056F0">
            <w:pPr>
              <w:pStyle w:val="a5"/>
              <w:ind w:left="0"/>
              <w:rPr>
                <w:rFonts w:ascii="Times New Roman" w:hAnsi="Times New Roman" w:cs="Times New Roman"/>
                <w:sz w:val="24"/>
                <w:szCs w:val="24"/>
              </w:rPr>
            </w:pPr>
            <w:r w:rsidRPr="00FC00D4">
              <w:rPr>
                <w:rFonts w:ascii="Times New Roman" w:hAnsi="Times New Roman" w:cs="Times New Roman"/>
                <w:sz w:val="24"/>
                <w:szCs w:val="24"/>
              </w:rPr>
              <w:t>Уголь</w:t>
            </w:r>
          </w:p>
        </w:tc>
      </w:tr>
      <w:tr w:rsidR="00FF73F6" w:rsidRPr="00FC00D4" w:rsidTr="00665A1F">
        <w:trPr>
          <w:jc w:val="center"/>
        </w:trPr>
        <w:tc>
          <w:tcPr>
            <w:tcW w:w="6082" w:type="dxa"/>
            <w:vMerge/>
            <w:vAlign w:val="center"/>
          </w:tcPr>
          <w:p w:rsidR="00FF73F6" w:rsidRPr="00FC00D4" w:rsidRDefault="00FF73F6" w:rsidP="008056F0">
            <w:pPr>
              <w:pStyle w:val="a5"/>
              <w:ind w:left="0"/>
              <w:rPr>
                <w:rFonts w:ascii="Times New Roman" w:hAnsi="Times New Roman" w:cs="Times New Roman"/>
                <w:sz w:val="24"/>
                <w:szCs w:val="24"/>
              </w:rPr>
            </w:pPr>
          </w:p>
        </w:tc>
        <w:tc>
          <w:tcPr>
            <w:tcW w:w="3523" w:type="dxa"/>
            <w:vAlign w:val="center"/>
          </w:tcPr>
          <w:p w:rsidR="00FF73F6" w:rsidRPr="00FC00D4" w:rsidRDefault="00FF73F6" w:rsidP="008056F0">
            <w:pPr>
              <w:pStyle w:val="a5"/>
              <w:ind w:left="0"/>
              <w:rPr>
                <w:rFonts w:ascii="Times New Roman" w:hAnsi="Times New Roman" w:cs="Times New Roman"/>
                <w:sz w:val="24"/>
                <w:szCs w:val="24"/>
              </w:rPr>
            </w:pPr>
            <w:r w:rsidRPr="00FC00D4">
              <w:rPr>
                <w:rFonts w:ascii="Times New Roman" w:hAnsi="Times New Roman" w:cs="Times New Roman"/>
                <w:sz w:val="24"/>
                <w:szCs w:val="24"/>
              </w:rPr>
              <w:t>тут</w:t>
            </w:r>
          </w:p>
        </w:tc>
      </w:tr>
      <w:tr w:rsidR="00FF73F6" w:rsidRPr="00871CEB" w:rsidTr="00665A1F">
        <w:trPr>
          <w:jc w:val="center"/>
        </w:trPr>
        <w:tc>
          <w:tcPr>
            <w:tcW w:w="6082" w:type="dxa"/>
          </w:tcPr>
          <w:p w:rsidR="00FF73F6" w:rsidRPr="00FC00D4" w:rsidRDefault="00FF73F6" w:rsidP="008056F0">
            <w:pPr>
              <w:pStyle w:val="a5"/>
              <w:ind w:left="0"/>
              <w:jc w:val="both"/>
              <w:rPr>
                <w:rFonts w:ascii="Times New Roman" w:hAnsi="Times New Roman" w:cs="Times New Roman"/>
                <w:sz w:val="24"/>
                <w:szCs w:val="24"/>
              </w:rPr>
            </w:pPr>
            <w:r w:rsidRPr="00FC00D4">
              <w:rPr>
                <w:rFonts w:ascii="Times New Roman" w:hAnsi="Times New Roman" w:cs="Times New Roman"/>
                <w:sz w:val="24"/>
                <w:szCs w:val="24"/>
              </w:rPr>
              <w:t>Расход топлива котельной на выработку тепловой энергии</w:t>
            </w:r>
          </w:p>
        </w:tc>
        <w:tc>
          <w:tcPr>
            <w:tcW w:w="3523" w:type="dxa"/>
            <w:vAlign w:val="center"/>
          </w:tcPr>
          <w:p w:rsidR="00FF73F6" w:rsidRPr="00871CEB" w:rsidRDefault="00D4267A" w:rsidP="008056F0">
            <w:pPr>
              <w:pStyle w:val="a5"/>
              <w:ind w:left="0"/>
              <w:rPr>
                <w:rFonts w:ascii="Times New Roman" w:hAnsi="Times New Roman" w:cs="Times New Roman"/>
                <w:sz w:val="24"/>
                <w:szCs w:val="24"/>
              </w:rPr>
            </w:pPr>
            <w:r>
              <w:rPr>
                <w:rFonts w:ascii="Times New Roman" w:hAnsi="Times New Roman" w:cs="Times New Roman"/>
                <w:sz w:val="24"/>
                <w:szCs w:val="24"/>
              </w:rPr>
              <w:t>128,59</w:t>
            </w:r>
          </w:p>
        </w:tc>
      </w:tr>
    </w:tbl>
    <w:p w:rsidR="00FF73F6" w:rsidRPr="00FF73F6" w:rsidRDefault="00FF73F6" w:rsidP="008056F0"/>
    <w:p w:rsidR="008A6CBF" w:rsidRDefault="008A6CBF" w:rsidP="002A0D1E">
      <w:pPr>
        <w:pStyle w:val="2"/>
        <w:numPr>
          <w:ilvl w:val="1"/>
          <w:numId w:val="33"/>
        </w:numPr>
        <w:jc w:val="both"/>
        <w:rPr>
          <w:rFonts w:cs="Times New Roman"/>
        </w:rPr>
      </w:pPr>
      <w:bookmarkStart w:id="370" w:name="_Toc364941452"/>
      <w:bookmarkStart w:id="371" w:name="_Toc365222085"/>
      <w:bookmarkStart w:id="372" w:name="_Toc371365123"/>
      <w:bookmarkStart w:id="373" w:name="_Toc374838744"/>
      <w:bookmarkStart w:id="374" w:name="_Toc374838924"/>
      <w:bookmarkStart w:id="375" w:name="_Toc374839110"/>
      <w:bookmarkStart w:id="376" w:name="_Toc371365124"/>
      <w:bookmarkStart w:id="377" w:name="_Toc374915438"/>
      <w:bookmarkEnd w:id="370"/>
      <w:bookmarkEnd w:id="371"/>
      <w:bookmarkEnd w:id="372"/>
      <w:bookmarkEnd w:id="373"/>
      <w:bookmarkEnd w:id="374"/>
      <w:bookmarkEnd w:id="375"/>
      <w:r w:rsidRPr="00B20763">
        <w:rPr>
          <w:rFonts w:cs="Times New Roman"/>
        </w:rPr>
        <w:t xml:space="preserve">Решения Генерального плана развития </w:t>
      </w:r>
      <w:r>
        <w:rPr>
          <w:rFonts w:cs="Times New Roman"/>
        </w:rPr>
        <w:t xml:space="preserve">топливоснабжения </w:t>
      </w:r>
      <w:bookmarkEnd w:id="376"/>
      <w:r w:rsidR="00982963">
        <w:rPr>
          <w:rFonts w:cs="Times New Roman"/>
        </w:rPr>
        <w:t>деревни Селикла</w:t>
      </w:r>
      <w:bookmarkEnd w:id="377"/>
    </w:p>
    <w:p w:rsidR="008A6CBF" w:rsidRPr="00D21659" w:rsidRDefault="008A6CBF" w:rsidP="008056F0">
      <w:pPr>
        <w:pStyle w:val="a5"/>
        <w:tabs>
          <w:tab w:val="num" w:pos="720"/>
        </w:tabs>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Согласно Генерального плана развития </w:t>
      </w:r>
      <w:r w:rsidR="00EE5903">
        <w:rPr>
          <w:rFonts w:ascii="Times New Roman" w:hAnsi="Times New Roman" w:cs="Times New Roman"/>
          <w:sz w:val="26"/>
          <w:szCs w:val="26"/>
        </w:rPr>
        <w:t xml:space="preserve">Вознесенского сельсовета никаких мероприятий по развитию </w:t>
      </w:r>
      <w:r w:rsidR="00D4267A">
        <w:rPr>
          <w:rFonts w:ascii="Times New Roman" w:hAnsi="Times New Roman" w:cs="Times New Roman"/>
          <w:sz w:val="26"/>
          <w:szCs w:val="26"/>
        </w:rPr>
        <w:t xml:space="preserve">системы </w:t>
      </w:r>
      <w:r w:rsidR="00EE5903">
        <w:rPr>
          <w:rFonts w:ascii="Times New Roman" w:hAnsi="Times New Roman" w:cs="Times New Roman"/>
          <w:sz w:val="26"/>
          <w:szCs w:val="26"/>
        </w:rPr>
        <w:t>топливоснабжения</w:t>
      </w:r>
      <w:r w:rsidR="00982963">
        <w:rPr>
          <w:rFonts w:ascii="Times New Roman" w:hAnsi="Times New Roman" w:cs="Times New Roman"/>
          <w:sz w:val="26"/>
          <w:szCs w:val="26"/>
        </w:rPr>
        <w:t xml:space="preserve"> в дер. Селикла</w:t>
      </w:r>
      <w:r w:rsidR="00EE5903">
        <w:rPr>
          <w:rFonts w:ascii="Times New Roman" w:hAnsi="Times New Roman" w:cs="Times New Roman"/>
          <w:sz w:val="26"/>
          <w:szCs w:val="26"/>
        </w:rPr>
        <w:t xml:space="preserve"> не планируется.</w:t>
      </w:r>
    </w:p>
    <w:p w:rsidR="008A6CBF" w:rsidRPr="00C34F5E" w:rsidRDefault="008A6CBF" w:rsidP="002A0D1E">
      <w:pPr>
        <w:pStyle w:val="2"/>
        <w:numPr>
          <w:ilvl w:val="1"/>
          <w:numId w:val="33"/>
        </w:numPr>
        <w:ind w:left="0" w:firstLine="567"/>
        <w:jc w:val="both"/>
        <w:rPr>
          <w:rFonts w:cs="Times New Roman"/>
        </w:rPr>
      </w:pPr>
      <w:bookmarkStart w:id="378" w:name="_Toc371365125"/>
      <w:bookmarkStart w:id="379" w:name="_Toc374915439"/>
      <w:r w:rsidRPr="00C34F5E">
        <w:rPr>
          <w:rFonts w:cs="Times New Roman"/>
        </w:rPr>
        <w:t>Расчеты  по  каждому  источнику  тепловой  энергии перспективных  максимальных  часовых  и  годовых  расходов основного  вида  топлива  для  зимнего,  летнего  периодов,  необходимого  для  обеспечения  нормативного функционирования  источников тепловой энергии на территории города</w:t>
      </w:r>
      <w:bookmarkEnd w:id="378"/>
      <w:bookmarkEnd w:id="379"/>
    </w:p>
    <w:p w:rsidR="008A6CBF" w:rsidRDefault="008A6CBF" w:rsidP="008056F0">
      <w:pPr>
        <w:pStyle w:val="a5"/>
        <w:spacing w:line="360" w:lineRule="auto"/>
        <w:ind w:left="0" w:firstLine="567"/>
        <w:jc w:val="both"/>
        <w:rPr>
          <w:rFonts w:ascii="Times New Roman" w:hAnsi="Times New Roman" w:cs="Times New Roman"/>
          <w:sz w:val="26"/>
          <w:szCs w:val="26"/>
        </w:rPr>
        <w:sectPr w:rsidR="008A6CBF">
          <w:pgSz w:w="11906" w:h="16838"/>
          <w:pgMar w:top="1134" w:right="850" w:bottom="1134" w:left="1701" w:header="708" w:footer="708" w:gutter="0"/>
          <w:cols w:space="708"/>
          <w:docGrid w:linePitch="360"/>
        </w:sectPr>
      </w:pPr>
      <w:r w:rsidRPr="00C4645B">
        <w:rPr>
          <w:rFonts w:ascii="Times New Roman" w:hAnsi="Times New Roman" w:cs="Times New Roman"/>
          <w:sz w:val="26"/>
          <w:szCs w:val="26"/>
        </w:rPr>
        <w:t>Расчеты перспективных годовых расходов основного вида топлива</w:t>
      </w:r>
      <w:r w:rsidR="000E3618">
        <w:rPr>
          <w:rFonts w:ascii="Times New Roman" w:hAnsi="Times New Roman" w:cs="Times New Roman"/>
          <w:sz w:val="26"/>
          <w:szCs w:val="26"/>
        </w:rPr>
        <w:t xml:space="preserve"> по</w:t>
      </w:r>
      <w:r w:rsidRPr="00C4645B">
        <w:rPr>
          <w:rFonts w:ascii="Times New Roman" w:hAnsi="Times New Roman" w:cs="Times New Roman"/>
          <w:sz w:val="26"/>
          <w:szCs w:val="26"/>
        </w:rPr>
        <w:t xml:space="preserve"> источнику тепловой энергии для обеспечения нормативного функционирования источников тепловой энергии на территории </w:t>
      </w:r>
      <w:r w:rsidR="000E3618">
        <w:rPr>
          <w:rFonts w:ascii="Times New Roman" w:hAnsi="Times New Roman" w:cs="Times New Roman"/>
          <w:sz w:val="26"/>
          <w:szCs w:val="26"/>
        </w:rPr>
        <w:t>дер. Селикла</w:t>
      </w:r>
      <w:r w:rsidRPr="00C4645B">
        <w:rPr>
          <w:rFonts w:ascii="Times New Roman" w:hAnsi="Times New Roman" w:cs="Times New Roman"/>
          <w:sz w:val="26"/>
          <w:szCs w:val="26"/>
        </w:rPr>
        <w:t xml:space="preserve"> приведены </w:t>
      </w:r>
      <w:r w:rsidRPr="00934111">
        <w:rPr>
          <w:rFonts w:ascii="Times New Roman" w:hAnsi="Times New Roman" w:cs="Times New Roman"/>
          <w:sz w:val="26"/>
          <w:szCs w:val="26"/>
        </w:rPr>
        <w:t>в таблиц</w:t>
      </w:r>
      <w:r w:rsidR="000E3618">
        <w:rPr>
          <w:rFonts w:ascii="Times New Roman" w:hAnsi="Times New Roman" w:cs="Times New Roman"/>
          <w:sz w:val="26"/>
          <w:szCs w:val="26"/>
        </w:rPr>
        <w:t>е 6</w:t>
      </w:r>
      <w:r w:rsidR="00D4267A">
        <w:rPr>
          <w:rFonts w:ascii="Times New Roman" w:hAnsi="Times New Roman" w:cs="Times New Roman"/>
          <w:sz w:val="26"/>
          <w:szCs w:val="26"/>
        </w:rPr>
        <w:t>1</w:t>
      </w:r>
      <w:r w:rsidRPr="00934111">
        <w:rPr>
          <w:rFonts w:ascii="Times New Roman" w:hAnsi="Times New Roman" w:cs="Times New Roman"/>
          <w:sz w:val="26"/>
          <w:szCs w:val="26"/>
        </w:rPr>
        <w:t>.</w:t>
      </w:r>
    </w:p>
    <w:p w:rsidR="008A6CBF" w:rsidRPr="00070DAB" w:rsidRDefault="008A6CBF" w:rsidP="004D23F5">
      <w:pPr>
        <w:pStyle w:val="a0"/>
      </w:pPr>
      <w:r w:rsidRPr="00070DAB">
        <w:lastRenderedPageBreak/>
        <w:t xml:space="preserve">Расходы условного топлива на выработку тепловой энергии от котельной д. </w:t>
      </w:r>
      <w:r w:rsidR="006207FF" w:rsidRPr="00070DAB">
        <w:t>Селикла</w:t>
      </w:r>
    </w:p>
    <w:tbl>
      <w:tblPr>
        <w:tblW w:w="13553"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1499"/>
        <w:gridCol w:w="1195"/>
        <w:gridCol w:w="1134"/>
        <w:gridCol w:w="996"/>
        <w:gridCol w:w="1130"/>
        <w:gridCol w:w="1276"/>
        <w:gridCol w:w="1356"/>
      </w:tblGrid>
      <w:tr w:rsidR="008B5AC3" w:rsidRPr="00070DAB" w:rsidTr="00311EB4">
        <w:trPr>
          <w:trHeight w:val="315"/>
          <w:jc w:val="center"/>
        </w:trPr>
        <w:tc>
          <w:tcPr>
            <w:tcW w:w="4967" w:type="dxa"/>
            <w:shd w:val="clear" w:color="auto" w:fill="auto"/>
            <w:noWrap/>
            <w:vAlign w:val="bottom"/>
            <w:hideMark/>
          </w:tcPr>
          <w:p w:rsidR="008B5AC3" w:rsidRPr="00070DAB" w:rsidRDefault="008B5AC3" w:rsidP="008056F0">
            <w:pPr>
              <w:rPr>
                <w:rFonts w:ascii="Times New Roman" w:eastAsia="Times New Roman" w:hAnsi="Times New Roman" w:cs="Times New Roman"/>
                <w:b/>
                <w:bCs/>
                <w:color w:val="000000"/>
                <w:sz w:val="24"/>
                <w:szCs w:val="24"/>
                <w:lang w:eastAsia="ru-RU"/>
              </w:rPr>
            </w:pPr>
            <w:r w:rsidRPr="00070DAB">
              <w:rPr>
                <w:rFonts w:ascii="Times New Roman" w:eastAsia="Times New Roman" w:hAnsi="Times New Roman" w:cs="Times New Roman"/>
                <w:b/>
                <w:bCs/>
                <w:color w:val="000000"/>
                <w:sz w:val="24"/>
                <w:szCs w:val="24"/>
                <w:lang w:eastAsia="ru-RU"/>
              </w:rPr>
              <w:t xml:space="preserve">Показатель </w:t>
            </w:r>
          </w:p>
        </w:tc>
        <w:tc>
          <w:tcPr>
            <w:tcW w:w="1499" w:type="dxa"/>
            <w:vAlign w:val="center"/>
          </w:tcPr>
          <w:p w:rsidR="008B5AC3" w:rsidRPr="00070DAB" w:rsidRDefault="008B5AC3" w:rsidP="008056F0">
            <w:pPr>
              <w:rPr>
                <w:rFonts w:ascii="Times New Roman" w:eastAsia="Times New Roman" w:hAnsi="Times New Roman" w:cs="Times New Roman"/>
                <w:color w:val="000000"/>
                <w:sz w:val="24"/>
                <w:szCs w:val="24"/>
                <w:lang w:eastAsia="ru-RU"/>
              </w:rPr>
            </w:pPr>
            <w:r w:rsidRPr="00070DAB">
              <w:rPr>
                <w:rFonts w:ascii="Times New Roman" w:eastAsia="Times New Roman" w:hAnsi="Times New Roman" w:cs="Times New Roman"/>
                <w:color w:val="000000"/>
                <w:sz w:val="24"/>
                <w:szCs w:val="24"/>
                <w:lang w:eastAsia="ru-RU"/>
              </w:rPr>
              <w:t>Размерность</w:t>
            </w:r>
          </w:p>
        </w:tc>
        <w:tc>
          <w:tcPr>
            <w:tcW w:w="1195" w:type="dxa"/>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3</w:t>
            </w:r>
          </w:p>
        </w:tc>
        <w:tc>
          <w:tcPr>
            <w:tcW w:w="1134" w:type="dxa"/>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w:t>
            </w:r>
          </w:p>
        </w:tc>
        <w:tc>
          <w:tcPr>
            <w:tcW w:w="996" w:type="dxa"/>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5</w:t>
            </w:r>
          </w:p>
        </w:tc>
        <w:tc>
          <w:tcPr>
            <w:tcW w:w="1130" w:type="dxa"/>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p>
        </w:tc>
        <w:tc>
          <w:tcPr>
            <w:tcW w:w="1276" w:type="dxa"/>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7</w:t>
            </w:r>
          </w:p>
        </w:tc>
        <w:tc>
          <w:tcPr>
            <w:tcW w:w="1356" w:type="dxa"/>
            <w:shd w:val="clear" w:color="auto" w:fill="auto"/>
            <w:noWrap/>
            <w:vAlign w:val="center"/>
            <w:hideMark/>
          </w:tcPr>
          <w:p w:rsidR="008B5AC3" w:rsidRPr="00FB0C33" w:rsidRDefault="008B5AC3" w:rsidP="000936A8">
            <w:pPr>
              <w:rPr>
                <w:rFonts w:ascii="Times New Roman" w:eastAsia="Times New Roman" w:hAnsi="Times New Roman" w:cs="Times New Roman"/>
                <w:color w:val="000000"/>
                <w:sz w:val="24"/>
                <w:szCs w:val="24"/>
                <w:lang w:eastAsia="ru-RU"/>
              </w:rPr>
            </w:pPr>
            <w:r w:rsidRPr="00FB0C3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FB0C33">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p>
        </w:tc>
      </w:tr>
      <w:tr w:rsidR="00070DAB" w:rsidRPr="00070DAB" w:rsidTr="00311EB4">
        <w:trPr>
          <w:trHeight w:val="315"/>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Максимальный часовой расход </w:t>
            </w:r>
            <w:r w:rsidRPr="00070DAB">
              <w:rPr>
                <w:rFonts w:ascii="Times New Roman" w:hAnsi="Times New Roman" w:cs="Times New Roman"/>
                <w:b/>
                <w:bCs/>
                <w:color w:val="000000"/>
              </w:rPr>
              <w:t>условного</w:t>
            </w:r>
            <w:r w:rsidRPr="00070DAB">
              <w:rPr>
                <w:rFonts w:ascii="Times New Roman" w:hAnsi="Times New Roman" w:cs="Times New Roman"/>
                <w:color w:val="000000"/>
              </w:rPr>
              <w:t xml:space="preserve"> топлива в зимний период</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кг у.т./час</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43,93</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43,93</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43,93</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43,93</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47,50</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47,50</w:t>
            </w:r>
          </w:p>
        </w:tc>
      </w:tr>
      <w:tr w:rsidR="00070DAB" w:rsidRPr="00070DAB" w:rsidTr="00311EB4">
        <w:trPr>
          <w:trHeight w:val="315"/>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Максимальный часовой расход </w:t>
            </w:r>
            <w:r w:rsidRPr="00070DAB">
              <w:rPr>
                <w:rFonts w:ascii="Times New Roman" w:hAnsi="Times New Roman" w:cs="Times New Roman"/>
                <w:b/>
                <w:bCs/>
                <w:color w:val="000000"/>
              </w:rPr>
              <w:t>условного</w:t>
            </w:r>
            <w:r w:rsidRPr="00070DAB">
              <w:rPr>
                <w:rFonts w:ascii="Times New Roman" w:hAnsi="Times New Roman" w:cs="Times New Roman"/>
                <w:color w:val="000000"/>
              </w:rPr>
              <w:t xml:space="preserve"> топлива в летний период</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кг у.т./час</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r>
      <w:tr w:rsidR="00070DAB" w:rsidRPr="00070DAB" w:rsidTr="00311EB4">
        <w:trPr>
          <w:trHeight w:val="315"/>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Максимальный часовой расход </w:t>
            </w:r>
            <w:r w:rsidRPr="00070DAB">
              <w:rPr>
                <w:rFonts w:ascii="Times New Roman" w:hAnsi="Times New Roman" w:cs="Times New Roman"/>
                <w:b/>
                <w:bCs/>
                <w:color w:val="000000"/>
              </w:rPr>
              <w:t>условного</w:t>
            </w:r>
            <w:r w:rsidRPr="00070DAB">
              <w:rPr>
                <w:rFonts w:ascii="Times New Roman" w:hAnsi="Times New Roman" w:cs="Times New Roman"/>
                <w:color w:val="000000"/>
              </w:rPr>
              <w:t xml:space="preserve"> топлива в переходный период</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кг у.т./час</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7,69</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7,69</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7,69</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7,69</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8,31</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8,31</w:t>
            </w:r>
          </w:p>
        </w:tc>
      </w:tr>
      <w:tr w:rsidR="00070DAB" w:rsidRPr="00070DAB" w:rsidTr="00311EB4">
        <w:trPr>
          <w:trHeight w:val="315"/>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Максимальный часовой расход </w:t>
            </w:r>
            <w:r w:rsidRPr="00070DAB">
              <w:rPr>
                <w:rFonts w:ascii="Times New Roman" w:hAnsi="Times New Roman" w:cs="Times New Roman"/>
                <w:b/>
                <w:bCs/>
                <w:color w:val="000000"/>
              </w:rPr>
              <w:t>натурального</w:t>
            </w:r>
            <w:r w:rsidRPr="00070DAB">
              <w:rPr>
                <w:rFonts w:ascii="Times New Roman" w:hAnsi="Times New Roman" w:cs="Times New Roman"/>
                <w:color w:val="000000"/>
              </w:rPr>
              <w:t xml:space="preserve"> топлива в зимний период</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кг/час</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58,80</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58,80</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58,80</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58,80</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63,58</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63,58</w:t>
            </w:r>
          </w:p>
        </w:tc>
      </w:tr>
      <w:tr w:rsidR="00070DAB" w:rsidRPr="00070DAB" w:rsidTr="00311EB4">
        <w:trPr>
          <w:trHeight w:val="315"/>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Максимальный часовой расход </w:t>
            </w:r>
            <w:r w:rsidRPr="00070DAB">
              <w:rPr>
                <w:rFonts w:ascii="Times New Roman" w:hAnsi="Times New Roman" w:cs="Times New Roman"/>
                <w:b/>
                <w:bCs/>
                <w:color w:val="000000"/>
              </w:rPr>
              <w:t>натурального</w:t>
            </w:r>
            <w:r w:rsidRPr="00070DAB">
              <w:rPr>
                <w:rFonts w:ascii="Times New Roman" w:hAnsi="Times New Roman" w:cs="Times New Roman"/>
                <w:color w:val="000000"/>
              </w:rPr>
              <w:t xml:space="preserve"> топлива в летний период</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кг/час</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0,00</w:t>
            </w:r>
          </w:p>
        </w:tc>
      </w:tr>
      <w:tr w:rsidR="00070DAB" w:rsidRPr="00070DAB" w:rsidTr="00311EB4">
        <w:trPr>
          <w:trHeight w:val="375"/>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Максимальный часовой расход </w:t>
            </w:r>
            <w:r w:rsidRPr="00070DAB">
              <w:rPr>
                <w:rFonts w:ascii="Times New Roman" w:hAnsi="Times New Roman" w:cs="Times New Roman"/>
                <w:b/>
                <w:bCs/>
                <w:color w:val="000000"/>
              </w:rPr>
              <w:t>натурального</w:t>
            </w:r>
            <w:r w:rsidRPr="00070DAB">
              <w:rPr>
                <w:rFonts w:ascii="Times New Roman" w:hAnsi="Times New Roman" w:cs="Times New Roman"/>
                <w:color w:val="000000"/>
              </w:rPr>
              <w:t xml:space="preserve"> топлива в переходный период</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кг/час</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10,29</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10,29</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10,29</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10,29</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11,13</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11,13</w:t>
            </w:r>
          </w:p>
        </w:tc>
      </w:tr>
      <w:tr w:rsidR="00070DAB" w:rsidRPr="00070DAB" w:rsidTr="00311EB4">
        <w:trPr>
          <w:trHeight w:val="231"/>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Годовой расход </w:t>
            </w:r>
            <w:r w:rsidRPr="00070DAB">
              <w:rPr>
                <w:rFonts w:ascii="Times New Roman" w:hAnsi="Times New Roman" w:cs="Times New Roman"/>
                <w:b/>
                <w:color w:val="000000"/>
              </w:rPr>
              <w:t>условного</w:t>
            </w:r>
            <w:r w:rsidRPr="00070DAB">
              <w:rPr>
                <w:rFonts w:ascii="Times New Roman" w:hAnsi="Times New Roman" w:cs="Times New Roman"/>
                <w:color w:val="000000"/>
              </w:rPr>
              <w:t xml:space="preserve"> топлива</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т у т</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118,92</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118,92</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118,92</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118,92</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128,59</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128,59</w:t>
            </w:r>
          </w:p>
        </w:tc>
      </w:tr>
      <w:tr w:rsidR="00070DAB" w:rsidRPr="00E05ED2" w:rsidTr="00311EB4">
        <w:trPr>
          <w:trHeight w:val="264"/>
          <w:jc w:val="center"/>
        </w:trPr>
        <w:tc>
          <w:tcPr>
            <w:tcW w:w="4967" w:type="dxa"/>
            <w:shd w:val="clear" w:color="auto" w:fill="auto"/>
            <w:noWrap/>
            <w:vAlign w:val="center"/>
          </w:tcPr>
          <w:p w:rsidR="00070DAB" w:rsidRPr="00070DAB" w:rsidRDefault="00070DAB" w:rsidP="008056F0">
            <w:pPr>
              <w:jc w:val="left"/>
              <w:rPr>
                <w:rFonts w:ascii="Times New Roman" w:hAnsi="Times New Roman" w:cs="Times New Roman"/>
                <w:color w:val="000000"/>
              </w:rPr>
            </w:pPr>
            <w:r w:rsidRPr="00070DAB">
              <w:rPr>
                <w:rFonts w:ascii="Times New Roman" w:hAnsi="Times New Roman" w:cs="Times New Roman"/>
                <w:color w:val="000000"/>
              </w:rPr>
              <w:t xml:space="preserve">Годовой расход </w:t>
            </w:r>
            <w:r w:rsidRPr="00070DAB">
              <w:rPr>
                <w:rFonts w:ascii="Times New Roman" w:hAnsi="Times New Roman" w:cs="Times New Roman"/>
                <w:b/>
                <w:color w:val="000000"/>
              </w:rPr>
              <w:t>натурального</w:t>
            </w:r>
            <w:r w:rsidRPr="00070DAB">
              <w:rPr>
                <w:rFonts w:ascii="Times New Roman" w:hAnsi="Times New Roman" w:cs="Times New Roman"/>
                <w:color w:val="000000"/>
              </w:rPr>
              <w:t xml:space="preserve"> топлива</w:t>
            </w:r>
          </w:p>
        </w:tc>
        <w:tc>
          <w:tcPr>
            <w:tcW w:w="1499" w:type="dxa"/>
            <w:vAlign w:val="center"/>
          </w:tcPr>
          <w:p w:rsidR="00070DAB" w:rsidRPr="00070DAB" w:rsidRDefault="00070DAB" w:rsidP="008056F0">
            <w:pPr>
              <w:rPr>
                <w:rFonts w:ascii="Times New Roman" w:hAnsi="Times New Roman" w:cs="Times New Roman"/>
              </w:rPr>
            </w:pPr>
            <w:r w:rsidRPr="00070DAB">
              <w:rPr>
                <w:rFonts w:ascii="Times New Roman" w:hAnsi="Times New Roman" w:cs="Times New Roman"/>
              </w:rPr>
              <w:t>тыс кг</w:t>
            </w:r>
          </w:p>
        </w:tc>
        <w:tc>
          <w:tcPr>
            <w:tcW w:w="1195"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159,17</w:t>
            </w:r>
          </w:p>
        </w:tc>
        <w:tc>
          <w:tcPr>
            <w:tcW w:w="1134"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159,17</w:t>
            </w:r>
          </w:p>
        </w:tc>
        <w:tc>
          <w:tcPr>
            <w:tcW w:w="99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159,17</w:t>
            </w:r>
          </w:p>
        </w:tc>
        <w:tc>
          <w:tcPr>
            <w:tcW w:w="1130"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159,17</w:t>
            </w:r>
          </w:p>
        </w:tc>
        <w:tc>
          <w:tcPr>
            <w:tcW w:w="127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172,11</w:t>
            </w:r>
          </w:p>
        </w:tc>
        <w:tc>
          <w:tcPr>
            <w:tcW w:w="1356" w:type="dxa"/>
            <w:shd w:val="clear" w:color="auto" w:fill="auto"/>
            <w:noWrap/>
            <w:vAlign w:val="center"/>
          </w:tcPr>
          <w:p w:rsidR="00070DAB" w:rsidRPr="008B5AC3" w:rsidRDefault="00070DAB" w:rsidP="008056F0">
            <w:pPr>
              <w:rPr>
                <w:rFonts w:ascii="Times New Roman" w:hAnsi="Times New Roman" w:cs="Times New Roman"/>
                <w:color w:val="000000"/>
                <w:sz w:val="24"/>
                <w:szCs w:val="24"/>
              </w:rPr>
            </w:pPr>
            <w:r w:rsidRPr="008B5AC3">
              <w:rPr>
                <w:rFonts w:ascii="Times New Roman" w:hAnsi="Times New Roman" w:cs="Times New Roman"/>
                <w:color w:val="000000"/>
              </w:rPr>
              <w:t>172,11</w:t>
            </w:r>
          </w:p>
        </w:tc>
      </w:tr>
    </w:tbl>
    <w:p w:rsidR="000339A3" w:rsidRDefault="000339A3" w:rsidP="008056F0">
      <w:pPr>
        <w:widowControl w:val="0"/>
        <w:autoSpaceDE w:val="0"/>
        <w:autoSpaceDN w:val="0"/>
        <w:adjustRightInd w:val="0"/>
        <w:spacing w:line="360" w:lineRule="auto"/>
        <w:ind w:firstLine="567"/>
        <w:rPr>
          <w:rFonts w:ascii="Times New Roman" w:hAnsi="Times New Roman" w:cs="Times New Roman"/>
          <w:sz w:val="26"/>
          <w:szCs w:val="26"/>
        </w:rPr>
      </w:pPr>
      <w:r>
        <w:rPr>
          <w:noProof/>
          <w:lang w:eastAsia="ru-RU"/>
        </w:rPr>
        <w:drawing>
          <wp:inline distT="0" distB="0" distL="0" distR="0" wp14:anchorId="6863CE39" wp14:editId="57EB5C7D">
            <wp:extent cx="5049672" cy="2647665"/>
            <wp:effectExtent l="0" t="0" r="0" b="6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17434" w:rsidRPr="00311EB4" w:rsidRDefault="00A17434" w:rsidP="00311EB4">
      <w:pPr>
        <w:widowControl w:val="0"/>
        <w:autoSpaceDE w:val="0"/>
        <w:autoSpaceDN w:val="0"/>
        <w:adjustRightInd w:val="0"/>
        <w:ind w:firstLine="567"/>
        <w:rPr>
          <w:rFonts w:ascii="Times New Roman" w:hAnsi="Times New Roman" w:cs="Times New Roman"/>
          <w:b/>
          <w:sz w:val="26"/>
          <w:szCs w:val="26"/>
        </w:rPr>
        <w:sectPr w:rsidR="00A17434" w:rsidRPr="00311EB4" w:rsidSect="00311EB4">
          <w:pgSz w:w="16838" w:h="11906" w:orient="landscape"/>
          <w:pgMar w:top="1276" w:right="1134" w:bottom="851" w:left="1134" w:header="709" w:footer="709" w:gutter="0"/>
          <w:cols w:space="708"/>
          <w:docGrid w:linePitch="360"/>
        </w:sectPr>
      </w:pPr>
      <w:r w:rsidRPr="00311EB4">
        <w:rPr>
          <w:rFonts w:ascii="Times New Roman" w:hAnsi="Times New Roman" w:cs="Times New Roman"/>
          <w:b/>
          <w:sz w:val="26"/>
          <w:szCs w:val="26"/>
        </w:rPr>
        <w:t xml:space="preserve">Рисунок 50 </w:t>
      </w:r>
      <w:r w:rsidR="000339A3" w:rsidRPr="00311EB4">
        <w:rPr>
          <w:rFonts w:ascii="Times New Roman" w:hAnsi="Times New Roman" w:cs="Times New Roman"/>
          <w:b/>
          <w:sz w:val="26"/>
          <w:szCs w:val="26"/>
        </w:rPr>
        <w:t>–</w:t>
      </w:r>
      <w:r w:rsidRPr="00311EB4">
        <w:rPr>
          <w:rFonts w:ascii="Times New Roman" w:hAnsi="Times New Roman" w:cs="Times New Roman"/>
          <w:b/>
          <w:sz w:val="26"/>
          <w:szCs w:val="26"/>
        </w:rPr>
        <w:t xml:space="preserve"> </w:t>
      </w:r>
      <w:r w:rsidR="000339A3" w:rsidRPr="00311EB4">
        <w:rPr>
          <w:rFonts w:ascii="Times New Roman" w:hAnsi="Times New Roman" w:cs="Times New Roman"/>
          <w:b/>
          <w:sz w:val="26"/>
          <w:szCs w:val="26"/>
        </w:rPr>
        <w:t>Годовой расход условного топлива на выработку тепловой энергии котельной дер. Селикла за расчетный период.</w:t>
      </w:r>
    </w:p>
    <w:p w:rsidR="008A6CBF" w:rsidRPr="00807677" w:rsidRDefault="008A6CBF" w:rsidP="008056F0">
      <w:pPr>
        <w:pStyle w:val="10"/>
        <w:tabs>
          <w:tab w:val="left" w:pos="1134"/>
        </w:tabs>
        <w:suppressAutoHyphens/>
        <w:spacing w:before="120" w:after="240" w:line="360" w:lineRule="auto"/>
        <w:jc w:val="both"/>
        <w:rPr>
          <w:rFonts w:ascii="Times New Roman" w:hAnsi="Times New Roman" w:cs="Times New Roman"/>
          <w:color w:val="auto"/>
          <w:kern w:val="28"/>
          <w:sz w:val="26"/>
        </w:rPr>
      </w:pPr>
      <w:bookmarkStart w:id="380" w:name="_Toc371365126"/>
      <w:bookmarkStart w:id="381" w:name="_Toc374915440"/>
      <w:r w:rsidRPr="00807677">
        <w:rPr>
          <w:rFonts w:ascii="Times New Roman" w:hAnsi="Times New Roman" w:cs="Times New Roman"/>
          <w:color w:val="auto"/>
          <w:kern w:val="28"/>
          <w:sz w:val="26"/>
        </w:rPr>
        <w:lastRenderedPageBreak/>
        <w:t>Глава 9. Оценка надежности теплоснабжения</w:t>
      </w:r>
      <w:bookmarkEnd w:id="380"/>
      <w:bookmarkEnd w:id="381"/>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Используемая для оценки надежности теплоснабжения система показателей уровня надежности состоит из показателей, характеризующих надежность производства  и  передачи  тепловой  энергии,  соответствия  термодинамических  параметров теплоносителя установленным нормативам, а также показателей, характеризующих своевременность  и  качество  выполнения  подключения  к  тепловым  сетям  регулируемой организации, качество обслуживания потребителей тепловой энергии.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Обеспечение соответствия уровня тарифов регулируемой организации  (деятельность которой относится к сфере электро- и теплоснабжения) уровню надёжности поставляемой  тепловой энергии и оказываемых услуг осуществляется в соответствии с методическими указаниями по расчету и применению понижающих (повышающих) коэффициентов, утверждаемыми Федеральной службой по тарифам.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Регулируемые  организации  подготавливают  предложения  по  плановым  значениям показателей надежности в формате, приведенном в Приложении № 2 к проекту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(далее «Методические указания»).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Учет данных первичной информации, используемой при определении фактических значений показателей надежности, производится путем заполнения регулируемой организацией форм, приведенных в Приложениях № 3, 4, 5 «Методических указаний».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Плановые  значения для показателей: число нарушений в межотопительный период (Рчм), продолжительность и объем нарушений в подаче тепловой энергии в отопительный период (Рп, Ро) задаются начиная с 2013 года. Корректировка цен (тарифов), установленных на долгосрочный период регулирования, связанная с отклонением фактических  значений  от  плановых  по  указанным  показателям,  первоначально осуществляется по результатам 2013 года.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lastRenderedPageBreak/>
        <w:t>Плановые значения для показателей: продолжительность и объем нарушений в  подаче  тепловой  энергии  в межотопительный  период  (Рпм,  Ром),  продолжительность нарушений в подаче тепловой энергии для потребителей 1-ой категории надежности (Рп(1)), уровень отклонений термодинамических параметров теплоносителя от договорных значений в части температуры теплоносителя в подающем трубопроводе (Rп, Rв, Rвм) задаются начиная с 2014 года. Корректировка цен (тарифов), установленных на долгосрочный период регулирования,  связанная  с отклонением фактических значений от плановых по указанным показателям, первоначально осуществляется по результатам 2014 года.</w:t>
      </w:r>
    </w:p>
    <w:p w:rsidR="008A6CBF" w:rsidRPr="00807677" w:rsidRDefault="008A6CBF" w:rsidP="008056F0">
      <w:pPr>
        <w:pStyle w:val="a5"/>
        <w:keepNext/>
        <w:keepLines/>
        <w:numPr>
          <w:ilvl w:val="0"/>
          <w:numId w:val="33"/>
        </w:numPr>
        <w:spacing w:before="200" w:after="240" w:line="360" w:lineRule="auto"/>
        <w:ind w:left="0"/>
        <w:contextualSpacing w:val="0"/>
        <w:jc w:val="both"/>
        <w:outlineLvl w:val="1"/>
        <w:rPr>
          <w:rFonts w:ascii="Times New Roman" w:eastAsiaTheme="majorEastAsia" w:hAnsi="Times New Roman" w:cs="Times New Roman"/>
          <w:b/>
          <w:bCs/>
          <w:vanish/>
          <w:sz w:val="26"/>
          <w:szCs w:val="26"/>
        </w:rPr>
      </w:pPr>
      <w:bookmarkStart w:id="382" w:name="_Toc364941475"/>
      <w:bookmarkStart w:id="383" w:name="_Toc365222089"/>
      <w:bookmarkStart w:id="384" w:name="_Toc371365127"/>
      <w:bookmarkStart w:id="385" w:name="_Toc374838748"/>
      <w:bookmarkStart w:id="386" w:name="_Toc374838928"/>
      <w:bookmarkStart w:id="387" w:name="_Toc374839114"/>
      <w:bookmarkStart w:id="388" w:name="_Toc374915441"/>
      <w:bookmarkEnd w:id="382"/>
      <w:bookmarkEnd w:id="383"/>
      <w:bookmarkEnd w:id="384"/>
      <w:bookmarkEnd w:id="385"/>
      <w:bookmarkEnd w:id="386"/>
      <w:bookmarkEnd w:id="387"/>
      <w:bookmarkEnd w:id="388"/>
    </w:p>
    <w:p w:rsidR="008A6CBF" w:rsidRPr="00807677" w:rsidRDefault="008A6CBF" w:rsidP="008056F0">
      <w:pPr>
        <w:pStyle w:val="2"/>
        <w:numPr>
          <w:ilvl w:val="1"/>
          <w:numId w:val="33"/>
        </w:numPr>
        <w:ind w:left="0"/>
        <w:jc w:val="both"/>
        <w:rPr>
          <w:rFonts w:cs="Times New Roman"/>
        </w:rPr>
      </w:pPr>
      <w:bookmarkStart w:id="389" w:name="_Toc371365128"/>
      <w:bookmarkStart w:id="390" w:name="_Toc374915442"/>
      <w:r w:rsidRPr="00807677">
        <w:rPr>
          <w:rFonts w:cs="Times New Roman"/>
        </w:rPr>
        <w:t>Обоснование перспективных показателей надежности</w:t>
      </w:r>
      <w:bookmarkEnd w:id="389"/>
      <w:bookmarkEnd w:id="390"/>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Перспективные  (плановые) значения, определенные в пунктах 2.6, 3.3 и 3.4 «Методических указаний», показателей надежности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m:t>
            </m:r>
          </m:sub>
          <m:sup>
            <m:r>
              <w:rPr>
                <w:rFonts w:ascii="Cambria Math" w:hAnsi="Cambria Math" w:cs="Times New Roman"/>
                <w:sz w:val="26"/>
                <w:szCs w:val="26"/>
              </w:rPr>
              <m:t>пл</m:t>
            </m:r>
          </m:sup>
        </m:sSubSup>
      </m:oMath>
      <w:r w:rsidRPr="00807677">
        <w:rPr>
          <w:rFonts w:ascii="Times New Roman" w:hAnsi="Times New Roman" w:cs="Times New Roman"/>
          <w:sz w:val="26"/>
          <w:szCs w:val="26"/>
        </w:rPr>
        <w:t xml:space="preserve">) устанавливаются регулирующими органами на каждый расчетный период регулирования t в пределах долгосрочного периода регулирования начиная с: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 первого периода – для показателей (П), соответствующих Рч;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 второго периода, но не ранее 2013 года – для показателей (П), соответствующих Рчм, Рп и Ро;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 третьего периода, но не ранее 2014 года – для показателей (П), соответствующих Рпм, Рп(1), Ром, Rв, Rвм и Rп (здесь и далее П обозначает Рs или Rs с индексами s, соответствующими введенным показателям уровня надежности).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Плановые значения показателей надежности определяются для каждой регулируемой организации, исходя из: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средних фактических значений показателей надежности за те расчетные периоды регулирования в пределах долгосрочного периода регулирования (расчетные периоды – для плановых значений на первый долгосрочный период регулирования), по которым имеются отчетные данные на момент определения плановых значений на следующий долгосрочный период регулирования;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динамики улучшения значений показателей (начиная с 2013 года);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корректировки  в  текущем  расчетном  периоде  регулирования  (t)  плановых значений показателей, установленных на следующий расчетный период регулирования (t+1), с учетом фактических значений показателей за </w:t>
      </w:r>
      <w:r w:rsidRPr="00807677">
        <w:rPr>
          <w:rFonts w:ascii="Times New Roman" w:hAnsi="Times New Roman" w:cs="Times New Roman"/>
          <w:sz w:val="26"/>
          <w:szCs w:val="26"/>
        </w:rPr>
        <w:lastRenderedPageBreak/>
        <w:t xml:space="preserve">предшествующий расчетный период регулирования (t–1).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Плановые значения показателей надежности на каждый расчетный период регулирования в пределах долгосрочного периода регулирования (с учетом пункта 4.1 «Методических указаний»  для первого долгосрочного периода регулирования и за исключением 2011 и 2012 годов, когда множитель (1-р) не применяется, определяются по формуле: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m:t>
            </m:r>
          </m:sub>
          <m:sup>
            <m:r>
              <w:rPr>
                <w:rFonts w:ascii="Cambria Math" w:hAnsi="Cambria Math" w:cs="Times New Roman"/>
                <w:sz w:val="26"/>
                <w:szCs w:val="26"/>
              </w:rPr>
              <m:t>пл</m:t>
            </m:r>
          </m:sup>
        </m:sSubSup>
      </m:oMath>
      <w:r w:rsidRPr="00807677">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d</m:t>
            </m:r>
          </m:sub>
          <m:sup>
            <m:r>
              <w:rPr>
                <w:rFonts w:ascii="Cambria Math" w:hAnsi="Cambria Math" w:cs="Times New Roman"/>
                <w:sz w:val="26"/>
                <w:szCs w:val="26"/>
              </w:rPr>
              <m:t>пл</m:t>
            </m:r>
          </m:sup>
        </m:sSubSup>
      </m:oMath>
      <w:r w:rsidRPr="00807677">
        <w:rPr>
          <w:rFonts w:ascii="Times New Roman" w:hAnsi="Times New Roman"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(1-p)</m:t>
            </m:r>
          </m:e>
          <m:sup>
            <m:r>
              <w:rPr>
                <w:rFonts w:ascii="Cambria Math" w:hAnsi="Cambria Math" w:cs="Times New Roman"/>
                <w:sz w:val="26"/>
                <w:szCs w:val="26"/>
              </w:rPr>
              <m:t>t-d</m:t>
            </m:r>
          </m:sup>
        </m:sSup>
      </m:oMath>
      <w:r w:rsidRPr="00807677">
        <w:rPr>
          <w:rFonts w:ascii="Times New Roman" w:eastAsiaTheme="minorEastAsia" w:hAnsi="Times New Roman" w:cs="Times New Roman"/>
          <w:sz w:val="26"/>
          <w:szCs w:val="26"/>
        </w:rPr>
        <w:t xml:space="preserve">       </w:t>
      </w:r>
      <w:r w:rsidRPr="00807677">
        <w:rPr>
          <w:rFonts w:ascii="Times New Roman" w:hAnsi="Times New Roman" w:cs="Times New Roman"/>
          <w:sz w:val="26"/>
          <w:szCs w:val="26"/>
        </w:rPr>
        <w:t xml:space="preserve">(1)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где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m:t>
            </m:r>
          </m:sub>
          <m:sup>
            <m:r>
              <w:rPr>
                <w:rFonts w:ascii="Cambria Math" w:hAnsi="Cambria Math" w:cs="Times New Roman"/>
                <w:sz w:val="26"/>
                <w:szCs w:val="26"/>
              </w:rPr>
              <m:t>пл</m:t>
            </m:r>
          </m:sup>
        </m:sSubSup>
      </m:oMath>
      <w:r w:rsidRPr="00807677">
        <w:rPr>
          <w:rFonts w:ascii="Times New Roman" w:hAnsi="Times New Roman" w:cs="Times New Roman"/>
          <w:sz w:val="26"/>
          <w:szCs w:val="26"/>
        </w:rPr>
        <w:t xml:space="preserve"> – устанавливаемое регулирующим органом плановое значение по каждому показателю надежности на расчетный период регулирования t в рамках долгосрочного периода регулирования, начинающегося в году d;</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d</m:t>
            </m:r>
          </m:sub>
          <m:sup>
            <m:r>
              <w:rPr>
                <w:rFonts w:ascii="Cambria Math" w:hAnsi="Cambria Math" w:cs="Times New Roman"/>
                <w:sz w:val="26"/>
                <w:szCs w:val="26"/>
              </w:rPr>
              <m:t>пл</m:t>
            </m:r>
          </m:sup>
        </m:sSubSup>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n</m:t>
            </m:r>
          </m:sup>
          <m:e>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t-j-1</m:t>
                </m:r>
              </m:sub>
              <m:sup>
                <m:r>
                  <w:rPr>
                    <w:rFonts w:ascii="Cambria Math" w:hAnsi="Cambria Math" w:cs="Times New Roman"/>
                    <w:sz w:val="26"/>
                    <w:szCs w:val="26"/>
                  </w:rPr>
                  <m:t>ф</m:t>
                </m:r>
              </m:sup>
            </m:sSubSup>
            <m:sSup>
              <m:sSupPr>
                <m:ctrlPr>
                  <w:rPr>
                    <w:rFonts w:ascii="Cambria Math" w:hAnsi="Cambria Math" w:cs="Times New Roman"/>
                    <w:i/>
                    <w:sz w:val="26"/>
                    <w:szCs w:val="26"/>
                  </w:rPr>
                </m:ctrlPr>
              </m:sSupPr>
              <m:e>
                <m:r>
                  <w:rPr>
                    <w:rFonts w:ascii="Cambria Math" w:hAnsi="Cambria Math" w:cs="Times New Roman"/>
                    <w:sz w:val="26"/>
                    <w:szCs w:val="26"/>
                  </w:rPr>
                  <m:t>(1-p)</m:t>
                </m:r>
              </m:e>
              <m:sup>
                <m:r>
                  <w:rPr>
                    <w:rFonts w:ascii="Cambria Math" w:hAnsi="Cambria Math" w:cs="Times New Roman"/>
                    <w:sz w:val="26"/>
                    <w:szCs w:val="26"/>
                  </w:rPr>
                  <m:t>j</m:t>
                </m:r>
              </m:sup>
            </m:sSup>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n</m:t>
                </m:r>
              </m:den>
            </m:f>
          </m:e>
        </m:nary>
      </m:oMath>
      <w:r w:rsidRPr="00807677">
        <w:rPr>
          <w:rFonts w:ascii="Times New Roman" w:hAnsi="Times New Roman" w:cs="Times New Roman"/>
          <w:sz w:val="26"/>
          <w:szCs w:val="26"/>
        </w:rPr>
        <w:t xml:space="preserve">    (2)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где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m:t>
            </m:r>
          </m:sub>
          <m:sup>
            <m:r>
              <w:rPr>
                <w:rFonts w:ascii="Cambria Math" w:hAnsi="Cambria Math" w:cs="Times New Roman"/>
                <w:sz w:val="26"/>
                <w:szCs w:val="26"/>
              </w:rPr>
              <m:t>ф</m:t>
            </m:r>
          </m:sup>
        </m:sSubSup>
      </m:oMath>
      <w:r w:rsidRPr="00807677">
        <w:rPr>
          <w:rFonts w:ascii="Times New Roman" w:hAnsi="Times New Roman" w:cs="Times New Roman"/>
          <w:sz w:val="26"/>
          <w:szCs w:val="26"/>
        </w:rPr>
        <w:t xml:space="preserve">     – фактические  значения  показателей  надежности,  рассчитанные  по формулам (1)-(11) «Методических указаний» для каждого расчетного периода регулирования t  кроме  последнего  в  пределах  предшествующего  долгосрочного  периода регулирования (для одного или двух предшествующих расчетных периодов и без применения сомножителя (1 – р) для первого долгосрочного периода регулирования);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n – число расчетных периодов регулирования в пределах предшествующего долгосрочного  периода  регулирования,  по  которым  имеются  отчетные  данные  на момент установления плановых значений на долгосрочный период регулирования, начинающийся в году d (для первого долгосрочного периода регулирования n равно 1 или 2 в зависимости от наличия фактических данных за предшествующие расчетные периоды). В случае отсутствия фактических данных у регулируемой организации для первого расчетного периода регулирования, на который устанавливаются плановые значения в рамках первого долгосрочного периода регулирования, плановое значение соответствующего показателя устанавливается по имеющимся фактическим данным за неполный расчетный период, предшествующий первому расчетному периоду регулирования, с приведением указанных данных до значений за полный период. При определении плановых значений на последующие расчетные периоды регулирования применяются фактические отчетные данные за полный соответствующий расчетный период;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lastRenderedPageBreak/>
        <w:t xml:space="preserve">p – коэффициент улучшения показателей надежности, определяющий (с 2013 года) плановую динамику улучшения  значений показателей, задается в соответствии с таблицей </w:t>
      </w:r>
      <w:r w:rsidR="000E3618">
        <w:rPr>
          <w:rFonts w:ascii="Times New Roman" w:hAnsi="Times New Roman" w:cs="Times New Roman"/>
          <w:sz w:val="26"/>
          <w:szCs w:val="26"/>
        </w:rPr>
        <w:t>6</w:t>
      </w:r>
      <w:r w:rsidR="0047076A">
        <w:rPr>
          <w:rFonts w:ascii="Times New Roman" w:hAnsi="Times New Roman" w:cs="Times New Roman"/>
          <w:sz w:val="26"/>
          <w:szCs w:val="26"/>
        </w:rPr>
        <w:t>2</w:t>
      </w:r>
      <w:r w:rsidRPr="00807677">
        <w:rPr>
          <w:rFonts w:ascii="Times New Roman" w:hAnsi="Times New Roman" w:cs="Times New Roman"/>
          <w:sz w:val="26"/>
          <w:szCs w:val="26"/>
        </w:rPr>
        <w:t>.</w:t>
      </w:r>
    </w:p>
    <w:p w:rsidR="008A6CBF" w:rsidRPr="00807677" w:rsidRDefault="008A6CBF" w:rsidP="004D23F5">
      <w:pPr>
        <w:pStyle w:val="a0"/>
      </w:pPr>
      <w:r w:rsidRPr="00807677">
        <w:t>Определение коэффициента улучшения для групп показателей надежности</w:t>
      </w:r>
    </w:p>
    <w:tbl>
      <w:tblPr>
        <w:tblStyle w:val="af3"/>
        <w:tblW w:w="0" w:type="auto"/>
        <w:tblLook w:val="04A0" w:firstRow="1" w:lastRow="0" w:firstColumn="1" w:lastColumn="0" w:noHBand="0" w:noVBand="1"/>
      </w:tblPr>
      <w:tblGrid>
        <w:gridCol w:w="3190"/>
        <w:gridCol w:w="3190"/>
        <w:gridCol w:w="3191"/>
      </w:tblGrid>
      <w:tr w:rsidR="008A6CBF" w:rsidRPr="00807677" w:rsidTr="008A6CBF">
        <w:tc>
          <w:tcPr>
            <w:tcW w:w="3190" w:type="dxa"/>
            <w:vMerge w:val="restart"/>
          </w:tcPr>
          <w:p w:rsidR="008A6CBF" w:rsidRPr="00807677" w:rsidRDefault="008A6CBF" w:rsidP="008056F0">
            <w:pPr>
              <w:rPr>
                <w:rFonts w:ascii="Times New Roman" w:hAnsi="Times New Roman" w:cs="Times New Roman"/>
              </w:rPr>
            </w:pPr>
            <w:r w:rsidRPr="00807677">
              <w:rPr>
                <w:rFonts w:ascii="Times New Roman" w:hAnsi="Times New Roman" w:cs="Times New Roman"/>
              </w:rPr>
              <w:t>Группа показателей</w:t>
            </w:r>
          </w:p>
        </w:tc>
        <w:tc>
          <w:tcPr>
            <w:tcW w:w="6381" w:type="dxa"/>
            <w:gridSpan w:val="2"/>
          </w:tcPr>
          <w:p w:rsidR="008A6CBF" w:rsidRPr="00807677" w:rsidRDefault="008A6CBF" w:rsidP="008056F0">
            <w:pPr>
              <w:rPr>
                <w:rFonts w:ascii="Times New Roman" w:hAnsi="Times New Roman" w:cs="Times New Roman"/>
              </w:rPr>
            </w:pPr>
            <w:r w:rsidRPr="00807677">
              <w:rPr>
                <w:rFonts w:ascii="Times New Roman" w:hAnsi="Times New Roman" w:cs="Times New Roman"/>
              </w:rPr>
              <w:t>Коэффициент улучшения для регулируемых организаций</w:t>
            </w:r>
          </w:p>
        </w:tc>
      </w:tr>
      <w:tr w:rsidR="008A6CBF" w:rsidRPr="00807677" w:rsidTr="008A6CBF">
        <w:tc>
          <w:tcPr>
            <w:tcW w:w="3190" w:type="dxa"/>
            <w:vMerge/>
          </w:tcPr>
          <w:p w:rsidR="008A6CBF" w:rsidRPr="00807677" w:rsidRDefault="008A6CBF" w:rsidP="008056F0">
            <w:pPr>
              <w:rPr>
                <w:rFonts w:ascii="Times New Roman" w:hAnsi="Times New Roman" w:cs="Times New Roman"/>
              </w:rPr>
            </w:pPr>
          </w:p>
        </w:tc>
        <w:tc>
          <w:tcPr>
            <w:tcW w:w="3190" w:type="dxa"/>
          </w:tcPr>
          <w:p w:rsidR="008A6CBF" w:rsidRPr="00807677" w:rsidRDefault="008A6CBF" w:rsidP="008056F0">
            <w:pPr>
              <w:rPr>
                <w:rFonts w:ascii="Times New Roman" w:hAnsi="Times New Roman" w:cs="Times New Roman"/>
              </w:rPr>
            </w:pPr>
            <w:r w:rsidRPr="00807677">
              <w:rPr>
                <w:rFonts w:ascii="Times New Roman" w:hAnsi="Times New Roman" w:cs="Times New Roman"/>
              </w:rPr>
              <w:t>Производители тепловой энергии (без собственных теплосетей)</w:t>
            </w:r>
          </w:p>
        </w:tc>
        <w:tc>
          <w:tcPr>
            <w:tcW w:w="3191" w:type="dxa"/>
          </w:tcPr>
          <w:p w:rsidR="008A6CBF" w:rsidRPr="00807677" w:rsidRDefault="008A6CBF" w:rsidP="008056F0">
            <w:pPr>
              <w:rPr>
                <w:rFonts w:ascii="Times New Roman" w:hAnsi="Times New Roman" w:cs="Times New Roman"/>
              </w:rPr>
            </w:pPr>
            <w:r w:rsidRPr="00807677">
              <w:rPr>
                <w:rFonts w:ascii="Times New Roman" w:hAnsi="Times New Roman" w:cs="Times New Roman"/>
              </w:rPr>
              <w:t>Теплосетевые организации (возможно с собственными источниками тепла)</w:t>
            </w:r>
          </w:p>
        </w:tc>
      </w:tr>
      <w:tr w:rsidR="008A6CBF" w:rsidRPr="00807677" w:rsidTr="008A6CBF">
        <w:tc>
          <w:tcPr>
            <w:tcW w:w="3190" w:type="dxa"/>
          </w:tcPr>
          <w:p w:rsidR="008A6CBF" w:rsidRPr="00807677" w:rsidRDefault="008A6CBF" w:rsidP="008056F0">
            <w:pPr>
              <w:rPr>
                <w:rFonts w:ascii="Times New Roman" w:hAnsi="Times New Roman" w:cs="Times New Roman"/>
              </w:rPr>
            </w:pPr>
            <w:r w:rsidRPr="00807677">
              <w:rPr>
                <w:rFonts w:ascii="Times New Roman" w:hAnsi="Times New Roman" w:cs="Times New Roman"/>
              </w:rPr>
              <w:t>Показатели уровня надежности</w:t>
            </w:r>
          </w:p>
        </w:tc>
        <w:tc>
          <w:tcPr>
            <w:tcW w:w="3190" w:type="dxa"/>
          </w:tcPr>
          <w:p w:rsidR="008A6CBF" w:rsidRPr="00807677" w:rsidRDefault="008A6CBF" w:rsidP="008056F0">
            <w:pPr>
              <w:rPr>
                <w:rFonts w:ascii="Times New Roman" w:hAnsi="Times New Roman" w:cs="Times New Roman"/>
              </w:rPr>
            </w:pPr>
            <w:r w:rsidRPr="00807677">
              <w:rPr>
                <w:rFonts w:ascii="Times New Roman" w:hAnsi="Times New Roman" w:cs="Times New Roman"/>
              </w:rPr>
              <w:t>0,02</w:t>
            </w:r>
          </w:p>
        </w:tc>
        <w:tc>
          <w:tcPr>
            <w:tcW w:w="3191" w:type="dxa"/>
          </w:tcPr>
          <w:p w:rsidR="008A6CBF" w:rsidRPr="00807677" w:rsidRDefault="008A6CBF" w:rsidP="008056F0">
            <w:pPr>
              <w:rPr>
                <w:rFonts w:ascii="Times New Roman" w:hAnsi="Times New Roman" w:cs="Times New Roman"/>
              </w:rPr>
            </w:pPr>
            <w:r w:rsidRPr="00807677">
              <w:rPr>
                <w:rFonts w:ascii="Times New Roman" w:hAnsi="Times New Roman" w:cs="Times New Roman"/>
              </w:rPr>
              <w:t>0,015</w:t>
            </w:r>
          </w:p>
        </w:tc>
      </w:tr>
    </w:tbl>
    <w:p w:rsidR="008A6CBF" w:rsidRPr="00807677" w:rsidRDefault="008A6CBF" w:rsidP="008056F0"/>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Корректировка  плановых  значений  показателей,  установленных  на  каждый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расчетный период регулирования (t+1), осуществляется по формуле: </w:t>
      </w:r>
    </w:p>
    <w:p w:rsidR="008A6CBF" w:rsidRPr="00807677" w:rsidRDefault="008A6CBF" w:rsidP="008056F0">
      <w:pPr>
        <w:widowControl w:val="0"/>
        <w:autoSpaceDE w:val="0"/>
        <w:autoSpaceDN w:val="0"/>
        <w:adjustRightInd w:val="0"/>
        <w:spacing w:line="360" w:lineRule="auto"/>
        <w:ind w:firstLine="567"/>
        <w:jc w:val="both"/>
        <w:rPr>
          <w:rFonts w:ascii="Times New Roman" w:eastAsiaTheme="minorEastAsia" w:hAnsi="Times New Roman" w:cs="Times New Roman"/>
          <w:sz w:val="26"/>
          <w:szCs w:val="26"/>
        </w:rPr>
      </w:pPr>
      <w:r w:rsidRPr="00807677">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пл</m:t>
            </m:r>
          </m:sup>
        </m:sSubSup>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e>
                <m:eqArr>
                  <m:eqArrPr>
                    <m:ctrlPr>
                      <w:rPr>
                        <w:rFonts w:ascii="Cambria Math" w:hAnsi="Cambria Math" w:cs="Times New Roman"/>
                        <w:i/>
                        <w:sz w:val="26"/>
                        <w:szCs w:val="26"/>
                      </w:rPr>
                    </m:ctrlPr>
                  </m:eqArrPr>
                  <m:e>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к</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пл</m:t>
                        </m:r>
                      </m:sup>
                    </m:sSubSup>
                    <m:r>
                      <w:rPr>
                        <w:rFonts w:ascii="Cambria Math" w:hAnsi="Cambria Math" w:cs="Times New Roman"/>
                        <w:sz w:val="26"/>
                        <w:szCs w:val="26"/>
                      </w:rPr>
                      <m:t xml:space="preserve">, если </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ф</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к</m:t>
                        </m:r>
                      </m:sup>
                    </m:sSubSup>
                    <m:r>
                      <w:rPr>
                        <w:rFonts w:ascii="Cambria Math" w:hAnsi="Cambria Math" w:cs="Times New Roman"/>
                        <w:sz w:val="26"/>
                        <w:szCs w:val="26"/>
                      </w:rPr>
                      <m:t xml:space="preserve"> и нет корректировки НВВ;</m:t>
                    </m:r>
                  </m:e>
                  <m:e>
                    <m:ctrlPr>
                      <w:rPr>
                        <w:rFonts w:ascii="Cambria Math" w:eastAsia="Cambria Math" w:hAnsi="Cambria Math" w:cs="Cambria Math"/>
                        <w:i/>
                        <w:sz w:val="26"/>
                        <w:szCs w:val="26"/>
                      </w:rPr>
                    </m:ctrlPr>
                  </m:e>
                  <m:e/>
                </m:eqArr>
              </m:e>
            </m:eqArr>
          </m:e>
        </m:d>
      </m:oMath>
      <w:r w:rsidRPr="00807677">
        <w:rPr>
          <w:rFonts w:ascii="Times New Roman" w:eastAsiaTheme="minorEastAsia" w:hAnsi="Times New Roman" w:cs="Times New Roman"/>
          <w:sz w:val="26"/>
          <w:szCs w:val="26"/>
        </w:rPr>
        <w:t xml:space="preserve">    (3)</w:t>
      </w:r>
    </w:p>
    <w:p w:rsidR="008A6CBF" w:rsidRPr="00807677" w:rsidRDefault="008A6CBF" w:rsidP="008056F0">
      <w:pPr>
        <w:widowControl w:val="0"/>
        <w:autoSpaceDE w:val="0"/>
        <w:autoSpaceDN w:val="0"/>
        <w:adjustRightInd w:val="0"/>
        <w:spacing w:line="360" w:lineRule="auto"/>
        <w:ind w:firstLine="567"/>
        <w:jc w:val="both"/>
        <w:rPr>
          <w:rFonts w:ascii="Times New Roman" w:eastAsiaTheme="minorEastAsia" w:hAnsi="Times New Roman" w:cs="Times New Roman"/>
          <w:sz w:val="26"/>
          <w:szCs w:val="26"/>
          <w:lang w:val="en-US"/>
        </w:rPr>
      </w:pPr>
      <w:r w:rsidRPr="00807677">
        <w:rPr>
          <w:rFonts w:ascii="Times New Roman" w:eastAsiaTheme="minorEastAsia"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пл</m:t>
            </m:r>
          </m:sup>
        </m:sSubSup>
        <m:r>
          <w:rPr>
            <w:rFonts w:ascii="Cambria Math" w:hAnsi="Cambria Math" w:cs="Times New Roman"/>
            <w:sz w:val="26"/>
            <w:szCs w:val="26"/>
          </w:rPr>
          <m:t>=</m:t>
        </m:r>
        <m:r>
          <w:rPr>
            <w:rFonts w:ascii="Cambria Math" w:hAnsi="Cambria Math" w:cs="Times New Roman"/>
            <w:sz w:val="26"/>
            <w:szCs w:val="26"/>
            <w:lang w:val="en-US"/>
          </w:rPr>
          <m:t>max</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e>
                <m:eqArr>
                  <m:eqArrPr>
                    <m:ctrlPr>
                      <w:rPr>
                        <w:rFonts w:ascii="Cambria Math" w:hAnsi="Cambria Math" w:cs="Times New Roman"/>
                        <w:i/>
                        <w:sz w:val="26"/>
                        <w:szCs w:val="26"/>
                      </w:rPr>
                    </m:ctrlPr>
                  </m:eqArrPr>
                  <m:e>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ф</m:t>
                        </m:r>
                      </m:sup>
                    </m:sSubSup>
                    <m:d>
                      <m:dPr>
                        <m:ctrlPr>
                          <w:rPr>
                            <w:rFonts w:ascii="Cambria Math" w:hAnsi="Cambria Math" w:cs="Times New Roman"/>
                            <w:i/>
                            <w:sz w:val="26"/>
                            <w:szCs w:val="26"/>
                          </w:rPr>
                        </m:ctrlPr>
                      </m:dPr>
                      <m:e>
                        <m:r>
                          <w:rPr>
                            <w:rFonts w:ascii="Cambria Math" w:hAnsi="Cambria Math" w:cs="Times New Roman"/>
                            <w:sz w:val="26"/>
                            <w:szCs w:val="26"/>
                          </w:rPr>
                          <m:t>1-p</m:t>
                        </m:r>
                      </m:e>
                    </m:d>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m:t>
                        </m:r>
                      </m:sub>
                      <m:sup>
                        <m:r>
                          <w:rPr>
                            <w:rFonts w:ascii="Cambria Math" w:hAnsi="Cambria Math" w:cs="Times New Roman"/>
                            <w:sz w:val="26"/>
                            <w:szCs w:val="26"/>
                          </w:rPr>
                          <m:t>к</m:t>
                        </m:r>
                      </m:sup>
                    </m:sSubSup>
                    <m:d>
                      <m:dPr>
                        <m:ctrlPr>
                          <w:rPr>
                            <w:rFonts w:ascii="Cambria Math" w:hAnsi="Cambria Math" w:cs="Times New Roman"/>
                            <w:i/>
                            <w:sz w:val="26"/>
                            <w:szCs w:val="26"/>
                          </w:rPr>
                        </m:ctrlPr>
                      </m:dPr>
                      <m:e>
                        <m:r>
                          <w:rPr>
                            <w:rFonts w:ascii="Cambria Math" w:hAnsi="Cambria Math" w:cs="Times New Roman"/>
                            <w:sz w:val="26"/>
                            <w:szCs w:val="26"/>
                          </w:rPr>
                          <m:t>1-р</m:t>
                        </m:r>
                      </m:e>
                    </m:d>
                    <m:r>
                      <w:rPr>
                        <w:rFonts w:ascii="Cambria Math" w:hAnsi="Cambria Math" w:cs="Times New Roman"/>
                        <w:sz w:val="26"/>
                        <w:szCs w:val="26"/>
                      </w:rPr>
                      <m:t>, если=</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к</m:t>
                        </m:r>
                      </m:sup>
                    </m:sSubSup>
                    <m:r>
                      <w:rPr>
                        <w:rFonts w:ascii="Cambria Math" w:hAnsi="Cambria Math" w:cs="Times New Roman"/>
                        <w:sz w:val="26"/>
                        <w:szCs w:val="26"/>
                      </w:rPr>
                      <m:t>&lt;</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ф</m:t>
                        </m:r>
                      </m:sup>
                    </m:sSubSup>
                    <m:r>
                      <w:rPr>
                        <w:rFonts w:ascii="Cambria Math" w:hAnsi="Cambria Math" w:cs="Times New Roman"/>
                        <w:sz w:val="26"/>
                        <w:szCs w:val="26"/>
                      </w:rPr>
                      <m:t xml:space="preserve"> &lt;</m:t>
                    </m:r>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lang w:val="en-US"/>
                          </w:rPr>
                          <m:t>t-2</m:t>
                        </m:r>
                      </m:sub>
                      <m:sup>
                        <m:r>
                          <w:rPr>
                            <w:rFonts w:ascii="Cambria Math" w:hAnsi="Cambria Math" w:cs="Times New Roman"/>
                            <w:sz w:val="26"/>
                            <w:szCs w:val="26"/>
                          </w:rPr>
                          <m:t>пл</m:t>
                        </m:r>
                      </m:sup>
                    </m:sSubSup>
                    <m:r>
                      <w:rPr>
                        <w:rFonts w:ascii="Cambria Math" w:hAnsi="Cambria Math" w:cs="Times New Roman"/>
                        <w:sz w:val="26"/>
                        <w:szCs w:val="26"/>
                      </w:rPr>
                      <m:t>;</m:t>
                    </m:r>
                  </m:e>
                  <m:e>
                    <m:ctrlPr>
                      <w:rPr>
                        <w:rFonts w:ascii="Cambria Math" w:eastAsia="Cambria Math" w:hAnsi="Cambria Math" w:cs="Cambria Math"/>
                        <w:i/>
                        <w:sz w:val="26"/>
                        <w:szCs w:val="26"/>
                      </w:rPr>
                    </m:ctrlPr>
                  </m:e>
                  <m:e/>
                </m:eqArr>
              </m:e>
            </m:eqArr>
          </m:e>
        </m:d>
      </m:oMath>
    </w:p>
    <w:p w:rsidR="008A6CBF" w:rsidRPr="00807677" w:rsidRDefault="00F674E3" w:rsidP="008056F0">
      <w:pPr>
        <w:widowControl w:val="0"/>
        <w:autoSpaceDE w:val="0"/>
        <w:autoSpaceDN w:val="0"/>
        <w:adjustRightInd w:val="0"/>
        <w:spacing w:line="360" w:lineRule="auto"/>
        <w:ind w:firstLine="567"/>
        <w:jc w:val="both"/>
        <w:rPr>
          <w:rFonts w:ascii="Times New Roman" w:eastAsiaTheme="minorEastAsia" w:hAnsi="Times New Roman" w:cs="Times New Roman"/>
          <w:sz w:val="26"/>
          <w:szCs w:val="26"/>
        </w:rPr>
      </w:pPr>
      <m:oMathPara>
        <m:oMath>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lang w:val="en-US"/>
                </w:rPr>
                <m:t>П</m:t>
              </m:r>
            </m:e>
            <m:sub>
              <m:r>
                <w:rPr>
                  <w:rFonts w:ascii="Cambria Math" w:eastAsiaTheme="minorEastAsia" w:hAnsi="Cambria Math" w:cs="Times New Roman"/>
                  <w:sz w:val="26"/>
                  <w:szCs w:val="26"/>
                  <w:lang w:val="en-US"/>
                </w:rPr>
                <m:t>t+1</m:t>
              </m:r>
            </m:sub>
            <m:sup>
              <m:r>
                <w:rPr>
                  <w:rFonts w:ascii="Cambria Math" w:eastAsiaTheme="minorEastAsia" w:hAnsi="Cambria Math" w:cs="Times New Roman"/>
                  <w:sz w:val="26"/>
                  <w:szCs w:val="26"/>
                  <w:lang w:val="en-US"/>
                </w:rPr>
                <m:t>пл</m:t>
              </m:r>
            </m:sup>
          </m:sSubSup>
          <m:r>
            <w:rPr>
              <w:rFonts w:ascii="Cambria Math" w:eastAsiaTheme="minorEastAsia" w:hAnsi="Cambria Math" w:cs="Times New Roman"/>
              <w:sz w:val="26"/>
              <w:szCs w:val="26"/>
              <w:lang w:val="en-US"/>
            </w:rPr>
            <m:t>=max</m:t>
          </m:r>
          <m:d>
            <m:dPr>
              <m:begChr m:val="{"/>
              <m:endChr m:val="}"/>
              <m:ctrlPr>
                <w:rPr>
                  <w:rFonts w:ascii="Cambria Math" w:eastAsiaTheme="minorEastAsia" w:hAnsi="Cambria Math" w:cs="Times New Roman"/>
                  <w:i/>
                  <w:sz w:val="26"/>
                  <w:szCs w:val="26"/>
                  <w:lang w:val="en-US"/>
                </w:rPr>
              </m:ctrlPr>
            </m:dPr>
            <m:e>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lang w:val="en-US"/>
                    </w:rPr>
                    <m:t>П</m:t>
                  </m:r>
                </m:e>
                <m:sub>
                  <m:r>
                    <w:rPr>
                      <w:rFonts w:ascii="Cambria Math" w:eastAsiaTheme="minorEastAsia" w:hAnsi="Cambria Math" w:cs="Times New Roman"/>
                      <w:sz w:val="26"/>
                      <w:szCs w:val="26"/>
                      <w:lang w:val="en-US"/>
                    </w:rPr>
                    <m:t>t</m:t>
                  </m:r>
                </m:sub>
                <m:sup>
                  <m:r>
                    <w:rPr>
                      <w:rFonts w:ascii="Cambria Math" w:eastAsiaTheme="minorEastAsia" w:hAnsi="Cambria Math" w:cs="Times New Roman"/>
                      <w:sz w:val="26"/>
                      <w:szCs w:val="26"/>
                      <w:lang w:val="en-US"/>
                    </w:rPr>
                    <m:t>к</m:t>
                  </m:r>
                </m:sup>
              </m:sSubSup>
              <m:r>
                <w:rPr>
                  <w:rFonts w:ascii="Cambria Math" w:eastAsiaTheme="minorEastAsia" w:hAnsi="Cambria Math" w:cs="Times New Roman"/>
                  <w:sz w:val="26"/>
                  <w:szCs w:val="26"/>
                  <w:lang w:val="en-US"/>
                </w:rPr>
                <m:t>,</m:t>
              </m:r>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lang w:val="en-US"/>
                    </w:rPr>
                    <m:t>П</m:t>
                  </m:r>
                </m:e>
                <m:sub>
                  <m:r>
                    <w:rPr>
                      <w:rFonts w:ascii="Cambria Math" w:eastAsiaTheme="minorEastAsia" w:hAnsi="Cambria Math" w:cs="Times New Roman"/>
                      <w:sz w:val="26"/>
                      <w:szCs w:val="26"/>
                      <w:lang w:val="en-US"/>
                    </w:rPr>
                    <m:t>t-1</m:t>
                  </m:r>
                </m:sub>
                <m:sup>
                  <m:r>
                    <w:rPr>
                      <w:rFonts w:ascii="Cambria Math" w:eastAsiaTheme="minorEastAsia" w:hAnsi="Cambria Math" w:cs="Times New Roman"/>
                      <w:sz w:val="26"/>
                      <w:szCs w:val="26"/>
                      <w:lang w:val="en-US"/>
                    </w:rPr>
                    <m:t>пл</m:t>
                  </m:r>
                </m:sup>
              </m:sSubSup>
            </m:e>
          </m:d>
          <m:r>
            <w:rPr>
              <w:rFonts w:ascii="Cambria Math" w:eastAsiaTheme="minorEastAsia" w:hAnsi="Cambria Math" w:cs="Times New Roman"/>
              <w:sz w:val="26"/>
              <w:szCs w:val="26"/>
              <w:lang w:val="en-US"/>
            </w:rPr>
            <m:t>,если max</m:t>
          </m:r>
          <m:d>
            <m:dPr>
              <m:begChr m:val="{"/>
              <m:endChr m:val="}"/>
              <m:ctrlPr>
                <w:rPr>
                  <w:rFonts w:ascii="Cambria Math" w:eastAsiaTheme="minorEastAsia" w:hAnsi="Cambria Math" w:cs="Times New Roman"/>
                  <w:i/>
                  <w:sz w:val="26"/>
                  <w:szCs w:val="26"/>
                  <w:lang w:val="en-US"/>
                </w:rPr>
              </m:ctrlPr>
            </m:dPr>
            <m:e>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lang w:val="en-US"/>
                    </w:rPr>
                    <m:t>П</m:t>
                  </m:r>
                </m:e>
                <m:sub>
                  <m:r>
                    <w:rPr>
                      <w:rFonts w:ascii="Cambria Math" w:eastAsiaTheme="minorEastAsia" w:hAnsi="Cambria Math" w:cs="Times New Roman"/>
                      <w:sz w:val="26"/>
                      <w:szCs w:val="26"/>
                      <w:lang w:val="en-US"/>
                    </w:rPr>
                    <m:t>t-1</m:t>
                  </m:r>
                </m:sub>
                <m:sup>
                  <m:r>
                    <w:rPr>
                      <w:rFonts w:ascii="Cambria Math" w:eastAsiaTheme="minorEastAsia" w:hAnsi="Cambria Math" w:cs="Times New Roman"/>
                      <w:sz w:val="26"/>
                      <w:szCs w:val="26"/>
                      <w:lang w:val="en-US"/>
                    </w:rPr>
                    <m:t>к</m:t>
                  </m:r>
                </m:sup>
              </m:sSubSup>
              <m:r>
                <w:rPr>
                  <w:rFonts w:ascii="Cambria Math" w:eastAsiaTheme="minorEastAsia" w:hAnsi="Cambria Math" w:cs="Times New Roman"/>
                  <w:sz w:val="26"/>
                  <w:szCs w:val="26"/>
                  <w:lang w:val="en-US"/>
                </w:rPr>
                <m:t>,</m:t>
              </m:r>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lang w:val="en-US"/>
                    </w:rPr>
                    <m:t>П</m:t>
                  </m:r>
                </m:e>
                <m:sub>
                  <m:r>
                    <w:rPr>
                      <w:rFonts w:ascii="Cambria Math" w:eastAsiaTheme="minorEastAsia" w:hAnsi="Cambria Math" w:cs="Times New Roman"/>
                      <w:sz w:val="26"/>
                      <w:szCs w:val="26"/>
                      <w:lang w:val="en-US"/>
                    </w:rPr>
                    <m:t>t-2</m:t>
                  </m:r>
                </m:sub>
                <m:sup>
                  <m:r>
                    <w:rPr>
                      <w:rFonts w:ascii="Cambria Math" w:eastAsiaTheme="minorEastAsia" w:hAnsi="Cambria Math" w:cs="Times New Roman"/>
                      <w:sz w:val="26"/>
                      <w:szCs w:val="26"/>
                      <w:lang w:val="en-US"/>
                    </w:rPr>
                    <m:t>пл</m:t>
                  </m:r>
                </m:sup>
              </m:sSubSup>
            </m:e>
          </m:d>
          <m:r>
            <w:rPr>
              <w:rFonts w:ascii="Cambria Math" w:eastAsiaTheme="minorEastAsia" w:hAnsi="Cambria Math" w:cs="Times New Roman"/>
              <w:sz w:val="26"/>
              <w:szCs w:val="26"/>
              <w:lang w:val="en-US"/>
            </w:rPr>
            <m:t>≤</m:t>
          </m:r>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lang w:val="en-US"/>
                </w:rPr>
                <m:t>П</m:t>
              </m:r>
            </m:e>
            <m:sub>
              <m:r>
                <w:rPr>
                  <w:rFonts w:ascii="Cambria Math" w:eastAsiaTheme="minorEastAsia" w:hAnsi="Cambria Math" w:cs="Times New Roman"/>
                  <w:sz w:val="26"/>
                  <w:szCs w:val="26"/>
                  <w:lang w:val="en-US"/>
                </w:rPr>
                <m:t>t-1</m:t>
              </m:r>
            </m:sub>
            <m:sup>
              <m:r>
                <w:rPr>
                  <w:rFonts w:ascii="Cambria Math" w:eastAsiaTheme="minorEastAsia" w:hAnsi="Cambria Math" w:cs="Times New Roman"/>
                  <w:sz w:val="26"/>
                  <w:szCs w:val="26"/>
                  <w:lang w:val="en-US"/>
                </w:rPr>
                <m:t>ф</m:t>
              </m:r>
            </m:sup>
          </m:sSubSup>
          <m:r>
            <w:rPr>
              <w:rFonts w:ascii="Cambria Math" w:eastAsiaTheme="minorEastAsia" w:hAnsi="Cambria Math" w:cs="Times New Roman"/>
              <w:sz w:val="26"/>
              <w:szCs w:val="26"/>
              <w:lang w:val="en-US"/>
            </w:rPr>
            <m:t>;</m:t>
          </m:r>
        </m:oMath>
      </m:oMathPara>
    </w:p>
    <w:p w:rsidR="008A6CBF" w:rsidRPr="00807677" w:rsidRDefault="00F674E3" w:rsidP="008056F0">
      <w:pPr>
        <w:widowControl w:val="0"/>
        <w:autoSpaceDE w:val="0"/>
        <w:autoSpaceDN w:val="0"/>
        <w:adjustRightInd w:val="0"/>
        <w:spacing w:line="360" w:lineRule="auto"/>
        <w:ind w:firstLine="567"/>
        <w:jc w:val="both"/>
        <w:rPr>
          <w:rFonts w:ascii="Times New Roman" w:eastAsiaTheme="minorEastAsia" w:hAnsi="Times New Roman" w:cs="Times New Roman"/>
          <w:sz w:val="26"/>
          <w:szCs w:val="26"/>
        </w:rPr>
      </w:pPr>
      <m:oMath>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rPr>
              <m:t>П</m:t>
            </m:r>
          </m:e>
          <m:sub>
            <m:r>
              <w:rPr>
                <w:rFonts w:ascii="Cambria Math" w:eastAsiaTheme="minorEastAsia" w:hAnsi="Cambria Math" w:cs="Times New Roman"/>
                <w:sz w:val="26"/>
                <w:szCs w:val="26"/>
                <w:lang w:val="en-US"/>
              </w:rPr>
              <m:t>t</m:t>
            </m:r>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пл</m:t>
            </m:r>
          </m:sup>
        </m:sSubSup>
        <m:r>
          <w:rPr>
            <w:rFonts w:ascii="Cambria Math" w:eastAsiaTheme="minorEastAsia" w:hAnsi="Cambria Math" w:cs="Times New Roman"/>
            <w:sz w:val="26"/>
            <w:szCs w:val="26"/>
          </w:rPr>
          <m:t>=</m:t>
        </m:r>
        <m:r>
          <w:rPr>
            <w:rFonts w:ascii="Cambria Math" w:eastAsiaTheme="minorEastAsia" w:hAnsi="Cambria Math" w:cs="Times New Roman"/>
            <w:sz w:val="26"/>
            <w:szCs w:val="26"/>
            <w:lang w:val="en-US"/>
          </w:rPr>
          <m:t>min</m:t>
        </m:r>
        <m:d>
          <m:dPr>
            <m:begChr m:val="{"/>
            <m:endChr m:val="}"/>
            <m:ctrlPr>
              <w:rPr>
                <w:rFonts w:ascii="Cambria Math" w:eastAsiaTheme="minorEastAsia" w:hAnsi="Cambria Math" w:cs="Times New Roman"/>
                <w:i/>
                <w:sz w:val="26"/>
                <w:szCs w:val="26"/>
                <w:lang w:val="en-US"/>
              </w:rPr>
            </m:ctrlPr>
          </m:dPr>
          <m:e>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rPr>
                  <m:t>П</m:t>
                </m:r>
              </m:e>
              <m:sub>
                <m:r>
                  <w:rPr>
                    <w:rFonts w:ascii="Cambria Math" w:eastAsiaTheme="minorEastAsia" w:hAnsi="Cambria Math" w:cs="Times New Roman"/>
                    <w:sz w:val="26"/>
                    <w:szCs w:val="26"/>
                    <w:lang w:val="en-US"/>
                  </w:rPr>
                  <m:t>t</m:t>
                </m:r>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пл</m:t>
                </m:r>
              </m:sup>
            </m:sSubSup>
            <m:r>
              <w:rPr>
                <w:rFonts w:ascii="Cambria Math" w:eastAsiaTheme="minorEastAsia" w:hAnsi="Cambria Math" w:cs="Times New Roman"/>
                <w:sz w:val="26"/>
                <w:szCs w:val="26"/>
              </w:rPr>
              <m:t>,</m:t>
            </m:r>
            <m:sSubSup>
              <m:sSubSupPr>
                <m:ctrlPr>
                  <w:rPr>
                    <w:rFonts w:ascii="Cambria Math" w:eastAsiaTheme="minorEastAsia" w:hAnsi="Cambria Math" w:cs="Times New Roman"/>
                    <w:i/>
                    <w:sz w:val="26"/>
                    <w:szCs w:val="26"/>
                    <w:lang w:val="en-US"/>
                  </w:rPr>
                </m:ctrlPr>
              </m:sSubSupPr>
              <m:e>
                <m:r>
                  <w:rPr>
                    <w:rFonts w:ascii="Cambria Math" w:eastAsiaTheme="minorEastAsia" w:hAnsi="Cambria Math" w:cs="Times New Roman"/>
                    <w:sz w:val="26"/>
                    <w:szCs w:val="26"/>
                  </w:rPr>
                  <m:t>П</m:t>
                </m:r>
              </m:e>
              <m:sub>
                <m:r>
                  <w:rPr>
                    <w:rFonts w:ascii="Cambria Math" w:eastAsiaTheme="minorEastAsia" w:hAnsi="Cambria Math" w:cs="Times New Roman"/>
                    <w:sz w:val="26"/>
                    <w:szCs w:val="26"/>
                    <w:lang w:val="en-US"/>
                  </w:rPr>
                  <m:t>t</m:t>
                </m:r>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ф</m:t>
                </m:r>
              </m:sup>
            </m:sSubSup>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rPr>
                  <m:t>(1-р)</m:t>
                </m:r>
              </m:e>
              <m:sup>
                <m:r>
                  <w:rPr>
                    <w:rFonts w:ascii="Cambria Math" w:eastAsiaTheme="minorEastAsia" w:hAnsi="Cambria Math" w:cs="Times New Roman"/>
                    <w:sz w:val="26"/>
                    <w:szCs w:val="26"/>
                  </w:rPr>
                  <m:t>2</m:t>
                </m:r>
              </m:sup>
            </m:sSup>
          </m:e>
        </m:d>
        <m:r>
          <w:rPr>
            <w:rFonts w:ascii="Cambria Math" w:eastAsiaTheme="minorEastAsia" w:hAnsi="Cambria Math" w:cs="Times New Roman"/>
            <w:sz w:val="26"/>
            <w:szCs w:val="26"/>
          </w:rPr>
          <m:t>,</m:t>
        </m:r>
      </m:oMath>
      <w:r w:rsidR="008A6CBF" w:rsidRPr="00807677">
        <w:rPr>
          <w:rFonts w:ascii="Times New Roman" w:eastAsiaTheme="minorEastAsia" w:hAnsi="Times New Roman" w:cs="Times New Roman"/>
          <w:sz w:val="26"/>
          <w:szCs w:val="26"/>
        </w:rPr>
        <w:t xml:space="preserve"> при достижении плановых значений по всем показателям со значительным улучшением в году </w:t>
      </w:r>
      <w:r w:rsidR="008A6CBF" w:rsidRPr="00807677">
        <w:rPr>
          <w:rFonts w:ascii="Times New Roman" w:eastAsiaTheme="minorEastAsia" w:hAnsi="Times New Roman" w:cs="Times New Roman"/>
          <w:sz w:val="26"/>
          <w:szCs w:val="26"/>
          <w:lang w:val="en-US"/>
        </w:rPr>
        <w:t>t</w:t>
      </w:r>
      <w:r w:rsidR="008A6CBF" w:rsidRPr="00807677">
        <w:rPr>
          <w:rFonts w:ascii="Times New Roman" w:eastAsiaTheme="minorEastAsia" w:hAnsi="Times New Roman" w:cs="Times New Roman"/>
          <w:sz w:val="26"/>
          <w:szCs w:val="26"/>
        </w:rPr>
        <w:t xml:space="preserve">-1 и соответствующей корректировке НВВ на год </w:t>
      </w:r>
      <w:r w:rsidR="008A6CBF" w:rsidRPr="00807677">
        <w:rPr>
          <w:rFonts w:ascii="Times New Roman" w:eastAsiaTheme="minorEastAsia" w:hAnsi="Times New Roman" w:cs="Times New Roman"/>
          <w:sz w:val="26"/>
          <w:szCs w:val="26"/>
          <w:lang w:val="en-US"/>
        </w:rPr>
        <w:t>t</w:t>
      </w:r>
      <w:r w:rsidR="008A6CBF" w:rsidRPr="00807677">
        <w:rPr>
          <w:rFonts w:ascii="Times New Roman" w:eastAsiaTheme="minorEastAsia" w:hAnsi="Times New Roman" w:cs="Times New Roman"/>
          <w:sz w:val="26"/>
          <w:szCs w:val="26"/>
        </w:rPr>
        <w:t>+1</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где  </w:t>
      </w: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к</m:t>
            </m:r>
          </m:sup>
        </m:sSubSup>
      </m:oMath>
      <w:r w:rsidRPr="00807677">
        <w:rPr>
          <w:rFonts w:ascii="Times New Roman" w:hAnsi="Times New Roman" w:cs="Times New Roman"/>
          <w:sz w:val="26"/>
          <w:szCs w:val="26"/>
        </w:rPr>
        <w:t xml:space="preserve">     – скорректированное плановое значение по каждому показателю надежности на расчетный период регулирования t+1; </w:t>
      </w:r>
    </w:p>
    <w:p w:rsidR="008A6CBF" w:rsidRPr="00807677" w:rsidRDefault="00F674E3" w:rsidP="008056F0">
      <w:pPr>
        <w:widowControl w:val="0"/>
        <w:autoSpaceDE w:val="0"/>
        <w:autoSpaceDN w:val="0"/>
        <w:adjustRightInd w:val="0"/>
        <w:spacing w:line="360" w:lineRule="auto"/>
        <w:ind w:firstLine="567"/>
        <w:jc w:val="both"/>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П</m:t>
            </m:r>
          </m:e>
          <m:sub>
            <m:r>
              <w:rPr>
                <w:rFonts w:ascii="Cambria Math" w:hAnsi="Cambria Math" w:cs="Times New Roman"/>
                <w:sz w:val="26"/>
                <w:szCs w:val="26"/>
              </w:rPr>
              <m:t>t-1</m:t>
            </m:r>
          </m:sub>
          <m:sup>
            <m:r>
              <w:rPr>
                <w:rFonts w:ascii="Cambria Math" w:hAnsi="Cambria Math" w:cs="Times New Roman"/>
                <w:sz w:val="26"/>
                <w:szCs w:val="26"/>
              </w:rPr>
              <m:t>ф</m:t>
            </m:r>
          </m:sup>
        </m:sSubSup>
      </m:oMath>
      <w:r w:rsidR="008A6CBF" w:rsidRPr="00807677">
        <w:rPr>
          <w:rFonts w:ascii="Times New Roman" w:hAnsi="Times New Roman" w:cs="Times New Roman"/>
          <w:sz w:val="26"/>
          <w:szCs w:val="26"/>
        </w:rPr>
        <w:t xml:space="preserve">      – фактические значения показателей надежности, рассчитанные по формулам  (1)-(11)  «Методических  указаний…»,  по отчетным данным  предыдущего расчетного периода регулирования (t-1);</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НВВ - необходимая валовая выручка.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Регулируемые  организации  подготавливают  предложения  по  плановым  значениям показателей надежности на каждый расчетный период регулирования в пределах долгосрочного периода регулирования по форме 1.1 Приложения № 2 к Методическим указаниям.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Плановое значение показателя уровня надежности считается достигнутым </w:t>
      </w:r>
      <w:r w:rsidRPr="00807677">
        <w:rPr>
          <w:rFonts w:ascii="Times New Roman" w:hAnsi="Times New Roman" w:cs="Times New Roman"/>
          <w:sz w:val="26"/>
          <w:szCs w:val="26"/>
        </w:rPr>
        <w:lastRenderedPageBreak/>
        <w:t xml:space="preserve">регулируемой организацией по результатам расчетного периода регулирования (t), если фактическое значение показателя соответствует скорректированному плановому значению этого показателя с коэффициентом  (1+с), где с – величина допустимого отклонения: </w:t>
      </w:r>
    </w:p>
    <w:p w:rsidR="008A6CBF" w:rsidRPr="00807677"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Р</m:t>
            </m:r>
          </m:e>
          <m:sub>
            <m:r>
              <w:rPr>
                <w:rFonts w:ascii="Cambria Math" w:hAnsi="Cambria Math" w:cs="Times New Roman"/>
                <w:sz w:val="26"/>
                <w:szCs w:val="26"/>
              </w:rPr>
              <m:t>s</m:t>
            </m:r>
          </m:sub>
          <m:sup>
            <m:r>
              <w:rPr>
                <w:rFonts w:ascii="Cambria Math" w:hAnsi="Cambria Math" w:cs="Times New Roman"/>
                <w:sz w:val="26"/>
                <w:szCs w:val="26"/>
              </w:rPr>
              <m:t>ф</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Р</m:t>
            </m:r>
          </m:e>
          <m:sub>
            <m:r>
              <w:rPr>
                <w:rFonts w:ascii="Cambria Math" w:hAnsi="Cambria Math" w:cs="Times New Roman"/>
                <w:sz w:val="26"/>
                <w:szCs w:val="26"/>
              </w:rPr>
              <m:t>s</m:t>
            </m:r>
          </m:sub>
          <m:sup>
            <m:r>
              <w:rPr>
                <w:rFonts w:ascii="Cambria Math" w:hAnsi="Cambria Math" w:cs="Times New Roman"/>
                <w:sz w:val="26"/>
                <w:szCs w:val="26"/>
              </w:rPr>
              <m:t>к</m:t>
            </m:r>
          </m:sup>
        </m:sSubSup>
      </m:oMath>
      <w:r w:rsidR="008A6CBF" w:rsidRPr="00807677">
        <w:rPr>
          <w:rFonts w:ascii="Times New Roman" w:eastAsiaTheme="minorEastAsia" w:hAnsi="Times New Roman" w:cs="Times New Roman"/>
          <w:sz w:val="26"/>
          <w:szCs w:val="26"/>
        </w:rPr>
        <w:t>(1+С)</w:t>
      </w:r>
      <w:r w:rsidR="008A6CBF" w:rsidRPr="00807677">
        <w:rPr>
          <w:rFonts w:ascii="Times New Roman" w:hAnsi="Times New Roman" w:cs="Times New Roman"/>
          <w:sz w:val="26"/>
          <w:szCs w:val="26"/>
        </w:rPr>
        <w:t xml:space="preserve">                   (4)</w:t>
      </w:r>
    </w:p>
    <w:p w:rsidR="008A6CBF" w:rsidRPr="00807677"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R</m:t>
            </m:r>
          </m:e>
          <m:sub>
            <m:r>
              <w:rPr>
                <w:rFonts w:ascii="Cambria Math" w:hAnsi="Cambria Math" w:cs="Times New Roman"/>
                <w:sz w:val="26"/>
                <w:szCs w:val="26"/>
              </w:rPr>
              <m:t>s</m:t>
            </m:r>
          </m:sub>
          <m:sup>
            <m:r>
              <w:rPr>
                <w:rFonts w:ascii="Cambria Math" w:hAnsi="Cambria Math" w:cs="Times New Roman"/>
                <w:sz w:val="26"/>
                <w:szCs w:val="26"/>
              </w:rPr>
              <m:t>ф</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R</m:t>
            </m:r>
          </m:e>
          <m:sub>
            <m:r>
              <w:rPr>
                <w:rFonts w:ascii="Cambria Math" w:hAnsi="Cambria Math" w:cs="Times New Roman"/>
                <w:sz w:val="26"/>
                <w:szCs w:val="26"/>
              </w:rPr>
              <m:t>s</m:t>
            </m:r>
          </m:sub>
          <m:sup>
            <m:r>
              <w:rPr>
                <w:rFonts w:ascii="Cambria Math" w:hAnsi="Cambria Math" w:cs="Times New Roman"/>
                <w:sz w:val="26"/>
                <w:szCs w:val="26"/>
              </w:rPr>
              <m:t>к</m:t>
            </m:r>
          </m:sup>
        </m:sSubSup>
      </m:oMath>
      <w:r w:rsidR="008A6CBF" w:rsidRPr="00807677">
        <w:rPr>
          <w:rFonts w:ascii="Times New Roman" w:eastAsiaTheme="minorEastAsia" w:hAnsi="Times New Roman" w:cs="Times New Roman"/>
          <w:sz w:val="26"/>
          <w:szCs w:val="26"/>
        </w:rPr>
        <w:t>(1+С)</w:t>
      </w:r>
      <w:r w:rsidR="008A6CBF" w:rsidRPr="00807677">
        <w:rPr>
          <w:rFonts w:ascii="Times New Roman" w:hAnsi="Times New Roman" w:cs="Times New Roman"/>
          <w:sz w:val="26"/>
          <w:szCs w:val="26"/>
        </w:rPr>
        <w:t xml:space="preserve">                  (5)</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где индексы s соответствуют введенным в пунктах 2.4 и 3.3, 3.4 «Методических указаний» показателям из числа учитываемых в рассматриваемом расчетном периоде регулирования (согласно п. 4.1).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Величина допустимого отклонения (с) устанавливается равной: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- 0,5 на 2011 - 2013 годы и 0,25 с 2014 года – для показателей уровня надежности, учитываемых в 2011 году;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- 0,4 на 2012 – 2015 годы, 0,25 на 2016 – 2020 годы и 0,2 с 2021 года – для остальных показателей уровня надежности.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Плановые значения показателей уровня надежности считаются достигнутыми регулируемой организацией со значительным улучшением, если фактическое значение показателя улучшает скорректированное плановое значение этого показателя с коэффициентом (1-с), где с – величина допустимого отклонения: </w:t>
      </w:r>
    </w:p>
    <w:p w:rsidR="008A6CBF" w:rsidRPr="00807677"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Р</m:t>
            </m:r>
          </m:e>
          <m:sub>
            <m:r>
              <w:rPr>
                <w:rFonts w:ascii="Cambria Math" w:hAnsi="Cambria Math" w:cs="Times New Roman"/>
                <w:sz w:val="26"/>
                <w:szCs w:val="26"/>
              </w:rPr>
              <m:t>s</m:t>
            </m:r>
          </m:sub>
          <m:sup>
            <m:r>
              <w:rPr>
                <w:rFonts w:ascii="Cambria Math" w:hAnsi="Cambria Math" w:cs="Times New Roman"/>
                <w:sz w:val="26"/>
                <w:szCs w:val="26"/>
              </w:rPr>
              <m:t>ф</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Р</m:t>
            </m:r>
          </m:e>
          <m:sub>
            <m:r>
              <w:rPr>
                <w:rFonts w:ascii="Cambria Math" w:hAnsi="Cambria Math" w:cs="Times New Roman"/>
                <w:sz w:val="26"/>
                <w:szCs w:val="26"/>
              </w:rPr>
              <m:t>s</m:t>
            </m:r>
          </m:sub>
          <m:sup>
            <m:r>
              <w:rPr>
                <w:rFonts w:ascii="Cambria Math" w:hAnsi="Cambria Math" w:cs="Times New Roman"/>
                <w:sz w:val="26"/>
                <w:szCs w:val="26"/>
              </w:rPr>
              <m:t>к</m:t>
            </m:r>
          </m:sup>
        </m:sSubSup>
      </m:oMath>
      <w:r w:rsidR="008A6CBF" w:rsidRPr="00807677">
        <w:rPr>
          <w:rFonts w:ascii="Times New Roman" w:eastAsiaTheme="minorEastAsia" w:hAnsi="Times New Roman" w:cs="Times New Roman"/>
          <w:sz w:val="26"/>
          <w:szCs w:val="26"/>
        </w:rPr>
        <w:t>(1-С)</w:t>
      </w:r>
      <w:r w:rsidR="008A6CBF" w:rsidRPr="00807677">
        <w:rPr>
          <w:rFonts w:ascii="Times New Roman" w:hAnsi="Times New Roman" w:cs="Times New Roman"/>
          <w:sz w:val="26"/>
          <w:szCs w:val="26"/>
        </w:rPr>
        <w:t xml:space="preserve">                   (6)</w:t>
      </w:r>
    </w:p>
    <w:p w:rsidR="008A6CBF" w:rsidRPr="00807677" w:rsidRDefault="00F674E3" w:rsidP="008056F0">
      <w:pPr>
        <w:widowControl w:val="0"/>
        <w:autoSpaceDE w:val="0"/>
        <w:autoSpaceDN w:val="0"/>
        <w:adjustRightInd w:val="0"/>
        <w:spacing w:line="360" w:lineRule="auto"/>
        <w:ind w:firstLine="567"/>
        <w:rPr>
          <w:rFonts w:ascii="Times New Roman" w:hAnsi="Times New Roman" w:cs="Times New Roman"/>
          <w:sz w:val="26"/>
          <w:szCs w:val="26"/>
        </w:rPr>
      </w:pPr>
      <m:oMath>
        <m:sSubSup>
          <m:sSubSupPr>
            <m:ctrlPr>
              <w:rPr>
                <w:rFonts w:ascii="Cambria Math" w:hAnsi="Cambria Math" w:cs="Times New Roman"/>
                <w:i/>
                <w:sz w:val="26"/>
                <w:szCs w:val="26"/>
              </w:rPr>
            </m:ctrlPr>
          </m:sSubSupPr>
          <m:e>
            <m:r>
              <w:rPr>
                <w:rFonts w:ascii="Cambria Math" w:hAnsi="Cambria Math" w:cs="Times New Roman"/>
                <w:sz w:val="26"/>
                <w:szCs w:val="26"/>
              </w:rPr>
              <m:t>R</m:t>
            </m:r>
          </m:e>
          <m:sub>
            <m:r>
              <w:rPr>
                <w:rFonts w:ascii="Cambria Math" w:hAnsi="Cambria Math" w:cs="Times New Roman"/>
                <w:sz w:val="26"/>
                <w:szCs w:val="26"/>
              </w:rPr>
              <m:t>s</m:t>
            </m:r>
          </m:sub>
          <m:sup>
            <m:r>
              <w:rPr>
                <w:rFonts w:ascii="Cambria Math" w:hAnsi="Cambria Math" w:cs="Times New Roman"/>
                <w:sz w:val="26"/>
                <w:szCs w:val="26"/>
              </w:rPr>
              <m:t>ф</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R</m:t>
            </m:r>
          </m:e>
          <m:sub>
            <m:r>
              <w:rPr>
                <w:rFonts w:ascii="Cambria Math" w:hAnsi="Cambria Math" w:cs="Times New Roman"/>
                <w:sz w:val="26"/>
                <w:szCs w:val="26"/>
              </w:rPr>
              <m:t>s</m:t>
            </m:r>
          </m:sub>
          <m:sup>
            <m:r>
              <w:rPr>
                <w:rFonts w:ascii="Cambria Math" w:hAnsi="Cambria Math" w:cs="Times New Roman"/>
                <w:sz w:val="26"/>
                <w:szCs w:val="26"/>
              </w:rPr>
              <m:t>к</m:t>
            </m:r>
          </m:sup>
        </m:sSubSup>
      </m:oMath>
      <w:r w:rsidR="008A6CBF" w:rsidRPr="00807677">
        <w:rPr>
          <w:rFonts w:ascii="Times New Roman" w:eastAsiaTheme="minorEastAsia" w:hAnsi="Times New Roman" w:cs="Times New Roman"/>
          <w:sz w:val="26"/>
          <w:szCs w:val="26"/>
        </w:rPr>
        <w:t>(1-С)</w:t>
      </w:r>
      <w:r w:rsidR="008A6CBF" w:rsidRPr="00807677">
        <w:rPr>
          <w:rFonts w:ascii="Times New Roman" w:hAnsi="Times New Roman" w:cs="Times New Roman"/>
          <w:sz w:val="26"/>
          <w:szCs w:val="26"/>
        </w:rPr>
        <w:t xml:space="preserve">                   (7)</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где индексы s соответствуют введенным в пунктах 2.4 и 3.3, 3.4 «Методических указаний» показателям из числа учитываемых в рассматриваемом расчетном периоде регулирования (согласно п. 4.1).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По результатам достижения, недостижения или достижения со значительным улучшением планового значения каждого показателя (П) присваивается значение 0, -1 или 1 соответствующего индикатора К (П).</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Так как статистические данные по количеству и типу технологических нарушений в системах теплоснабжения </w:t>
      </w:r>
      <w:r w:rsidR="00982963">
        <w:rPr>
          <w:rFonts w:ascii="Times New Roman" w:hAnsi="Times New Roman" w:cs="Times New Roman"/>
          <w:sz w:val="26"/>
          <w:szCs w:val="26"/>
        </w:rPr>
        <w:t>дер. Селикла</w:t>
      </w:r>
      <w:r w:rsidRPr="00807677">
        <w:rPr>
          <w:rFonts w:ascii="Times New Roman" w:hAnsi="Times New Roman" w:cs="Times New Roman"/>
          <w:sz w:val="26"/>
          <w:szCs w:val="26"/>
        </w:rPr>
        <w:t xml:space="preserve"> теплоснабжающими организациями предоставлены не были, значения перспективных (плановых) показателей надежности по теплоснабжающим компаниям </w:t>
      </w:r>
      <w:r w:rsidR="00982963">
        <w:rPr>
          <w:rFonts w:ascii="Times New Roman" w:hAnsi="Times New Roman" w:cs="Times New Roman"/>
          <w:sz w:val="26"/>
          <w:szCs w:val="26"/>
        </w:rPr>
        <w:t>дер. Селикла</w:t>
      </w:r>
      <w:r w:rsidRPr="00807677">
        <w:rPr>
          <w:rFonts w:ascii="Times New Roman" w:hAnsi="Times New Roman" w:cs="Times New Roman"/>
          <w:sz w:val="26"/>
          <w:szCs w:val="26"/>
        </w:rPr>
        <w:t xml:space="preserve"> определены быть не могут.</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sectPr w:rsidR="008A6CBF" w:rsidRPr="00807677">
          <w:pgSz w:w="11906" w:h="16838"/>
          <w:pgMar w:top="1134" w:right="850" w:bottom="1134" w:left="1701" w:header="708" w:footer="708" w:gutter="0"/>
          <w:cols w:space="708"/>
          <w:docGrid w:linePitch="360"/>
        </w:sectPr>
      </w:pPr>
    </w:p>
    <w:p w:rsidR="008A6CBF" w:rsidRPr="00807677" w:rsidRDefault="008A6CBF" w:rsidP="008056F0">
      <w:pPr>
        <w:pStyle w:val="2"/>
        <w:numPr>
          <w:ilvl w:val="1"/>
          <w:numId w:val="33"/>
        </w:numPr>
        <w:ind w:left="0"/>
        <w:jc w:val="both"/>
        <w:rPr>
          <w:rFonts w:cs="Times New Roman"/>
        </w:rPr>
      </w:pPr>
      <w:bookmarkStart w:id="391" w:name="_Toc371365129"/>
      <w:bookmarkStart w:id="392" w:name="_Toc374915443"/>
      <w:r w:rsidRPr="00807677">
        <w:rPr>
          <w:rFonts w:cs="Times New Roman"/>
        </w:rPr>
        <w:lastRenderedPageBreak/>
        <w:t>Предложения,  обеспечивающие  надежность  систем  теплоснабжения</w:t>
      </w:r>
      <w:bookmarkEnd w:id="391"/>
      <w:bookmarkEnd w:id="392"/>
      <w:r w:rsidRPr="00807677">
        <w:rPr>
          <w:rFonts w:cs="Times New Roman"/>
        </w:rPr>
        <w:t xml:space="preserve">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Как известно, надежность систем теплоснабжения населенных пунктов, в том числе и </w:t>
      </w:r>
      <w:r w:rsidR="00982963">
        <w:rPr>
          <w:rFonts w:ascii="Times New Roman" w:hAnsi="Times New Roman" w:cs="Times New Roman"/>
          <w:sz w:val="26"/>
          <w:szCs w:val="26"/>
        </w:rPr>
        <w:t>дер. Селикла</w:t>
      </w:r>
      <w:r w:rsidR="00982963" w:rsidRPr="00807677">
        <w:rPr>
          <w:rFonts w:ascii="Times New Roman" w:hAnsi="Times New Roman" w:cs="Times New Roman"/>
          <w:sz w:val="26"/>
          <w:szCs w:val="26"/>
        </w:rPr>
        <w:t xml:space="preserve"> </w:t>
      </w:r>
      <w:r w:rsidRPr="00807677">
        <w:rPr>
          <w:rFonts w:ascii="Times New Roman" w:hAnsi="Times New Roman" w:cs="Times New Roman"/>
          <w:sz w:val="26"/>
          <w:szCs w:val="26"/>
        </w:rPr>
        <w:t xml:space="preserve">определяется: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качеством элементов систем теплоснабжения;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структурным, временным, нагрузочным и функциональным резервированием в системах теплоснабжения;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уровнем  автоматизации  управления  технологическими  процессами  производства, транспортировки, распределения и потребления тепловой энергии;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качеством  выполнения  строительно-монтажных,  эксплуатационных  и  ремонтных работ.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i/>
          <w:sz w:val="26"/>
          <w:szCs w:val="26"/>
        </w:rPr>
      </w:pPr>
      <w:r w:rsidRPr="00807677">
        <w:rPr>
          <w:rFonts w:ascii="Times New Roman" w:hAnsi="Times New Roman" w:cs="Times New Roman"/>
          <w:i/>
          <w:sz w:val="26"/>
          <w:szCs w:val="26"/>
        </w:rPr>
        <w:t xml:space="preserve"> Качество элементов систем теплоснабжения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Причинами технологических  нарушений в  системах теплоснабжения объектов ЖКХ являются низкое качество элементов систем и, прежде всего, элементов тепловых сетей: металла труб, тепловой изоляции, запорной арматуры, конструкций теплопроводов и каналов, защиты теплопроводов от внутренней и наружной коррозии.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Защита труб от внутренней коррозии, как известно, выполняется путем повышения рН в пределах рекомендаций ПТЭ, уменьшения содержания кислорода в сетевой  воде,  покрытия  внутренней  поверхности  стальных  труб  антикоррозионными составами или применения коррозионностойких сталей, применения безреагентного электрохимического  способа  обработки  воды,  применения  водоподготовки  и  деаэрации  подпиточной  воды,  применения  ингибиторов  коррозии.  Для  контроля  за внутренней коррозией на подающих и обратных трубопроводах водяных тепловых сетей на выводах с источника теплоты и в наиболее характерных местах предусматривается  установка  индикаторов  коррозии.  Многофакторность  коррозионных  процессов, в том числе для различных теплоснабжающих организаций </w:t>
      </w:r>
      <w:r w:rsidR="00982963">
        <w:rPr>
          <w:rFonts w:ascii="Times New Roman" w:hAnsi="Times New Roman" w:cs="Times New Roman"/>
          <w:sz w:val="26"/>
          <w:szCs w:val="26"/>
        </w:rPr>
        <w:t>дер. Селикла</w:t>
      </w:r>
      <w:r w:rsidRPr="00807677">
        <w:rPr>
          <w:rFonts w:ascii="Times New Roman" w:hAnsi="Times New Roman" w:cs="Times New Roman"/>
          <w:sz w:val="26"/>
          <w:szCs w:val="26"/>
        </w:rPr>
        <w:t xml:space="preserve">, не позволяет сформировать единые рекомендации. Конкретные мероприятия определяются на основе аудита систем с выявлением причин интенсивной коррозии и способов их предотвращения.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При  защите  труб от наружной  коррозии предусматриваются  </w:t>
      </w:r>
      <w:r w:rsidRPr="00807677">
        <w:rPr>
          <w:rFonts w:ascii="Times New Roman" w:hAnsi="Times New Roman" w:cs="Times New Roman"/>
          <w:sz w:val="26"/>
          <w:szCs w:val="26"/>
        </w:rPr>
        <w:lastRenderedPageBreak/>
        <w:t xml:space="preserve">конструктивные решения в соответствии с требованиями РД 153-34.0-20.518. Так, для конструкций теплопроводов в пенополиуретановой теплоизоляции с герметичной наружной оболочкой нанесение антикоррозионного покрытия на стальные трубы не требуется, но обязательно устанавливается устройство системы оперативного дистанционного контроля, сигнализирующее о проникновении влаги в теплоизоляционный слой. При использовании труб из ВЧШГ, теплопроводов в пенополимерминеральной теплоизоляции  независимо  от  способов  прокладки  защита  от  наружной  коррозии металла труб не требуется. Для конструкций теплопроводов с другими теплоизоляционными материалами  независимо  от  способов  прокладки  применяются  антикоррозионные покрытия, наносимые непосредственно на наружную поверхность стальной трубы.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Неизолированные в заводских условиях концы трубных секций, отводов, тройников и других металлоконструкций покрываются антикоррозионным слоем.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На транзитных участках тепловых сетей, а также в камерах с ответвлениями труб устанавливаются  поперечные  токопроводящие  перемычки.  На  сальниковых компенсаторах токопроводящие перемычки выполняются из многожильного медного провода, кабеля, стального троса. В остальных случаях применяется прутковая или полосовая сталь. Сечение перемычек определяется расчетным путем и принимается не менее 50 мм2 (по меди). Длина перемычек определяется с учетом максимального теплового удлинения трубопровода. Стальные перемычки обеспечиваются защитным покрытием от коррозии.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В ходе  эксплуатации многочисленных  тепловых сетей установлено, что при температуре 70-80 °C протекает интенсивный процесс наружной коррозии, имеющий язвенный характер, приводящий к значительному коррозионному повреждению металлических  поверхностей,  контактирующих  с  увлажненной  тепловой  изоляцией.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Одним из возможных способов снижения отказов тепловой сети в результате коррозионных повреждений теплопроводов с канальной и бесканальной прокладкой может стать ввод режима работы тепловой сети при повышенной температуре в подающем трубопроводе в летний период. Так, по результатам проведенных исследований и наблюдений в эксплуатационных условиях Москвы установлено, что повышение температуры теплоносителя в летний период до 100 C </w:t>
      </w:r>
      <w:r w:rsidRPr="00807677">
        <w:rPr>
          <w:rFonts w:ascii="Times New Roman" w:hAnsi="Times New Roman" w:cs="Times New Roman"/>
          <w:sz w:val="26"/>
          <w:szCs w:val="26"/>
        </w:rPr>
        <w:lastRenderedPageBreak/>
        <w:t xml:space="preserve">приводит к подсушиванию тепловой изоляции и снижению интенсивности коррозии и повреждаемости в 2-2,5 раза. В этом случае обеспечение работы тепловой сети по повышенному температурному графику в летний период требует обязательного оснащения всех подключенных к тепловой сети систем горячего водоснабжения средствами автоматизации. Целесообразность мероприятия  требует  технико-экономического  обоснования для конкретных условий.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При  выборе  способа  защиты  стальных  труб  тепловых  сетей  от  внутренней коррозии и схем подготовки подпиточной воды обязательно учитываются параметры сетевой воды: жесткость, водородный показатель рН, содержание в воде кислорода и свободной угольной  кислоты,  содержание сульфатов и хлоридов, содержание в воде органических примесей (окисляемость воды). Качество исходной воды для открытых и закрытых систем теплоснабжения должно отвечать требованиям СанПиН 2.1.4.1074 и правилам технической эксплуатации электрических станций и тепловых сетей, утвержденным Минэнерго России. Для закрытых систем теплоснабжения при наличии термической деаэрации допускается использовать техническую воду.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i/>
          <w:sz w:val="26"/>
          <w:szCs w:val="26"/>
        </w:rPr>
      </w:pPr>
      <w:r w:rsidRPr="00807677">
        <w:rPr>
          <w:rFonts w:ascii="Times New Roman" w:hAnsi="Times New Roman" w:cs="Times New Roman"/>
          <w:i/>
          <w:sz w:val="26"/>
          <w:szCs w:val="26"/>
        </w:rPr>
        <w:t xml:space="preserve"> Резервирование в системах теплоснабжения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В соответствии со СНиП 41-02-2003 "Тепловые сети" в системах теплоснабжения используются следующие способы резервирования: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на источниках теплоты применяются рациональные тепловые схем, обеспечивающие заданный уровень готовности энергетического оборудования;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на источниках теплоты устанавливается необходимое резервное оборудование;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организуется  совместная работа нескольких источников  теплоты  в единой системе транспортирования теплоты;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прокладываются резервные трубопроводные связи, как в тепловых сетях одного района теплоснабжения, так и смежных теплосетевых районов;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устанавливаются резервные насосы и насосные станции;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устанавливаются баки-аккумуляторы.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w:t>
      </w:r>
      <w:r w:rsidRPr="00807677">
        <w:rPr>
          <w:rFonts w:ascii="Times New Roman" w:hAnsi="Times New Roman" w:cs="Times New Roman"/>
          <w:i/>
          <w:sz w:val="26"/>
          <w:szCs w:val="26"/>
        </w:rPr>
        <w:t>Применение рациональных тепловых схем</w:t>
      </w:r>
      <w:r w:rsidRPr="00807677">
        <w:rPr>
          <w:rFonts w:ascii="Times New Roman" w:hAnsi="Times New Roman" w:cs="Times New Roman"/>
          <w:sz w:val="26"/>
          <w:szCs w:val="26"/>
        </w:rPr>
        <w:t xml:space="preserve">,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w:t>
      </w:r>
      <w:r w:rsidRPr="00807677">
        <w:rPr>
          <w:rFonts w:ascii="Times New Roman" w:hAnsi="Times New Roman" w:cs="Times New Roman"/>
          <w:sz w:val="26"/>
          <w:szCs w:val="26"/>
        </w:rPr>
        <w:lastRenderedPageBreak/>
        <w:t xml:space="preserve">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При резервировании теплоснабжения промышленных предприятий, как правило, используются местные резервные (аварийные) источники теплоты.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При реализации плана ликвидации мелких котельных, замене их крупными источниками  теплоты  мелкие  котельные,  находящиеся  в  технически  исправном  состоянии, как правило, оставляются в резерве.</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 Подключение  передвижной  котельной к центральному тепловому пункту или тепловому пункту здания (потребителя первой категории) осуществляется через специальные вводы с фланцами, выведенными за пределы здания и отключаемыми от основной системы теплоснабжения задвижками, установленными внутри здания.</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Кроме этого, указанные объекты оборудуются вводами для подключения передвижных котельных к источнику электроэнергии мощностью 10-50 кВт (в зависимости от типа котельной).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При авариях в системе электроснабжения надежность теплоснабжения потребителей значительно повышается при использовании в качестве резервных и </w:t>
      </w:r>
      <w:r w:rsidRPr="00807677">
        <w:rPr>
          <w:rFonts w:ascii="Times New Roman" w:hAnsi="Times New Roman" w:cs="Times New Roman"/>
          <w:sz w:val="26"/>
          <w:szCs w:val="26"/>
        </w:rPr>
        <w:lastRenderedPageBreak/>
        <w:t xml:space="preserve">аварийных источников передвижных электрических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 Время присоединения передвижной  котельной  к системе отопления и топливно-энергетическим коммуникациям бригадой из 4 человек (два слесаря, электрик, сварщик) составляет примерно 4-8 ч.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Необходимую теплопроизводительность мобильной котельной, применяемой для  поддержания в помещениях  минимально  допустимой  температуры  воздуха, можно определить из выражений: </w:t>
      </w:r>
    </w:p>
    <w:p w:rsidR="008A6CBF" w:rsidRPr="00807677" w:rsidRDefault="008A6CBF" w:rsidP="008056F0">
      <w:pPr>
        <w:widowControl w:val="0"/>
        <w:autoSpaceDE w:val="0"/>
        <w:autoSpaceDN w:val="0"/>
        <w:adjustRightInd w:val="0"/>
        <w:spacing w:line="360" w:lineRule="auto"/>
        <w:ind w:firstLine="567"/>
        <w:rPr>
          <w:rFonts w:ascii="Times New Roman" w:hAnsi="Times New Roman" w:cs="Times New Roman"/>
          <w:sz w:val="26"/>
          <w:szCs w:val="26"/>
        </w:rPr>
      </w:pPr>
      <m:oMath>
        <m:r>
          <w:rPr>
            <w:rFonts w:ascii="Cambria Math" w:hAnsi="Cambria Math" w:cs="Times New Roman"/>
            <w:sz w:val="26"/>
            <w:szCs w:val="26"/>
          </w:rPr>
          <m:t>Q=</m:t>
        </m:r>
        <m:acc>
          <m:accPr>
            <m:chr m:val="̅"/>
            <m:ctrlPr>
              <w:rPr>
                <w:rFonts w:ascii="Cambria Math" w:hAnsi="Cambria Math" w:cs="Times New Roman"/>
                <w:i/>
                <w:sz w:val="26"/>
                <w:szCs w:val="26"/>
              </w:rPr>
            </m:ctrlPr>
          </m:accPr>
          <m:e>
            <m:r>
              <w:rPr>
                <w:rFonts w:ascii="Cambria Math" w:hAnsi="Cambria Math" w:cs="Times New Roman"/>
                <w:sz w:val="26"/>
                <w:szCs w:val="26"/>
              </w:rPr>
              <m:t>Q*</m:t>
            </m:r>
          </m:e>
        </m:acc>
        <m:sSub>
          <m:sSubPr>
            <m:ctrlPr>
              <w:rPr>
                <w:rFonts w:ascii="Cambria Math" w:hAnsi="Cambria Math" w:cs="Times New Roman"/>
                <w:i/>
                <w:sz w:val="26"/>
                <w:szCs w:val="26"/>
              </w:rPr>
            </m:ctrlPr>
          </m:sSubPr>
          <m:e>
            <m:r>
              <w:rPr>
                <w:rFonts w:ascii="Cambria Math" w:hAnsi="Cambria Math" w:cs="Times New Roman"/>
                <w:sz w:val="26"/>
                <w:szCs w:val="26"/>
              </w:rPr>
              <m:t>Q</m:t>
            </m:r>
          </m:e>
          <m:sub>
            <m:r>
              <w:rPr>
                <w:rFonts w:ascii="Cambria Math" w:hAnsi="Cambria Math" w:cs="Times New Roman"/>
                <w:sz w:val="26"/>
                <w:szCs w:val="26"/>
              </w:rPr>
              <m:t>p</m:t>
            </m:r>
          </m:sub>
        </m:sSub>
      </m:oMath>
      <w:r w:rsidRPr="00807677">
        <w:rPr>
          <w:rFonts w:ascii="Times New Roman" w:hAnsi="Times New Roman" w:cs="Times New Roman"/>
          <w:sz w:val="26"/>
          <w:szCs w:val="26"/>
        </w:rPr>
        <w:t xml:space="preserve">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или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w:t>
      </w:r>
      <m:oMath>
        <m:r>
          <w:rPr>
            <w:rFonts w:ascii="Cambria Math" w:hAnsi="Cambria Math" w:cs="Times New Roman"/>
            <w:sz w:val="26"/>
            <w:szCs w:val="26"/>
          </w:rPr>
          <m:t>Q=</m:t>
        </m:r>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hAnsi="Cambria Math" w:cs="Times New Roman"/>
                <w:sz w:val="26"/>
                <w:szCs w:val="26"/>
              </w:rPr>
              <m:t>p</m:t>
            </m:r>
          </m:sub>
        </m:sSub>
        <m:r>
          <w:rPr>
            <w:rFonts w:ascii="Cambria Math" w:hAnsi="Cambria Math" w:cs="Times New Roman"/>
            <w:sz w:val="26"/>
            <w:szCs w:val="26"/>
          </w:rPr>
          <m:t>cρ(</m:t>
        </m:r>
        <m:sSubSup>
          <m:sSubSupPr>
            <m:ctrlPr>
              <w:rPr>
                <w:rFonts w:ascii="Cambria Math" w:hAnsi="Cambria Math" w:cs="Times New Roman"/>
                <w:i/>
                <w:sz w:val="26"/>
                <w:szCs w:val="26"/>
              </w:rPr>
            </m:ctrlPr>
          </m:sSubSupPr>
          <m:e>
            <m:r>
              <w:rPr>
                <w:rFonts w:ascii="Cambria Math" w:hAnsi="Cambria Math" w:cs="Times New Roman"/>
                <w:sz w:val="26"/>
                <w:szCs w:val="26"/>
              </w:rPr>
              <m:t>t</m:t>
            </m:r>
          </m:e>
          <m:sub>
            <m:r>
              <w:rPr>
                <w:rFonts w:ascii="Cambria Math" w:hAnsi="Cambria Math" w:cs="Times New Roman"/>
                <w:sz w:val="26"/>
                <w:szCs w:val="26"/>
              </w:rPr>
              <m:t>1</m:t>
            </m:r>
          </m:sub>
          <m:sup>
            <m:r>
              <w:rPr>
                <w:rFonts w:ascii="Cambria Math" w:hAnsi="Cambria Math" w:cs="Times New Roman"/>
                <w:sz w:val="26"/>
                <w:szCs w:val="26"/>
              </w:rPr>
              <m:t>p</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t</m:t>
            </m:r>
          </m:e>
          <m:sub>
            <m:r>
              <w:rPr>
                <w:rFonts w:ascii="Cambria Math" w:hAnsi="Cambria Math" w:cs="Times New Roman"/>
                <w:sz w:val="26"/>
                <w:szCs w:val="26"/>
              </w:rPr>
              <m:t>2</m:t>
            </m:r>
          </m:sub>
          <m:sup>
            <m:r>
              <w:rPr>
                <w:rFonts w:ascii="Cambria Math" w:hAnsi="Cambria Math" w:cs="Times New Roman"/>
                <w:sz w:val="26"/>
                <w:szCs w:val="26"/>
              </w:rPr>
              <m:t>p</m:t>
            </m:r>
          </m:sup>
        </m:sSubSup>
        <m:r>
          <w:rPr>
            <w:rFonts w:ascii="Cambria Math" w:hAnsi="Cambria Math" w:cs="Times New Roman"/>
            <w:sz w:val="26"/>
            <w:szCs w:val="26"/>
          </w:rPr>
          <m:t>)</m:t>
        </m:r>
        <m:acc>
          <m:accPr>
            <m:chr m:val="̅"/>
            <m:ctrlPr>
              <w:rPr>
                <w:rFonts w:ascii="Cambria Math" w:hAnsi="Cambria Math" w:cs="Times New Roman"/>
                <w:i/>
                <w:sz w:val="26"/>
                <w:szCs w:val="26"/>
              </w:rPr>
            </m:ctrlPr>
          </m:accPr>
          <m:e>
            <m:r>
              <w:rPr>
                <w:rFonts w:ascii="Cambria Math" w:hAnsi="Cambria Math" w:cs="Times New Roman"/>
                <w:sz w:val="26"/>
                <w:szCs w:val="26"/>
              </w:rPr>
              <m:t>Q</m:t>
            </m:r>
          </m:e>
        </m:acc>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-6</m:t>
            </m:r>
          </m:sup>
        </m:sSup>
      </m:oMath>
      <w:r w:rsidRPr="00807677">
        <w:rPr>
          <w:rFonts w:ascii="Times New Roman" w:hAnsi="Times New Roman" w:cs="Times New Roman"/>
          <w:sz w:val="26"/>
          <w:szCs w:val="26"/>
        </w:rPr>
        <w:t xml:space="preserve"> , Гкал/ч,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где Gр - расчетный расход теплоносителя в системе отопления, м3;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с - теплоемкость воды, ккал/(ч·°С);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g- плотность воды, кг/м3; </w:t>
      </w:r>
    </w:p>
    <w:p w:rsidR="008A6CBF" w:rsidRPr="00807677" w:rsidRDefault="00F674E3" w:rsidP="008056F0">
      <w:pPr>
        <w:widowControl w:val="0"/>
        <w:autoSpaceDE w:val="0"/>
        <w:autoSpaceDN w:val="0"/>
        <w:adjustRightInd w:val="0"/>
        <w:spacing w:line="360" w:lineRule="auto"/>
        <w:ind w:firstLine="567"/>
        <w:jc w:val="both"/>
        <w:rPr>
          <w:rFonts w:ascii="Times New Roman" w:hAnsi="Times New Roman" w:cs="Times New Roman"/>
          <w:sz w:val="26"/>
          <w:szCs w:val="26"/>
        </w:rPr>
      </w:pPr>
      <m:oMath>
        <m:acc>
          <m:accPr>
            <m:chr m:val="̅"/>
            <m:ctrlPr>
              <w:rPr>
                <w:rFonts w:ascii="Cambria Math" w:hAnsi="Cambria Math" w:cs="Times New Roman"/>
                <w:i/>
                <w:sz w:val="26"/>
                <w:szCs w:val="26"/>
              </w:rPr>
            </m:ctrlPr>
          </m:accPr>
          <m:e>
            <m:r>
              <w:rPr>
                <w:rFonts w:ascii="Cambria Math" w:hAnsi="Cambria Math" w:cs="Times New Roman"/>
                <w:sz w:val="26"/>
                <w:szCs w:val="26"/>
              </w:rPr>
              <m:t>Q</m:t>
            </m:r>
          </m:e>
        </m:acc>
      </m:oMath>
      <w:r w:rsidR="008A6CBF" w:rsidRPr="00807677">
        <w:rPr>
          <w:rFonts w:ascii="Times New Roman" w:hAnsi="Times New Roman" w:cs="Times New Roman"/>
          <w:sz w:val="26"/>
          <w:szCs w:val="26"/>
        </w:rPr>
        <w:t xml:space="preserve">    относительный расход тепла, необходимый для поддержания минимально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допустимой температуры воздуха в помещениях;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t</m:t>
            </m:r>
          </m:e>
          <m:sub>
            <m:r>
              <w:rPr>
                <w:rFonts w:ascii="Cambria Math" w:hAnsi="Cambria Math" w:cs="Times New Roman"/>
                <w:sz w:val="26"/>
                <w:szCs w:val="26"/>
              </w:rPr>
              <m:t>1</m:t>
            </m:r>
          </m:sub>
          <m:sup>
            <m:r>
              <w:rPr>
                <w:rFonts w:ascii="Cambria Math" w:hAnsi="Cambria Math" w:cs="Times New Roman"/>
                <w:sz w:val="26"/>
                <w:szCs w:val="26"/>
              </w:rPr>
              <m:t>p</m:t>
            </m:r>
          </m:sup>
        </m:sSubSup>
        <m:r>
          <w:rPr>
            <w:rFonts w:ascii="Cambria Math" w:hAnsi="Cambria Math" w:cs="Times New Roman"/>
            <w:sz w:val="26"/>
            <w:szCs w:val="26"/>
          </w:rPr>
          <m:t xml:space="preserve">, </m:t>
        </m:r>
        <m:sSubSup>
          <m:sSubSupPr>
            <m:ctrlPr>
              <w:rPr>
                <w:rFonts w:ascii="Cambria Math" w:hAnsi="Cambria Math" w:cs="Times New Roman"/>
                <w:i/>
                <w:sz w:val="26"/>
                <w:szCs w:val="26"/>
              </w:rPr>
            </m:ctrlPr>
          </m:sSubSupPr>
          <m:e>
            <m:r>
              <w:rPr>
                <w:rFonts w:ascii="Cambria Math" w:hAnsi="Cambria Math" w:cs="Times New Roman"/>
                <w:sz w:val="26"/>
                <w:szCs w:val="26"/>
              </w:rPr>
              <m:t>t</m:t>
            </m:r>
          </m:e>
          <m:sub>
            <m:r>
              <w:rPr>
                <w:rFonts w:ascii="Cambria Math" w:hAnsi="Cambria Math" w:cs="Times New Roman"/>
                <w:sz w:val="26"/>
                <w:szCs w:val="26"/>
              </w:rPr>
              <m:t>2</m:t>
            </m:r>
          </m:sub>
          <m:sup>
            <m:r>
              <w:rPr>
                <w:rFonts w:ascii="Cambria Math" w:hAnsi="Cambria Math" w:cs="Times New Roman"/>
                <w:sz w:val="26"/>
                <w:szCs w:val="26"/>
              </w:rPr>
              <m:t>p</m:t>
            </m:r>
          </m:sup>
        </m:sSubSup>
        <m:r>
          <w:rPr>
            <w:rFonts w:ascii="Cambria Math" w:hAnsi="Cambria Math" w:cs="Times New Roman"/>
            <w:sz w:val="26"/>
            <w:szCs w:val="26"/>
          </w:rPr>
          <m:t>-</m:t>
        </m:r>
      </m:oMath>
      <w:r w:rsidRPr="00807677">
        <w:rPr>
          <w:rFonts w:ascii="Times New Roman" w:hAnsi="Times New Roman" w:cs="Times New Roman"/>
          <w:sz w:val="26"/>
          <w:szCs w:val="26"/>
        </w:rPr>
        <w:t xml:space="preserve"> расчетные температуры воды в подающем и обратном трубопроводах системы отопления (95/70°С).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Qр - расчетный (максимальный) расход тепла в системе отопления, Гкал/ч.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Гидродинамические давления, создаваемые насосами мобильных котельных, не должны превышать допустимых значений давлений в системе отопления (не более 0,6 МПа по условиям сохранности отопительных приборов).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Мобильную котельную целесообразно подключать непосредственно к системе отопления здания (к патрубкам подающего и обратного трубопроводов после элеватора или подогревателя).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Для обеспечения требуемых температурных условий в зданиях при недостаточной  подаче  тепла  от  внешней  сети  либо  при  перерывах  в  подаче,  вызванных аварийными  ситуациями  или  плановой  остановкой  сети  на  профилактический  ремонт, в тепловых пунктах могут устанавливаться пиковые </w:t>
      </w:r>
      <w:r w:rsidRPr="00807677">
        <w:rPr>
          <w:rFonts w:ascii="Times New Roman" w:hAnsi="Times New Roman" w:cs="Times New Roman"/>
          <w:sz w:val="26"/>
          <w:szCs w:val="26"/>
        </w:rPr>
        <w:lastRenderedPageBreak/>
        <w:t xml:space="preserve">теплоисточники. Используются следующие способы их подключения: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подключение в тепловых пунктах зданий пиковых газовых котлов, догревающих воду, подаваемую в систему отопления;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установка в тепловых пунктах зданий пиковых электрических емкостных (теплоаккумулирующих) водоподогревателей, потребляющих электроэнергию в ночные часы (при сниженном тарифе на электроэнергию). Тепловая энергия, накапливаемая в аккумуляторе, выдается в систему отопления в нужное время, обеспечивая дополнительный нагрев теплоносителя. Такое включение способствует выравниванию суточного режима электропотребления;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установка непосредственно в отапливаемых помещениях электрических теплоинерционных  доводчиков,  потребляющих  электроэнергию  в  ночные  часы  (при сниженном тарифе на электроэнергию);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 установка в тепловых пунктах тепловых насосов, повышающие температуру подаваемого теплоносителя за счет охлаждения теплоносителя, возвращаемого из абонентской установки.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Схемы таких тепловых пунктов применительно к независимому подключению систем отопления представлены на рисунках </w:t>
      </w:r>
      <w:r w:rsidR="008E273F">
        <w:rPr>
          <w:rFonts w:ascii="Times New Roman" w:hAnsi="Times New Roman" w:cs="Times New Roman"/>
          <w:sz w:val="26"/>
          <w:szCs w:val="26"/>
        </w:rPr>
        <w:t>51-54</w:t>
      </w:r>
      <w:r w:rsidRPr="00807677">
        <w:rPr>
          <w:rFonts w:ascii="Times New Roman" w:hAnsi="Times New Roman" w:cs="Times New Roman"/>
          <w:sz w:val="26"/>
          <w:szCs w:val="26"/>
        </w:rPr>
        <w:t xml:space="preserve">. Данные схемные решения имеют ряд ограничений. Область применения определяется конкретными местными условиями и требует технико-экономического обоснования. </w:t>
      </w:r>
    </w:p>
    <w:p w:rsidR="008A6CBF" w:rsidRPr="00807677" w:rsidRDefault="008A6CBF" w:rsidP="008056F0">
      <w:pPr>
        <w:widowControl w:val="0"/>
        <w:autoSpaceDE w:val="0"/>
        <w:autoSpaceDN w:val="0"/>
        <w:adjustRightInd w:val="0"/>
        <w:spacing w:line="360" w:lineRule="auto"/>
        <w:ind w:firstLine="567"/>
        <w:jc w:val="both"/>
        <w:rPr>
          <w:rFonts w:ascii="Times New Roman" w:hAnsi="Times New Roman" w:cs="Times New Roman"/>
          <w:sz w:val="26"/>
          <w:szCs w:val="26"/>
        </w:rPr>
      </w:pPr>
      <w:r w:rsidRPr="00807677">
        <w:rPr>
          <w:rFonts w:ascii="Times New Roman" w:hAnsi="Times New Roman" w:cs="Times New Roman"/>
          <w:sz w:val="26"/>
          <w:szCs w:val="26"/>
        </w:rPr>
        <w:t>Схема  с использованием пиковых  газовых  котлов позволяет адекватно, без повышенного расхода топлива реагировать на любое изменение параметров теплоносителя в тепловой сети.</w:t>
      </w:r>
    </w:p>
    <w:p w:rsidR="008A6CBF" w:rsidRPr="00807677" w:rsidRDefault="008A6CBF" w:rsidP="008056F0">
      <w:pPr>
        <w:rPr>
          <w:rFonts w:ascii="Times New Roman" w:hAnsi="Times New Roman" w:cs="Times New Roman"/>
          <w:sz w:val="26"/>
          <w:szCs w:val="26"/>
        </w:rPr>
      </w:pPr>
      <w:r w:rsidRPr="00807677">
        <w:rPr>
          <w:noProof/>
          <w:lang w:eastAsia="ru-RU"/>
        </w:rPr>
        <w:drawing>
          <wp:inline distT="0" distB="0" distL="0" distR="0" wp14:anchorId="2E7960A8" wp14:editId="017DD93D">
            <wp:extent cx="4524375" cy="25336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Lst>
                    </a:blip>
                    <a:stretch>
                      <a:fillRect/>
                    </a:stretch>
                  </pic:blipFill>
                  <pic:spPr>
                    <a:xfrm>
                      <a:off x="0" y="0"/>
                      <a:ext cx="4524375" cy="2533650"/>
                    </a:xfrm>
                    <a:prstGeom prst="rect">
                      <a:avLst/>
                    </a:prstGeom>
                  </pic:spPr>
                </pic:pic>
              </a:graphicData>
            </a:graphic>
          </wp:inline>
        </w:drawing>
      </w:r>
    </w:p>
    <w:p w:rsidR="008A6CBF" w:rsidRPr="0047076A" w:rsidRDefault="00A17434" w:rsidP="0047076A">
      <w:pPr>
        <w:pStyle w:val="a5"/>
        <w:keepLines/>
        <w:spacing w:line="360" w:lineRule="auto"/>
        <w:ind w:left="0"/>
        <w:rPr>
          <w:rFonts w:ascii="Times New Roman" w:hAnsi="Times New Roman" w:cs="Times New Roman"/>
          <w:b/>
          <w:sz w:val="26"/>
          <w:szCs w:val="26"/>
        </w:rPr>
      </w:pPr>
      <w:r w:rsidRPr="0047076A">
        <w:rPr>
          <w:rFonts w:ascii="Times New Roman" w:hAnsi="Times New Roman" w:cs="Times New Roman"/>
          <w:b/>
          <w:sz w:val="26"/>
          <w:szCs w:val="26"/>
        </w:rPr>
        <w:t xml:space="preserve">Рисунок 51 - </w:t>
      </w:r>
      <w:r w:rsidR="008A6CBF" w:rsidRPr="0047076A">
        <w:rPr>
          <w:rFonts w:ascii="Times New Roman" w:hAnsi="Times New Roman" w:cs="Times New Roman"/>
          <w:b/>
          <w:sz w:val="26"/>
          <w:szCs w:val="26"/>
        </w:rPr>
        <w:t>Схема теплового пункта с пиковым газовым котлом</w:t>
      </w:r>
    </w:p>
    <w:p w:rsidR="008A6CBF" w:rsidRPr="00807677" w:rsidRDefault="008A6CBF" w:rsidP="008056F0">
      <w:pPr>
        <w:keepLines/>
        <w:rPr>
          <w:rFonts w:ascii="Times New Roman" w:hAnsi="Times New Roman" w:cs="Times New Roman"/>
          <w:b/>
          <w:sz w:val="26"/>
          <w:szCs w:val="26"/>
        </w:rPr>
      </w:pPr>
      <w:r w:rsidRPr="00807677">
        <w:rPr>
          <w:noProof/>
          <w:lang w:eastAsia="ru-RU"/>
        </w:rPr>
        <w:lastRenderedPageBreak/>
        <w:drawing>
          <wp:inline distT="0" distB="0" distL="0" distR="0" wp14:anchorId="5403ADB9" wp14:editId="2C2C6904">
            <wp:extent cx="4676775" cy="250507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Lst>
                    </a:blip>
                    <a:stretch>
                      <a:fillRect/>
                    </a:stretch>
                  </pic:blipFill>
                  <pic:spPr>
                    <a:xfrm>
                      <a:off x="0" y="0"/>
                      <a:ext cx="4676775" cy="2505075"/>
                    </a:xfrm>
                    <a:prstGeom prst="rect">
                      <a:avLst/>
                    </a:prstGeom>
                  </pic:spPr>
                </pic:pic>
              </a:graphicData>
            </a:graphic>
          </wp:inline>
        </w:drawing>
      </w:r>
    </w:p>
    <w:p w:rsidR="008A6CBF" w:rsidRPr="0047076A" w:rsidRDefault="00A17434" w:rsidP="0047076A">
      <w:pPr>
        <w:pStyle w:val="a5"/>
        <w:keepLines/>
        <w:spacing w:line="360" w:lineRule="auto"/>
        <w:ind w:left="0"/>
        <w:rPr>
          <w:rFonts w:ascii="Times New Roman" w:hAnsi="Times New Roman" w:cs="Times New Roman"/>
          <w:b/>
          <w:sz w:val="26"/>
          <w:szCs w:val="26"/>
        </w:rPr>
      </w:pPr>
      <w:r w:rsidRPr="0047076A">
        <w:rPr>
          <w:rFonts w:ascii="Times New Roman" w:hAnsi="Times New Roman" w:cs="Times New Roman"/>
          <w:b/>
          <w:sz w:val="26"/>
          <w:szCs w:val="26"/>
        </w:rPr>
        <w:t xml:space="preserve">Рисунок 52 - </w:t>
      </w:r>
      <w:r w:rsidR="008A6CBF" w:rsidRPr="0047076A">
        <w:rPr>
          <w:rFonts w:ascii="Times New Roman" w:hAnsi="Times New Roman" w:cs="Times New Roman"/>
          <w:b/>
          <w:sz w:val="26"/>
          <w:szCs w:val="26"/>
        </w:rPr>
        <w:t>Схема теплового пункта с электроподогревателем</w:t>
      </w:r>
    </w:p>
    <w:p w:rsidR="008A6CBF" w:rsidRPr="00807677" w:rsidRDefault="008A6CBF" w:rsidP="008056F0">
      <w:pPr>
        <w:keepLines/>
        <w:rPr>
          <w:rFonts w:ascii="Times New Roman" w:hAnsi="Times New Roman" w:cs="Times New Roman"/>
          <w:b/>
          <w:sz w:val="26"/>
          <w:szCs w:val="26"/>
        </w:rPr>
      </w:pPr>
    </w:p>
    <w:p w:rsidR="008A6CBF" w:rsidRPr="00807677" w:rsidRDefault="008A6CBF" w:rsidP="008056F0">
      <w:pPr>
        <w:pStyle w:val="a5"/>
        <w:spacing w:line="360" w:lineRule="auto"/>
        <w:ind w:left="0"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Однако, возникают сложности с размещением газовых котлов в существующих зданиях. Наиболее приемлемый вариант технического решения – крышные котельные, меняющие архитектурный облик здания. Массовое  внедрение данной  схемы ограничивается лимитом пропускной возможности газовых сетей. </w:t>
      </w:r>
    </w:p>
    <w:p w:rsidR="008A6CBF" w:rsidRPr="00807677" w:rsidRDefault="008A6CBF" w:rsidP="008056F0">
      <w:pPr>
        <w:pStyle w:val="a5"/>
        <w:spacing w:line="360" w:lineRule="auto"/>
        <w:ind w:left="0"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Использование  проточных  водоподогревательных  установок  сдерживается отсутствием  резервных  мощностей  электроэнергии.  Применение  емкостных  электроподогревателей влечет за собой увеличение потребления электроэнергии на 5-10 % за счёт увеличения теплопотерь. Также резервы аккумулирования тепла ограничены размерами самого аккумулятора. </w:t>
      </w:r>
    </w:p>
    <w:p w:rsidR="008A6CBF" w:rsidRPr="00807677" w:rsidRDefault="008A6CBF" w:rsidP="008056F0">
      <w:pPr>
        <w:pStyle w:val="a5"/>
        <w:spacing w:line="360" w:lineRule="auto"/>
        <w:ind w:left="0" w:firstLine="567"/>
        <w:jc w:val="both"/>
        <w:rPr>
          <w:rFonts w:ascii="Times New Roman" w:hAnsi="Times New Roman" w:cs="Times New Roman"/>
          <w:sz w:val="26"/>
          <w:szCs w:val="26"/>
        </w:rPr>
      </w:pPr>
      <w:r w:rsidRPr="00807677">
        <w:rPr>
          <w:rFonts w:ascii="Times New Roman" w:hAnsi="Times New Roman" w:cs="Times New Roman"/>
          <w:sz w:val="26"/>
          <w:szCs w:val="26"/>
        </w:rPr>
        <w:t>Применение схем с тепловыми насосами (по сравнению с прямым электроподогревом) снижает потребление электроэнергии, но в этом случае наступает ограничение по теплосъёму (температуре обратной воды тепловой сети) и по режимам работы тепловых насосов.</w:t>
      </w:r>
    </w:p>
    <w:p w:rsidR="008A6CBF" w:rsidRPr="00807677" w:rsidRDefault="008A6CBF" w:rsidP="008056F0">
      <w:pPr>
        <w:pStyle w:val="a5"/>
        <w:spacing w:line="360" w:lineRule="auto"/>
        <w:ind w:left="0" w:firstLine="567"/>
        <w:jc w:val="both"/>
        <w:rPr>
          <w:rFonts w:ascii="Times New Roman" w:hAnsi="Times New Roman" w:cs="Times New Roman"/>
          <w:sz w:val="26"/>
          <w:szCs w:val="26"/>
        </w:rPr>
      </w:pPr>
      <w:r w:rsidRPr="00807677">
        <w:rPr>
          <w:rFonts w:ascii="Times New Roman" w:hAnsi="Times New Roman" w:cs="Times New Roman"/>
          <w:sz w:val="26"/>
          <w:szCs w:val="26"/>
        </w:rPr>
        <w:t>Нарушения в снабжении энергоносителями или нарушение работоспособности технологического оборудования приводят, как правило, только к частичным отказам источников теплоты, которые проявляются в виде снижения температуры или расхода теплоносителя. В случае снижения температуры теплоносителя гидравлические режимы тепловых сетей не изменяются (при условии отсутствия управляющих  воздействий  со  стороны  обслуживающего  персонала  и  отсутствии  внешних возмущающих воздействий на систему со стороны населения).</w:t>
      </w:r>
    </w:p>
    <w:p w:rsidR="008A6CBF" w:rsidRPr="00807677" w:rsidRDefault="008A6CBF" w:rsidP="008056F0">
      <w:pPr>
        <w:pStyle w:val="a5"/>
        <w:spacing w:line="360" w:lineRule="auto"/>
        <w:ind w:left="0"/>
        <w:rPr>
          <w:rFonts w:ascii="Times New Roman" w:hAnsi="Times New Roman" w:cs="Times New Roman"/>
          <w:sz w:val="26"/>
          <w:szCs w:val="26"/>
        </w:rPr>
      </w:pPr>
      <w:r w:rsidRPr="00807677">
        <w:rPr>
          <w:noProof/>
          <w:lang w:eastAsia="ru-RU"/>
        </w:rPr>
        <w:lastRenderedPageBreak/>
        <w:drawing>
          <wp:inline distT="0" distB="0" distL="0" distR="0" wp14:anchorId="3EC57AC5" wp14:editId="3903B9E0">
            <wp:extent cx="4419600" cy="27432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4419600" cy="2743200"/>
                    </a:xfrm>
                    <a:prstGeom prst="rect">
                      <a:avLst/>
                    </a:prstGeom>
                  </pic:spPr>
                </pic:pic>
              </a:graphicData>
            </a:graphic>
          </wp:inline>
        </w:drawing>
      </w:r>
    </w:p>
    <w:p w:rsidR="008A6CBF" w:rsidRPr="0047076A" w:rsidRDefault="00A17434" w:rsidP="0047076A">
      <w:pPr>
        <w:pStyle w:val="a5"/>
        <w:keepLines/>
        <w:ind w:left="0"/>
        <w:rPr>
          <w:rFonts w:ascii="Times New Roman" w:hAnsi="Times New Roman" w:cs="Times New Roman"/>
          <w:b/>
          <w:sz w:val="26"/>
          <w:szCs w:val="26"/>
        </w:rPr>
      </w:pPr>
      <w:r w:rsidRPr="0047076A">
        <w:rPr>
          <w:rFonts w:ascii="Times New Roman" w:hAnsi="Times New Roman" w:cs="Times New Roman"/>
          <w:b/>
          <w:sz w:val="26"/>
          <w:szCs w:val="26"/>
        </w:rPr>
        <w:t xml:space="preserve">Рисунок 53 - </w:t>
      </w:r>
      <w:r w:rsidR="008A6CBF" w:rsidRPr="0047076A">
        <w:rPr>
          <w:rFonts w:ascii="Times New Roman" w:hAnsi="Times New Roman" w:cs="Times New Roman"/>
          <w:b/>
          <w:sz w:val="26"/>
          <w:szCs w:val="26"/>
        </w:rPr>
        <w:t>Схема теплового пункта с тепловым насосом и конденсатором на подающем трубопроводе системы отопления</w:t>
      </w:r>
    </w:p>
    <w:p w:rsidR="008A6CBF" w:rsidRPr="00807677" w:rsidRDefault="008A6CBF" w:rsidP="008056F0">
      <w:pPr>
        <w:keepLines/>
        <w:rPr>
          <w:rFonts w:ascii="Times New Roman" w:hAnsi="Times New Roman" w:cs="Times New Roman"/>
          <w:b/>
          <w:sz w:val="26"/>
          <w:szCs w:val="26"/>
        </w:rPr>
      </w:pPr>
    </w:p>
    <w:p w:rsidR="008A6CBF" w:rsidRPr="00807677" w:rsidRDefault="008A6CBF" w:rsidP="008056F0">
      <w:pPr>
        <w:keepLines/>
        <w:rPr>
          <w:rFonts w:ascii="Times New Roman" w:hAnsi="Times New Roman" w:cs="Times New Roman"/>
          <w:b/>
          <w:sz w:val="26"/>
          <w:szCs w:val="26"/>
        </w:rPr>
      </w:pPr>
    </w:p>
    <w:p w:rsidR="008A6CBF" w:rsidRPr="00807677" w:rsidRDefault="008A6CBF" w:rsidP="008056F0">
      <w:pPr>
        <w:keepLines/>
        <w:rPr>
          <w:rFonts w:ascii="Times New Roman" w:hAnsi="Times New Roman" w:cs="Times New Roman"/>
          <w:b/>
          <w:sz w:val="26"/>
          <w:szCs w:val="26"/>
        </w:rPr>
      </w:pPr>
      <w:r w:rsidRPr="00807677">
        <w:rPr>
          <w:noProof/>
          <w:lang w:eastAsia="ru-RU"/>
        </w:rPr>
        <w:drawing>
          <wp:inline distT="0" distB="0" distL="0" distR="0" wp14:anchorId="5EFE85D6" wp14:editId="65615D2C">
            <wp:extent cx="4400550" cy="25336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Lst>
                    </a:blip>
                    <a:stretch>
                      <a:fillRect/>
                    </a:stretch>
                  </pic:blipFill>
                  <pic:spPr>
                    <a:xfrm>
                      <a:off x="0" y="0"/>
                      <a:ext cx="4400550" cy="2533650"/>
                    </a:xfrm>
                    <a:prstGeom prst="rect">
                      <a:avLst/>
                    </a:prstGeom>
                  </pic:spPr>
                </pic:pic>
              </a:graphicData>
            </a:graphic>
          </wp:inline>
        </w:drawing>
      </w:r>
    </w:p>
    <w:p w:rsidR="008A6CBF" w:rsidRPr="00807677" w:rsidRDefault="008A6CBF" w:rsidP="008056F0">
      <w:pPr>
        <w:keepLines/>
        <w:rPr>
          <w:rFonts w:ascii="Times New Roman" w:hAnsi="Times New Roman" w:cs="Times New Roman"/>
          <w:b/>
          <w:sz w:val="26"/>
          <w:szCs w:val="26"/>
        </w:rPr>
      </w:pPr>
    </w:p>
    <w:p w:rsidR="008A6CBF" w:rsidRPr="0047076A" w:rsidRDefault="00A17434" w:rsidP="0047076A">
      <w:pPr>
        <w:pStyle w:val="a5"/>
        <w:keepLines/>
        <w:ind w:left="0"/>
        <w:rPr>
          <w:rFonts w:ascii="Times New Roman" w:hAnsi="Times New Roman" w:cs="Times New Roman"/>
          <w:b/>
          <w:sz w:val="26"/>
          <w:szCs w:val="26"/>
        </w:rPr>
      </w:pPr>
      <w:r w:rsidRPr="0047076A">
        <w:rPr>
          <w:rFonts w:ascii="Times New Roman" w:hAnsi="Times New Roman" w:cs="Times New Roman"/>
          <w:b/>
          <w:sz w:val="26"/>
          <w:szCs w:val="26"/>
        </w:rPr>
        <w:t xml:space="preserve">Рисунок 54 - </w:t>
      </w:r>
      <w:r w:rsidR="008A6CBF" w:rsidRPr="0047076A">
        <w:rPr>
          <w:rFonts w:ascii="Times New Roman" w:hAnsi="Times New Roman" w:cs="Times New Roman"/>
          <w:b/>
          <w:sz w:val="26"/>
          <w:szCs w:val="26"/>
        </w:rPr>
        <w:t>Схема теплового пункта с тепловым насосом и конденсатором на обратном трубопроводе системы отопления</w:t>
      </w:r>
    </w:p>
    <w:p w:rsidR="008A6CBF" w:rsidRPr="00807677" w:rsidRDefault="008A6CBF" w:rsidP="008056F0">
      <w:pPr>
        <w:keepLines/>
        <w:rPr>
          <w:rFonts w:ascii="Times New Roman" w:hAnsi="Times New Roman" w:cs="Times New Roman"/>
          <w:b/>
          <w:sz w:val="26"/>
          <w:szCs w:val="26"/>
        </w:rPr>
      </w:pPr>
    </w:p>
    <w:p w:rsidR="008A6CBF" w:rsidRPr="00807677" w:rsidRDefault="008A6CBF" w:rsidP="008056F0">
      <w:pPr>
        <w:pStyle w:val="a5"/>
        <w:spacing w:line="360" w:lineRule="auto"/>
        <w:ind w:left="0"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При этом пропорционально  недоотпуску  тепла  снижается  температура  в  отапливаемых помещениях всех потребителей. Уменьшение же расхода теплоносителя приводит к разрегулировке тепловой сети.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807677">
        <w:rPr>
          <w:rFonts w:ascii="Times New Roman" w:hAnsi="Times New Roman" w:cs="Times New Roman"/>
          <w:sz w:val="26"/>
          <w:szCs w:val="26"/>
        </w:rPr>
        <w:t xml:space="preserve">Для предотвращения разрегулировки  тепловой сети в аварийных  ситуациях устанавливается лимитированная подача теплоносителя всем взаимно резервируемым  потребителям. Лимиты  подачи  теплоносителя  определяются  по  результатам сопоставления трех параметров: времени остывания представительного помещения здания до допустимой температуры, величины </w:t>
      </w:r>
      <w:r w:rsidRPr="00807677">
        <w:rPr>
          <w:rFonts w:ascii="Times New Roman" w:hAnsi="Times New Roman" w:cs="Times New Roman"/>
          <w:sz w:val="26"/>
          <w:szCs w:val="26"/>
        </w:rPr>
        <w:lastRenderedPageBreak/>
        <w:t>допустимого снижения температуры и  длительности  ремонта  головного  элемента  тепловой  сети  -  теплопровода,  поскольку он имеет наибольшую длительность восстановления. При отказе элемента магистральной сети на всех ЦТП, гидравлически связанных с аварийным участком, автоматические регуляторы расхода, установленные на входных тепломагистралях, перестраивают подачу теплоносителя в сеть на лимитированную. Кроме того, для предотвращения гидравлической разрегулировки распределительных тепловых сетей и систем отопления на ЦТП включаются подмешивающие насосы, которые при снижении температуры теплоносителя доводят его расход в этих сетях до расчетного значения. В этот период отключение нагрузки горячего водоснабжения в ЦТП может  поддерживать  температуру  теплоносителя  на  расчетном  или  близком  к  нему уровне.</w:t>
      </w:r>
      <w:r w:rsidRPr="00D57ED5">
        <w:rPr>
          <w:rFonts w:ascii="Times New Roman" w:hAnsi="Times New Roman" w:cs="Times New Roman"/>
          <w:sz w:val="26"/>
          <w:szCs w:val="26"/>
        </w:rPr>
        <w:t xml:space="preserve"> </w:t>
      </w:r>
    </w:p>
    <w:p w:rsidR="008A6CBF" w:rsidRPr="00D57ED5" w:rsidRDefault="008A6CBF" w:rsidP="008056F0">
      <w:pPr>
        <w:pStyle w:val="a5"/>
        <w:spacing w:line="360" w:lineRule="auto"/>
        <w:ind w:left="0" w:firstLine="567"/>
        <w:jc w:val="both"/>
        <w:rPr>
          <w:rFonts w:ascii="Times New Roman" w:hAnsi="Times New Roman" w:cs="Times New Roman"/>
          <w:sz w:val="26"/>
          <w:szCs w:val="26"/>
        </w:rPr>
      </w:pPr>
      <w:r w:rsidRPr="00D57ED5">
        <w:rPr>
          <w:rFonts w:ascii="Times New Roman" w:hAnsi="Times New Roman" w:cs="Times New Roman"/>
          <w:sz w:val="26"/>
          <w:szCs w:val="26"/>
        </w:rPr>
        <w:t xml:space="preserve">Для потребителей первой категории предусматривается индивидуальная регулировка в их местных тепловых пунктах. </w:t>
      </w:r>
    </w:p>
    <w:p w:rsidR="008A6CBF" w:rsidRDefault="008A6CBF" w:rsidP="008056F0">
      <w:pPr>
        <w:pStyle w:val="a5"/>
        <w:spacing w:line="360" w:lineRule="auto"/>
        <w:ind w:left="0" w:firstLine="567"/>
        <w:jc w:val="both"/>
        <w:rPr>
          <w:rFonts w:ascii="Times New Roman" w:hAnsi="Times New Roman" w:cs="Times New Roman"/>
          <w:sz w:val="26"/>
          <w:szCs w:val="26"/>
        </w:rPr>
      </w:pPr>
      <w:r w:rsidRPr="00D57ED5">
        <w:rPr>
          <w:rFonts w:ascii="Times New Roman" w:hAnsi="Times New Roman" w:cs="Times New Roman"/>
          <w:sz w:val="26"/>
          <w:szCs w:val="26"/>
        </w:rPr>
        <w:t>Организация совместной работы неско</w:t>
      </w:r>
      <w:r>
        <w:rPr>
          <w:rFonts w:ascii="Times New Roman" w:hAnsi="Times New Roman" w:cs="Times New Roman"/>
          <w:sz w:val="26"/>
          <w:szCs w:val="26"/>
        </w:rPr>
        <w:t>л</w:t>
      </w:r>
      <w:r w:rsidRPr="00D57ED5">
        <w:rPr>
          <w:rFonts w:ascii="Times New Roman" w:hAnsi="Times New Roman" w:cs="Times New Roman"/>
          <w:sz w:val="26"/>
          <w:szCs w:val="26"/>
        </w:rPr>
        <w:t>ьких источников теп</w:t>
      </w:r>
      <w:r>
        <w:rPr>
          <w:rFonts w:ascii="Times New Roman" w:hAnsi="Times New Roman" w:cs="Times New Roman"/>
          <w:sz w:val="26"/>
          <w:szCs w:val="26"/>
        </w:rPr>
        <w:t>л</w:t>
      </w:r>
      <w:r w:rsidRPr="00D57ED5">
        <w:rPr>
          <w:rFonts w:ascii="Times New Roman" w:hAnsi="Times New Roman" w:cs="Times New Roman"/>
          <w:sz w:val="26"/>
          <w:szCs w:val="26"/>
        </w:rPr>
        <w:t>оты на единую  тепловую  сеть  позволяет  в  случае  аварии  на  одном  из  источников  частично</w:t>
      </w:r>
      <w:r>
        <w:rPr>
          <w:rFonts w:ascii="Times New Roman" w:hAnsi="Times New Roman" w:cs="Times New Roman"/>
          <w:sz w:val="26"/>
          <w:szCs w:val="26"/>
        </w:rPr>
        <w:t xml:space="preserve"> </w:t>
      </w:r>
      <w:r w:rsidRPr="00D57ED5">
        <w:rPr>
          <w:rFonts w:ascii="Times New Roman" w:hAnsi="Times New Roman" w:cs="Times New Roman"/>
          <w:sz w:val="26"/>
          <w:szCs w:val="26"/>
        </w:rPr>
        <w:t>обеспечивать единые тепловые нагрузки за счет других источников теплоты.</w:t>
      </w:r>
    </w:p>
    <w:p w:rsidR="008A6CBF" w:rsidRPr="00D57ED5" w:rsidRDefault="008A6CBF" w:rsidP="008056F0">
      <w:pPr>
        <w:pStyle w:val="a5"/>
        <w:spacing w:line="360" w:lineRule="auto"/>
        <w:ind w:left="0" w:firstLine="567"/>
        <w:jc w:val="both"/>
        <w:rPr>
          <w:rFonts w:ascii="Times New Roman" w:hAnsi="Times New Roman" w:cs="Times New Roman"/>
          <w:sz w:val="26"/>
          <w:szCs w:val="26"/>
        </w:rPr>
      </w:pPr>
      <w:r w:rsidRPr="00D57ED5">
        <w:rPr>
          <w:rFonts w:ascii="Times New Roman" w:hAnsi="Times New Roman" w:cs="Times New Roman"/>
          <w:sz w:val="26"/>
          <w:szCs w:val="26"/>
        </w:rPr>
        <w:t xml:space="preserve">Расчет тепловых и гидравлических аварийных режимов тепловой сети выполняется разработчиком Схемы теплоснабжения, а их реализация - теплоснабжающими организациями.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D57ED5">
        <w:rPr>
          <w:rFonts w:ascii="Times New Roman" w:hAnsi="Times New Roman" w:cs="Times New Roman"/>
          <w:sz w:val="26"/>
          <w:szCs w:val="26"/>
        </w:rPr>
        <w:t xml:space="preserve"> </w:t>
      </w:r>
      <w:r w:rsidRPr="00D57ED5">
        <w:rPr>
          <w:rFonts w:ascii="Times New Roman" w:hAnsi="Times New Roman" w:cs="Times New Roman"/>
          <w:i/>
          <w:sz w:val="26"/>
          <w:szCs w:val="26"/>
        </w:rPr>
        <w:t>Прокладка резервных трубопроводных  связей</w:t>
      </w:r>
      <w:r w:rsidRPr="00D57ED5">
        <w:rPr>
          <w:rFonts w:ascii="Times New Roman" w:hAnsi="Times New Roman" w:cs="Times New Roman"/>
          <w:sz w:val="26"/>
          <w:szCs w:val="26"/>
        </w:rPr>
        <w:t xml:space="preserve">  как в  тепловых  сетях одного района теплоснабжения, так и смежных теплосетевых районов города обеспечивает непрерывное  теплоснабжение  потребителей  со  значительным  снижением  недоотпуска теплоты во время аварий. Количество и диаметры перемычек определяются, исходя из нормальных и в аварийных режимов работы сети, с учетом снижения расхода  теплоносителя  в  соответствии  с  данными,  представленными  в  </w:t>
      </w:r>
      <w:r w:rsidRPr="00A30D70">
        <w:rPr>
          <w:rFonts w:ascii="Times New Roman" w:hAnsi="Times New Roman" w:cs="Times New Roman"/>
          <w:sz w:val="26"/>
          <w:szCs w:val="26"/>
        </w:rPr>
        <w:t xml:space="preserve">таблице </w:t>
      </w:r>
      <w:r w:rsidR="008E273F">
        <w:rPr>
          <w:rFonts w:ascii="Times New Roman" w:hAnsi="Times New Roman" w:cs="Times New Roman"/>
          <w:sz w:val="26"/>
          <w:szCs w:val="26"/>
        </w:rPr>
        <w:t>6</w:t>
      </w:r>
      <w:r w:rsidR="0047076A">
        <w:rPr>
          <w:rFonts w:ascii="Times New Roman" w:hAnsi="Times New Roman" w:cs="Times New Roman"/>
          <w:sz w:val="26"/>
          <w:szCs w:val="26"/>
        </w:rPr>
        <w:t>3</w:t>
      </w:r>
      <w:r w:rsidRPr="00D57ED5">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D57ED5">
        <w:rPr>
          <w:rFonts w:ascii="Times New Roman" w:hAnsi="Times New Roman" w:cs="Times New Roman"/>
          <w:sz w:val="26"/>
          <w:szCs w:val="26"/>
        </w:rPr>
        <w:t>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w:t>
      </w:r>
      <w:r>
        <w:rPr>
          <w:rFonts w:ascii="Times New Roman" w:hAnsi="Times New Roman" w:cs="Times New Roman"/>
          <w:sz w:val="26"/>
          <w:szCs w:val="26"/>
        </w:rPr>
        <w:t xml:space="preserve"> вероятность безотказной работы</w:t>
      </w:r>
      <w:r w:rsidRPr="00D57ED5">
        <w:rPr>
          <w:rFonts w:ascii="Times New Roman" w:hAnsi="Times New Roman" w:cs="Times New Roman"/>
          <w:sz w:val="26"/>
          <w:szCs w:val="26"/>
        </w:rPr>
        <w:t>.</w:t>
      </w:r>
    </w:p>
    <w:p w:rsidR="008A6CBF" w:rsidRDefault="008A6CBF" w:rsidP="004D23F5">
      <w:pPr>
        <w:pStyle w:val="a0"/>
      </w:pPr>
      <w:r>
        <w:lastRenderedPageBreak/>
        <w:t>Допустимое снижение подачи теплоты в аварийных режимах</w:t>
      </w:r>
    </w:p>
    <w:tbl>
      <w:tblPr>
        <w:tblStyle w:val="af3"/>
        <w:tblW w:w="9530" w:type="dxa"/>
        <w:tblLayout w:type="fixed"/>
        <w:tblLook w:val="04A0" w:firstRow="1" w:lastRow="0" w:firstColumn="1" w:lastColumn="0" w:noHBand="0" w:noVBand="1"/>
      </w:tblPr>
      <w:tblGrid>
        <w:gridCol w:w="5070"/>
        <w:gridCol w:w="992"/>
        <w:gridCol w:w="851"/>
        <w:gridCol w:w="851"/>
        <w:gridCol w:w="850"/>
        <w:gridCol w:w="916"/>
      </w:tblGrid>
      <w:tr w:rsidR="008A6CBF" w:rsidRPr="00D57ED5" w:rsidTr="008A6CBF">
        <w:tc>
          <w:tcPr>
            <w:tcW w:w="5070" w:type="dxa"/>
            <w:vMerge w:val="restart"/>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Показатель</w:t>
            </w:r>
          </w:p>
        </w:tc>
        <w:tc>
          <w:tcPr>
            <w:tcW w:w="4460" w:type="dxa"/>
            <w:gridSpan w:val="5"/>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Расчетная температура наружного воздуха для проектирования отопления</w:t>
            </w:r>
          </w:p>
        </w:tc>
      </w:tr>
      <w:tr w:rsidR="008A6CBF" w:rsidRPr="00D57ED5" w:rsidTr="008A6CBF">
        <w:tc>
          <w:tcPr>
            <w:tcW w:w="5070" w:type="dxa"/>
            <w:vMerge/>
            <w:vAlign w:val="center"/>
          </w:tcPr>
          <w:p w:rsidR="008A6CBF" w:rsidRPr="00D57ED5" w:rsidRDefault="008A6CBF" w:rsidP="008056F0">
            <w:pPr>
              <w:pStyle w:val="a5"/>
              <w:ind w:left="0"/>
              <w:rPr>
                <w:rFonts w:ascii="Times New Roman" w:hAnsi="Times New Roman" w:cs="Times New Roman"/>
              </w:rPr>
            </w:pPr>
          </w:p>
        </w:tc>
        <w:tc>
          <w:tcPr>
            <w:tcW w:w="992"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-10</w:t>
            </w:r>
          </w:p>
        </w:tc>
        <w:tc>
          <w:tcPr>
            <w:tcW w:w="851"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-20</w:t>
            </w:r>
          </w:p>
        </w:tc>
        <w:tc>
          <w:tcPr>
            <w:tcW w:w="851"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-30</w:t>
            </w:r>
          </w:p>
        </w:tc>
        <w:tc>
          <w:tcPr>
            <w:tcW w:w="850"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-40</w:t>
            </w:r>
          </w:p>
        </w:tc>
        <w:tc>
          <w:tcPr>
            <w:tcW w:w="916"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-50</w:t>
            </w:r>
          </w:p>
        </w:tc>
      </w:tr>
      <w:tr w:rsidR="008A6CBF" w:rsidRPr="00D57ED5" w:rsidTr="008A6CBF">
        <w:tc>
          <w:tcPr>
            <w:tcW w:w="5070" w:type="dxa"/>
            <w:vAlign w:val="center"/>
          </w:tcPr>
          <w:p w:rsidR="008A6CBF" w:rsidRPr="00D57ED5" w:rsidRDefault="008A6CBF" w:rsidP="008056F0">
            <w:pPr>
              <w:pStyle w:val="a5"/>
              <w:ind w:left="0"/>
              <w:rPr>
                <w:rFonts w:ascii="Times New Roman" w:hAnsi="Times New Roman" w:cs="Times New Roman"/>
              </w:rPr>
            </w:pPr>
            <w:r w:rsidRPr="00D57ED5">
              <w:rPr>
                <w:rFonts w:ascii="Times New Roman" w:hAnsi="Times New Roman" w:cs="Times New Roman"/>
              </w:rPr>
              <w:t>Допустимое снижение подачи теплоты</w:t>
            </w:r>
            <w:r>
              <w:rPr>
                <w:rFonts w:ascii="Times New Roman" w:hAnsi="Times New Roman" w:cs="Times New Roman"/>
              </w:rPr>
              <w:t>,% до</w:t>
            </w:r>
          </w:p>
        </w:tc>
        <w:tc>
          <w:tcPr>
            <w:tcW w:w="992"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78</w:t>
            </w:r>
          </w:p>
        </w:tc>
        <w:tc>
          <w:tcPr>
            <w:tcW w:w="851"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84</w:t>
            </w:r>
          </w:p>
        </w:tc>
        <w:tc>
          <w:tcPr>
            <w:tcW w:w="851"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87</w:t>
            </w:r>
          </w:p>
        </w:tc>
        <w:tc>
          <w:tcPr>
            <w:tcW w:w="850"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89</w:t>
            </w:r>
          </w:p>
        </w:tc>
        <w:tc>
          <w:tcPr>
            <w:tcW w:w="916" w:type="dxa"/>
            <w:vAlign w:val="center"/>
          </w:tcPr>
          <w:p w:rsidR="008A6CBF" w:rsidRPr="00D57ED5" w:rsidRDefault="008A6CBF" w:rsidP="008056F0">
            <w:pPr>
              <w:pStyle w:val="a5"/>
              <w:ind w:left="0"/>
              <w:rPr>
                <w:rFonts w:ascii="Times New Roman" w:hAnsi="Times New Roman" w:cs="Times New Roman"/>
              </w:rPr>
            </w:pPr>
            <w:r>
              <w:rPr>
                <w:rFonts w:ascii="Times New Roman" w:hAnsi="Times New Roman" w:cs="Times New Roman"/>
              </w:rPr>
              <w:t>91</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7769D4" w:rsidRDefault="008A6CBF" w:rsidP="008056F0">
      <w:pPr>
        <w:pStyle w:val="a5"/>
        <w:spacing w:line="360" w:lineRule="auto"/>
        <w:ind w:left="0" w:firstLine="567"/>
        <w:jc w:val="both"/>
        <w:rPr>
          <w:rFonts w:ascii="Times New Roman" w:hAnsi="Times New Roman" w:cs="Times New Roman"/>
          <w:sz w:val="26"/>
          <w:szCs w:val="26"/>
        </w:rPr>
      </w:pPr>
      <w:r w:rsidRPr="007769D4">
        <w:rPr>
          <w:rFonts w:ascii="Times New Roman" w:hAnsi="Times New Roman" w:cs="Times New Roman"/>
          <w:sz w:val="26"/>
          <w:szCs w:val="26"/>
        </w:rPr>
        <w:t xml:space="preserve">При обеспечении безотказности тепловых сетей определяются: </w:t>
      </w:r>
    </w:p>
    <w:p w:rsidR="008A6CBF" w:rsidRPr="007769D4" w:rsidRDefault="008A6CBF" w:rsidP="008056F0">
      <w:pPr>
        <w:pStyle w:val="a5"/>
        <w:spacing w:line="360" w:lineRule="auto"/>
        <w:ind w:left="0" w:firstLine="567"/>
        <w:jc w:val="both"/>
        <w:rPr>
          <w:rFonts w:ascii="Times New Roman" w:hAnsi="Times New Roman" w:cs="Times New Roman"/>
          <w:sz w:val="26"/>
          <w:szCs w:val="26"/>
        </w:rPr>
      </w:pPr>
      <w:r w:rsidRPr="007769D4">
        <w:rPr>
          <w:rFonts w:ascii="Times New Roman" w:hAnsi="Times New Roman" w:cs="Times New Roman"/>
          <w:sz w:val="26"/>
          <w:szCs w:val="26"/>
        </w:rPr>
        <w:t xml:space="preserve">- 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8A6CBF" w:rsidRPr="007769D4" w:rsidRDefault="008A6CBF" w:rsidP="008056F0">
      <w:pPr>
        <w:pStyle w:val="a5"/>
        <w:spacing w:line="360" w:lineRule="auto"/>
        <w:ind w:left="0" w:firstLine="567"/>
        <w:jc w:val="both"/>
        <w:rPr>
          <w:rFonts w:ascii="Times New Roman" w:hAnsi="Times New Roman" w:cs="Times New Roman"/>
          <w:sz w:val="26"/>
          <w:szCs w:val="26"/>
        </w:rPr>
      </w:pPr>
      <w:r w:rsidRPr="007769D4">
        <w:rPr>
          <w:rFonts w:ascii="Times New Roman" w:hAnsi="Times New Roman" w:cs="Times New Roman"/>
          <w:sz w:val="26"/>
          <w:szCs w:val="26"/>
        </w:rPr>
        <w:t xml:space="preserve">- места размещения резервных трубопроводных связей между радиальными теплопроводами; </w:t>
      </w:r>
    </w:p>
    <w:p w:rsidR="008A6CBF" w:rsidRPr="007769D4" w:rsidRDefault="008A6CBF" w:rsidP="008056F0">
      <w:pPr>
        <w:pStyle w:val="a5"/>
        <w:spacing w:line="360" w:lineRule="auto"/>
        <w:ind w:left="0" w:firstLine="567"/>
        <w:jc w:val="both"/>
        <w:rPr>
          <w:rFonts w:ascii="Times New Roman" w:hAnsi="Times New Roman" w:cs="Times New Roman"/>
          <w:sz w:val="26"/>
          <w:szCs w:val="26"/>
        </w:rPr>
      </w:pPr>
      <w:r w:rsidRPr="007769D4">
        <w:rPr>
          <w:rFonts w:ascii="Times New Roman" w:hAnsi="Times New Roman" w:cs="Times New Roman"/>
          <w:sz w:val="26"/>
          <w:szCs w:val="26"/>
        </w:rPr>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8A6CBF" w:rsidRDefault="008A6CBF" w:rsidP="008056F0">
      <w:pPr>
        <w:pStyle w:val="a5"/>
        <w:spacing w:line="360" w:lineRule="auto"/>
        <w:ind w:left="0" w:firstLine="567"/>
        <w:jc w:val="both"/>
        <w:rPr>
          <w:rFonts w:ascii="Times New Roman" w:hAnsi="Times New Roman" w:cs="Times New Roman"/>
          <w:sz w:val="26"/>
          <w:szCs w:val="26"/>
        </w:rPr>
      </w:pPr>
      <w:r w:rsidRPr="007769D4">
        <w:rPr>
          <w:rFonts w:ascii="Times New Roman" w:hAnsi="Times New Roman" w:cs="Times New Roman"/>
          <w:sz w:val="26"/>
          <w:szCs w:val="26"/>
        </w:rPr>
        <w:t>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В системах теплоснабжения от  крупных источников теплоты  (мощностью 300 Гкал/ч и более) устраиваются узлы распределения с двухсторонним присоединением к тепловой сети, обеспечивающим в случае аварии подачу тепла через перемычки между магистралями, а в идеальном случае - путем подключения к двум магистралям.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w:t>
      </w:r>
      <w:r>
        <w:rPr>
          <w:rFonts w:ascii="Times New Roman" w:hAnsi="Times New Roman" w:cs="Times New Roman"/>
          <w:sz w:val="26"/>
          <w:szCs w:val="26"/>
        </w:rPr>
        <w:t xml:space="preserve"> </w:t>
      </w:r>
      <w:r w:rsidRPr="00441034">
        <w:rPr>
          <w:rFonts w:ascii="Times New Roman" w:hAnsi="Times New Roman" w:cs="Times New Roman"/>
          <w:sz w:val="26"/>
          <w:szCs w:val="26"/>
        </w:rPr>
        <w:t xml:space="preserve">пределах.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w:t>
      </w:r>
      <w:r w:rsidRPr="00441034">
        <w:rPr>
          <w:rFonts w:ascii="Times New Roman" w:hAnsi="Times New Roman" w:cs="Times New Roman"/>
          <w:sz w:val="26"/>
          <w:szCs w:val="26"/>
        </w:rPr>
        <w:lastRenderedPageBreak/>
        <w:t xml:space="preserve">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Возможность  подачи  тепла  неотключенным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Такое расположение позволяет подавать теплоноситель потребителю по этому ответвлению при отказе последующего участка теплопровода. </w:t>
      </w:r>
    </w:p>
    <w:p w:rsidR="008A6CBF" w:rsidRPr="00441034" w:rsidRDefault="008A6CBF" w:rsidP="008056F0">
      <w:pPr>
        <w:pStyle w:val="a5"/>
        <w:spacing w:line="360" w:lineRule="auto"/>
        <w:ind w:left="0" w:firstLine="567"/>
        <w:jc w:val="both"/>
        <w:rPr>
          <w:rFonts w:ascii="Times New Roman" w:hAnsi="Times New Roman" w:cs="Times New Roman"/>
          <w:i/>
          <w:sz w:val="26"/>
          <w:szCs w:val="26"/>
        </w:rPr>
      </w:pPr>
      <w:r w:rsidRPr="00441034">
        <w:rPr>
          <w:rFonts w:ascii="Times New Roman" w:hAnsi="Times New Roman" w:cs="Times New Roman"/>
          <w:sz w:val="26"/>
          <w:szCs w:val="26"/>
        </w:rPr>
        <w:t xml:space="preserve"> </w:t>
      </w:r>
      <w:r w:rsidRPr="00441034">
        <w:rPr>
          <w:rFonts w:ascii="Times New Roman" w:hAnsi="Times New Roman" w:cs="Times New Roman"/>
          <w:i/>
          <w:sz w:val="26"/>
          <w:szCs w:val="26"/>
        </w:rPr>
        <w:t xml:space="preserve">Установка баков аккумуляторов горячей воды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 Повышению надежности функционирования</w:t>
      </w:r>
      <w:r>
        <w:rPr>
          <w:rFonts w:ascii="Times New Roman" w:hAnsi="Times New Roman" w:cs="Times New Roman"/>
          <w:sz w:val="26"/>
          <w:szCs w:val="26"/>
        </w:rPr>
        <w:t xml:space="preserve">  систем  теплоснабжения в опре</w:t>
      </w:r>
      <w:r w:rsidRPr="00441034">
        <w:rPr>
          <w:rFonts w:ascii="Times New Roman" w:hAnsi="Times New Roman" w:cs="Times New Roman"/>
          <w:sz w:val="26"/>
          <w:szCs w:val="26"/>
        </w:rPr>
        <w:t>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w:t>
      </w:r>
      <w:r>
        <w:rPr>
          <w:rFonts w:ascii="Times New Roman" w:hAnsi="Times New Roman" w:cs="Times New Roman"/>
          <w:sz w:val="26"/>
          <w:szCs w:val="26"/>
        </w:rPr>
        <w:t>ния зданий при авариях</w:t>
      </w:r>
      <w:r w:rsidRPr="00441034">
        <w:rPr>
          <w:rFonts w:ascii="Times New Roman" w:hAnsi="Times New Roman" w:cs="Times New Roman"/>
          <w:sz w:val="26"/>
          <w:szCs w:val="26"/>
        </w:rPr>
        <w:t xml:space="preserve">.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w:t>
      </w:r>
      <w:r>
        <w:rPr>
          <w:rFonts w:ascii="Times New Roman" w:hAnsi="Times New Roman" w:cs="Times New Roman"/>
          <w:sz w:val="26"/>
          <w:szCs w:val="26"/>
        </w:rPr>
        <w:t xml:space="preserve"> </w:t>
      </w:r>
      <w:r w:rsidRPr="00441034">
        <w:rPr>
          <w:rFonts w:ascii="Times New Roman" w:hAnsi="Times New Roman" w:cs="Times New Roman"/>
          <w:sz w:val="26"/>
          <w:szCs w:val="26"/>
        </w:rPr>
        <w:t xml:space="preserve">вода в них - от аэрации, при этом предусматривается непрерывное обновление воды в баках.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Для открытых систем теплоснабжения, а также при отдельных тепловых сетях на горячее водоснабжение предусматриваются баки-аккумуляторы химически </w:t>
      </w:r>
      <w:r w:rsidRPr="00441034">
        <w:rPr>
          <w:rFonts w:ascii="Times New Roman" w:hAnsi="Times New Roman" w:cs="Times New Roman"/>
          <w:sz w:val="26"/>
          <w:szCs w:val="26"/>
        </w:rPr>
        <w:lastRenderedPageBreak/>
        <w:t xml:space="preserve">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Число баков независимо от системы теплоснабжения принимается не менее двух по 50 % рабочего объема. </w:t>
      </w:r>
    </w:p>
    <w:p w:rsidR="008A6CBF" w:rsidRPr="00441034"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 xml:space="preserve">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w:t>
      </w:r>
    </w:p>
    <w:p w:rsidR="008A6CBF" w:rsidRDefault="008A6CBF" w:rsidP="008056F0">
      <w:pPr>
        <w:pStyle w:val="a5"/>
        <w:spacing w:line="360" w:lineRule="auto"/>
        <w:ind w:left="0" w:firstLine="567"/>
        <w:jc w:val="both"/>
        <w:rPr>
          <w:rFonts w:ascii="Times New Roman" w:hAnsi="Times New Roman" w:cs="Times New Roman"/>
          <w:sz w:val="26"/>
          <w:szCs w:val="26"/>
        </w:rPr>
      </w:pPr>
      <w:r w:rsidRPr="00441034">
        <w:rPr>
          <w:rFonts w:ascii="Times New Roman" w:hAnsi="Times New Roman" w:cs="Times New Roman"/>
          <w:sz w:val="26"/>
          <w:szCs w:val="26"/>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rsidR="008A6CBF" w:rsidRPr="0051088C" w:rsidRDefault="008A6CBF" w:rsidP="008056F0">
      <w:pPr>
        <w:pStyle w:val="a5"/>
        <w:spacing w:line="360" w:lineRule="auto"/>
        <w:ind w:left="0" w:firstLine="567"/>
        <w:jc w:val="both"/>
        <w:rPr>
          <w:rFonts w:ascii="Times New Roman" w:hAnsi="Times New Roman" w:cs="Times New Roman"/>
          <w:i/>
          <w:sz w:val="26"/>
          <w:szCs w:val="26"/>
        </w:rPr>
      </w:pPr>
      <w:r w:rsidRPr="0051088C">
        <w:rPr>
          <w:rFonts w:ascii="Times New Roman" w:hAnsi="Times New Roman" w:cs="Times New Roman"/>
          <w:i/>
          <w:sz w:val="26"/>
          <w:szCs w:val="26"/>
        </w:rPr>
        <w:t xml:space="preserve">Уровень  автоматизации  управления  технологическими  процессами производства, транспортировки, распределения и потребления тепловой энергии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Структура  систем  автоматического  управления  обеспечивает  реализацию</w:t>
      </w:r>
      <w:r>
        <w:rPr>
          <w:rFonts w:ascii="Times New Roman" w:hAnsi="Times New Roman" w:cs="Times New Roman"/>
          <w:sz w:val="26"/>
          <w:szCs w:val="26"/>
        </w:rPr>
        <w:t xml:space="preserve"> </w:t>
      </w:r>
      <w:r w:rsidRPr="0051088C">
        <w:rPr>
          <w:rFonts w:ascii="Times New Roman" w:hAnsi="Times New Roman" w:cs="Times New Roman"/>
          <w:sz w:val="26"/>
          <w:szCs w:val="26"/>
        </w:rPr>
        <w:t xml:space="preserve">многоступенчатого регулирования отпуска тепловой энергии, необходимость которого определяется особенностями системы, а также автоматическое  обнаружение мест отказов в тепловых сетей и их локализацию, переход от нормального режима к послеаварийному и затем опять к нормальному, защиту от повышения давления и гидравлического удара. Выполнение этих функций возможно лишь при ликвидации характерного для современных систем теплоснабжения недостатка в средствах автоматического  регулирования,  который  </w:t>
      </w:r>
      <w:r w:rsidRPr="0051088C">
        <w:rPr>
          <w:rFonts w:ascii="Times New Roman" w:hAnsi="Times New Roman" w:cs="Times New Roman"/>
          <w:sz w:val="26"/>
          <w:szCs w:val="26"/>
        </w:rPr>
        <w:lastRenderedPageBreak/>
        <w:t xml:space="preserve">становится особенно ощутимым с ростом единичных мощностей источников  теплоты и  систем. Наибольшая эффективность может быть достигнута в условиях комплексной автоматизации в рамках АСУ ТП и реализации АСДУ.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Основной задачей автоматизации регулирования отпуска теплоты на отопление и горячее водоснабжение в тепловых пунктах зданий (ЦТП, ИТП) является обеспечение комфортных условий в отапливаемых помещениях при существенной экономии теплоты и, соответственно, топлива. Одновременно с решением главной задачи автоматизация тепловых пунктов повышает надежность систем теплоснабжения и позволяет: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  улучшить  состояние  изоляции  трубопроводов  и  снизить  коррозионную  повреждаемость тепловых сетей;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 обеспечить подачу теплоты потребителям в требуемом количестве (соответствующем температуре наружного воздуха) при ликвидации аварий в сетях с резервированием;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 обеспечить устойчивость гидравлических режимов работы систем отопления зданий при снижении температуры сетевой воды относительно требуемой по графику;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 обеспечить автономную циркуляцию в местных системах отопления при аварийном падении давления в тепловых сетях, позволяющую снизить вероятность повреждений систем отопления потребителей.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Улучшение состояния изоляции трубопроводов и улучшение условий работы компенсаторных  устройств  обеспечивается  осуществлением  центрального  регулирования  отпуска  теплоты  на  источнике  теплоты  по  ступенчатому  температурному графику регулирования при постоянной температуре.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Наличие автоматизации отпуска теплоты в тепловых пунктах тепловых сетей с резервированием (путем устройства перемычек между тепловыми сетями смежных</w:t>
      </w:r>
      <w:r>
        <w:rPr>
          <w:rFonts w:ascii="Times New Roman" w:hAnsi="Times New Roman" w:cs="Times New Roman"/>
          <w:sz w:val="26"/>
          <w:szCs w:val="26"/>
        </w:rPr>
        <w:t xml:space="preserve"> </w:t>
      </w:r>
      <w:r w:rsidRPr="0051088C">
        <w:rPr>
          <w:rFonts w:ascii="Times New Roman" w:hAnsi="Times New Roman" w:cs="Times New Roman"/>
          <w:sz w:val="26"/>
          <w:szCs w:val="26"/>
        </w:rPr>
        <w:t xml:space="preserve">районов) позволяет осуществить широкое маневрирование  температурой  сетевой воды.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При ликвидации аварий на отдельных участках сети можно, повысив температуру  теплоносителя,  подать  всем  потребителям  теплоту  на  отопление  в  полном объеме (соответствующую температуре наружного воздуха) при сниженном расходе сетевой  воды на отопление. Значение  этого расхода </w:t>
      </w:r>
      <w:r w:rsidRPr="0051088C">
        <w:rPr>
          <w:rFonts w:ascii="Times New Roman" w:hAnsi="Times New Roman" w:cs="Times New Roman"/>
          <w:sz w:val="26"/>
          <w:szCs w:val="26"/>
        </w:rPr>
        <w:lastRenderedPageBreak/>
        <w:t xml:space="preserve">определяется расчетом для каждой конкретной сети с учетом имеющихся перемычек и места аварии.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Гидравлический режим работы автоматизированных систем отопления здания ухудшается при снижении температуры теплоно</w:t>
      </w:r>
      <w:r>
        <w:rPr>
          <w:rFonts w:ascii="Times New Roman" w:hAnsi="Times New Roman" w:cs="Times New Roman"/>
          <w:sz w:val="26"/>
          <w:szCs w:val="26"/>
        </w:rPr>
        <w:t>сителя относительно графика тем</w:t>
      </w:r>
      <w:r w:rsidRPr="0051088C">
        <w:rPr>
          <w:rFonts w:ascii="Times New Roman" w:hAnsi="Times New Roman" w:cs="Times New Roman"/>
          <w:sz w:val="26"/>
          <w:szCs w:val="26"/>
        </w:rPr>
        <w:t>пературы сетевой воды, в том числе при аварии на источнике теплоты. При этом регулирующие клапаны авторегуляторов отпуска теплоты на отопление полностью открываются, и возможна разрегулировка тепловой сети, так как головные потребители отберут из сети больший расход, чем концевые потребители. Чем ниже гидравлическая устойчивость сети, тем больше величина указанной разрегулировки и тем</w:t>
      </w:r>
      <w:r>
        <w:rPr>
          <w:rFonts w:ascii="Times New Roman" w:hAnsi="Times New Roman" w:cs="Times New Roman"/>
          <w:sz w:val="26"/>
          <w:szCs w:val="26"/>
        </w:rPr>
        <w:t xml:space="preserve"> </w:t>
      </w:r>
      <w:r w:rsidRPr="0051088C">
        <w:rPr>
          <w:rFonts w:ascii="Times New Roman" w:hAnsi="Times New Roman" w:cs="Times New Roman"/>
          <w:sz w:val="26"/>
          <w:szCs w:val="26"/>
        </w:rPr>
        <w:t xml:space="preserve">больше снижается надежность теплоснабжения. Устранить этот недостаток возможно путем установки дополнительных  регуляторов  давления  (перепада  давления). </w:t>
      </w:r>
    </w:p>
    <w:p w:rsidR="008A6CBF" w:rsidRPr="0051088C"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 xml:space="preserve">Однако, это приводит, во-первых, к усложнению работы средств автоматизации в тепловых пунктах из-за взаимного влияния авторегуляторов отпуска теплоты и гидравлического режима, а во-вторых, к удорожанию системы автоматизации.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51088C">
        <w:rPr>
          <w:rFonts w:ascii="Times New Roman" w:hAnsi="Times New Roman" w:cs="Times New Roman"/>
          <w:sz w:val="26"/>
          <w:szCs w:val="26"/>
        </w:rPr>
        <w:t>Снизить вероятность повреждений систем отопления зданий от замораживания  при  аварийном  прекращении  подачи  теплоносителя  из  сети  (например,  в  результате  падения  давления  в  тепловой  сети)  позволяет  организация  автономной циркуляции  воды  в местных  системах  отопления. При  наличии  циркуляции  воды, кроме того, увеличивается временной диапазон для выполнения необходимого слива воды из систем отопления. В получивших наибольшее распространение ЦТП с корректирующими насосами смешения указанная циркуляция обеспечивается установкой на подающем трубопроводе на входе в ЦТП электроконтактных манометров (ЭКМ), которые приводят в действие насос смешения (или оба насоса, если подача каждого составляет 50 % от расчетного расхода воды на отопление).</w:t>
      </w:r>
    </w:p>
    <w:p w:rsidR="008A6CBF" w:rsidRPr="006A572F" w:rsidRDefault="008A6CBF" w:rsidP="008056F0">
      <w:pPr>
        <w:pStyle w:val="a5"/>
        <w:spacing w:line="360" w:lineRule="auto"/>
        <w:ind w:left="0" w:firstLine="567"/>
        <w:jc w:val="both"/>
        <w:rPr>
          <w:rFonts w:ascii="Times New Roman" w:hAnsi="Times New Roman" w:cs="Times New Roman"/>
          <w:i/>
          <w:sz w:val="26"/>
          <w:szCs w:val="26"/>
        </w:rPr>
      </w:pPr>
      <w:r w:rsidRPr="006A572F">
        <w:rPr>
          <w:rFonts w:ascii="Times New Roman" w:hAnsi="Times New Roman" w:cs="Times New Roman"/>
          <w:i/>
          <w:sz w:val="26"/>
          <w:szCs w:val="26"/>
        </w:rPr>
        <w:t xml:space="preserve">Совершенствование эксплуатации системы теплоснабжения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xml:space="preserve"> 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w:t>
      </w:r>
      <w:r w:rsidRPr="006A572F">
        <w:rPr>
          <w:rFonts w:ascii="Times New Roman" w:hAnsi="Times New Roman" w:cs="Times New Roman"/>
          <w:sz w:val="26"/>
          <w:szCs w:val="26"/>
        </w:rPr>
        <w:lastRenderedPageBreak/>
        <w:t xml:space="preserve">организацией аварийных  ремонтов.  Последнее  является  особенно  важным  при  наличии  значительной доли ветхих теплопроводов и их высокой повреждаемости.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xml:space="preserve">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w:t>
      </w:r>
      <w:r>
        <w:rPr>
          <w:rFonts w:ascii="Times New Roman" w:hAnsi="Times New Roman" w:cs="Times New Roman"/>
          <w:sz w:val="26"/>
          <w:szCs w:val="26"/>
        </w:rPr>
        <w:t>строя России от 20.08.01 № 191)</w:t>
      </w:r>
      <w:r w:rsidRPr="006A572F">
        <w:rPr>
          <w:rFonts w:ascii="Times New Roman" w:hAnsi="Times New Roman" w:cs="Times New Roman"/>
          <w:sz w:val="26"/>
          <w:szCs w:val="26"/>
        </w:rPr>
        <w:t xml:space="preserve">. Нормы времени на восстановление должны определяться с учетом требований данного документа и местных условий.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xml:space="preserve">Для качественного выполнения ремонтных работ в составе СЦТ предусматриваются: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xml:space="preserve">- 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сроки, указанные в </w:t>
      </w:r>
      <w:r w:rsidRPr="00A30D70">
        <w:rPr>
          <w:rFonts w:ascii="Times New Roman" w:hAnsi="Times New Roman" w:cs="Times New Roman"/>
          <w:sz w:val="26"/>
          <w:szCs w:val="26"/>
        </w:rPr>
        <w:t xml:space="preserve">таблице </w:t>
      </w:r>
      <w:r>
        <w:rPr>
          <w:rFonts w:ascii="Times New Roman" w:hAnsi="Times New Roman" w:cs="Times New Roman"/>
          <w:sz w:val="26"/>
          <w:szCs w:val="26"/>
        </w:rPr>
        <w:t>170</w:t>
      </w:r>
      <w:r w:rsidRPr="006A572F">
        <w:rPr>
          <w:rFonts w:ascii="Times New Roman" w:hAnsi="Times New Roman" w:cs="Times New Roman"/>
          <w:sz w:val="26"/>
          <w:szCs w:val="26"/>
        </w:rPr>
        <w:t xml:space="preserve">;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xml:space="preserve">- 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т.д.;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xml:space="preserve">- механические мастерские - для участков (цехов) тепловых сетей с объемом эксплуатации менее 1000 условных единиц; </w:t>
      </w:r>
    </w:p>
    <w:p w:rsidR="008A6CBF" w:rsidRPr="006A572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t>-  единые  ремонтно-эксплуатационные  базы  -  для  тепловых  сетей,  которые</w:t>
      </w:r>
      <w:r>
        <w:rPr>
          <w:rFonts w:ascii="Times New Roman" w:hAnsi="Times New Roman" w:cs="Times New Roman"/>
          <w:sz w:val="26"/>
          <w:szCs w:val="26"/>
        </w:rPr>
        <w:t xml:space="preserve"> </w:t>
      </w:r>
      <w:r w:rsidRPr="006A572F">
        <w:rPr>
          <w:rFonts w:ascii="Times New Roman" w:hAnsi="Times New Roman" w:cs="Times New Roman"/>
          <w:sz w:val="26"/>
          <w:szCs w:val="26"/>
        </w:rPr>
        <w:t xml:space="preserve">входят в состав подразделений тепловых электростанций, районных котельных или промышленных предприятий. </w:t>
      </w:r>
    </w:p>
    <w:p w:rsidR="008A6CBF" w:rsidRDefault="008A6CBF" w:rsidP="008056F0">
      <w:pPr>
        <w:pStyle w:val="a5"/>
        <w:spacing w:line="360" w:lineRule="auto"/>
        <w:ind w:left="0" w:firstLine="567"/>
        <w:jc w:val="both"/>
        <w:rPr>
          <w:rFonts w:ascii="Times New Roman" w:hAnsi="Times New Roman" w:cs="Times New Roman"/>
          <w:sz w:val="26"/>
          <w:szCs w:val="26"/>
        </w:rPr>
      </w:pPr>
      <w:r w:rsidRPr="006A572F">
        <w:rPr>
          <w:rFonts w:ascii="Times New Roman" w:hAnsi="Times New Roman" w:cs="Times New Roman"/>
          <w:sz w:val="26"/>
          <w:szCs w:val="26"/>
        </w:rPr>
        <w:lastRenderedPageBreak/>
        <w:t xml:space="preserve">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 °С в течение ремонтно-восстановительного периода после отказов принимается в соответствии с </w:t>
      </w:r>
      <w:r w:rsidRPr="00A30D70">
        <w:rPr>
          <w:rFonts w:ascii="Times New Roman" w:hAnsi="Times New Roman" w:cs="Times New Roman"/>
          <w:sz w:val="26"/>
          <w:szCs w:val="26"/>
        </w:rPr>
        <w:t xml:space="preserve">таблицей </w:t>
      </w:r>
      <w:r w:rsidR="008E273F">
        <w:rPr>
          <w:rFonts w:ascii="Times New Roman" w:hAnsi="Times New Roman" w:cs="Times New Roman"/>
          <w:sz w:val="26"/>
          <w:szCs w:val="26"/>
        </w:rPr>
        <w:t>6</w:t>
      </w:r>
      <w:r w:rsidR="0047076A">
        <w:rPr>
          <w:rFonts w:ascii="Times New Roman" w:hAnsi="Times New Roman" w:cs="Times New Roman"/>
          <w:sz w:val="26"/>
          <w:szCs w:val="26"/>
        </w:rPr>
        <w:t>4</w:t>
      </w:r>
      <w:r w:rsidRPr="006A572F">
        <w:rPr>
          <w:rFonts w:ascii="Times New Roman" w:hAnsi="Times New Roman" w:cs="Times New Roman"/>
          <w:sz w:val="26"/>
          <w:szCs w:val="26"/>
        </w:rPr>
        <w:t>.</w:t>
      </w:r>
    </w:p>
    <w:p w:rsidR="008A6CBF" w:rsidRDefault="008A6CBF" w:rsidP="004D23F5">
      <w:pPr>
        <w:pStyle w:val="a0"/>
      </w:pPr>
      <w:r>
        <w:t>Допускаемое снижение подачи теплоты в зависимости от диаметра теплопроводов и расчетной температуры наружного воздуха</w:t>
      </w:r>
    </w:p>
    <w:tbl>
      <w:tblPr>
        <w:tblStyle w:val="af3"/>
        <w:tblW w:w="0" w:type="auto"/>
        <w:tblLook w:val="04A0" w:firstRow="1" w:lastRow="0" w:firstColumn="1" w:lastColumn="0" w:noHBand="0" w:noVBand="1"/>
      </w:tblPr>
      <w:tblGrid>
        <w:gridCol w:w="1349"/>
        <w:gridCol w:w="1815"/>
        <w:gridCol w:w="1281"/>
        <w:gridCol w:w="1281"/>
        <w:gridCol w:w="1281"/>
        <w:gridCol w:w="1282"/>
        <w:gridCol w:w="1282"/>
      </w:tblGrid>
      <w:tr w:rsidR="008A6CBF" w:rsidRPr="00F033E4" w:rsidTr="008A6CBF">
        <w:tc>
          <w:tcPr>
            <w:tcW w:w="1349" w:type="dxa"/>
            <w:vMerge w:val="restart"/>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Диаметр труб тепловых сетей, мм</w:t>
            </w:r>
          </w:p>
        </w:tc>
        <w:tc>
          <w:tcPr>
            <w:tcW w:w="1815" w:type="dxa"/>
            <w:vMerge w:val="restart"/>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Время восстановления теплоснабжения, ч</w:t>
            </w:r>
          </w:p>
        </w:tc>
        <w:tc>
          <w:tcPr>
            <w:tcW w:w="6407" w:type="dxa"/>
            <w:gridSpan w:val="5"/>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Расчетная температура наружного воздуха</w:t>
            </w:r>
          </w:p>
        </w:tc>
      </w:tr>
      <w:tr w:rsidR="008A6CBF" w:rsidRPr="00F033E4" w:rsidTr="008A6CBF">
        <w:tc>
          <w:tcPr>
            <w:tcW w:w="1349" w:type="dxa"/>
            <w:vMerge/>
            <w:vAlign w:val="center"/>
          </w:tcPr>
          <w:p w:rsidR="008A6CBF" w:rsidRPr="00F033E4" w:rsidRDefault="008A6CBF" w:rsidP="008056F0">
            <w:pPr>
              <w:pStyle w:val="a5"/>
              <w:ind w:left="0"/>
              <w:rPr>
                <w:rFonts w:ascii="Times New Roman" w:hAnsi="Times New Roman" w:cs="Times New Roman"/>
              </w:rPr>
            </w:pPr>
          </w:p>
        </w:tc>
        <w:tc>
          <w:tcPr>
            <w:tcW w:w="1815" w:type="dxa"/>
            <w:vMerge/>
            <w:vAlign w:val="center"/>
          </w:tcPr>
          <w:p w:rsidR="008A6CBF" w:rsidRPr="00F033E4" w:rsidRDefault="008A6CBF" w:rsidP="008056F0">
            <w:pPr>
              <w:pStyle w:val="a5"/>
              <w:ind w:left="0"/>
              <w:rPr>
                <w:rFonts w:ascii="Times New Roman" w:hAnsi="Times New Roman" w:cs="Times New Roman"/>
              </w:rPr>
            </w:pP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-10</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-20</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-30</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-40</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-50</w:t>
            </w:r>
          </w:p>
        </w:tc>
      </w:tr>
      <w:tr w:rsidR="008A6CBF" w:rsidRPr="00F033E4" w:rsidTr="008A6CBF">
        <w:tc>
          <w:tcPr>
            <w:tcW w:w="1349" w:type="dxa"/>
            <w:vMerge/>
            <w:vAlign w:val="center"/>
          </w:tcPr>
          <w:p w:rsidR="008A6CBF" w:rsidRPr="00F033E4" w:rsidRDefault="008A6CBF" w:rsidP="008056F0">
            <w:pPr>
              <w:pStyle w:val="a5"/>
              <w:ind w:left="0"/>
              <w:rPr>
                <w:rFonts w:ascii="Times New Roman" w:hAnsi="Times New Roman" w:cs="Times New Roman"/>
              </w:rPr>
            </w:pPr>
          </w:p>
        </w:tc>
        <w:tc>
          <w:tcPr>
            <w:tcW w:w="1815" w:type="dxa"/>
            <w:vMerge/>
            <w:vAlign w:val="center"/>
          </w:tcPr>
          <w:p w:rsidR="008A6CBF" w:rsidRPr="00F033E4" w:rsidRDefault="008A6CBF" w:rsidP="008056F0">
            <w:pPr>
              <w:pStyle w:val="a5"/>
              <w:ind w:left="0"/>
              <w:rPr>
                <w:rFonts w:ascii="Times New Roman" w:hAnsi="Times New Roman" w:cs="Times New Roman"/>
              </w:rPr>
            </w:pPr>
          </w:p>
        </w:tc>
        <w:tc>
          <w:tcPr>
            <w:tcW w:w="6407" w:type="dxa"/>
            <w:gridSpan w:val="5"/>
            <w:vAlign w:val="center"/>
          </w:tcPr>
          <w:p w:rsidR="008A6CBF" w:rsidRPr="00F033E4" w:rsidRDefault="008A6CBF" w:rsidP="008056F0">
            <w:pPr>
              <w:pStyle w:val="a5"/>
              <w:ind w:left="0"/>
              <w:rPr>
                <w:rFonts w:ascii="Times New Roman" w:hAnsi="Times New Roman" w:cs="Times New Roman"/>
              </w:rPr>
            </w:pPr>
            <w:r w:rsidRPr="00D57ED5">
              <w:rPr>
                <w:rFonts w:ascii="Times New Roman" w:hAnsi="Times New Roman" w:cs="Times New Roman"/>
              </w:rPr>
              <w:t>Допустимое снижение подачи теплоты</w:t>
            </w:r>
            <w:r>
              <w:rPr>
                <w:rFonts w:ascii="Times New Roman" w:hAnsi="Times New Roman" w:cs="Times New Roman"/>
              </w:rPr>
              <w:t>,% до</w:t>
            </w:r>
          </w:p>
        </w:tc>
      </w:tr>
      <w:tr w:rsidR="008A6CBF" w:rsidRPr="00F033E4" w:rsidTr="008A6CBF">
        <w:tc>
          <w:tcPr>
            <w:tcW w:w="1349"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300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15</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32</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50</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60</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59</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64</w:t>
            </w:r>
          </w:p>
        </w:tc>
      </w:tr>
      <w:tr w:rsidR="008A6CBF" w:rsidRPr="00F033E4" w:rsidTr="008A6CBF">
        <w:tc>
          <w:tcPr>
            <w:tcW w:w="1349"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400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18</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41</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56</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65</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63</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68</w:t>
            </w:r>
          </w:p>
        </w:tc>
      </w:tr>
      <w:tr w:rsidR="008A6CBF" w:rsidRPr="00F033E4" w:rsidTr="008A6CBF">
        <w:tc>
          <w:tcPr>
            <w:tcW w:w="1349"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22</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49</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63</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70</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69</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73</w:t>
            </w:r>
          </w:p>
        </w:tc>
      </w:tr>
      <w:tr w:rsidR="008A6CBF" w:rsidRPr="00F033E4" w:rsidTr="008A6CBF">
        <w:tc>
          <w:tcPr>
            <w:tcW w:w="1349"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26</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52</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68</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75</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73</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77</w:t>
            </w:r>
          </w:p>
        </w:tc>
      </w:tr>
      <w:tr w:rsidR="008A6CBF" w:rsidRPr="00F033E4" w:rsidTr="008A6CBF">
        <w:tc>
          <w:tcPr>
            <w:tcW w:w="1349"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29</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59</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70</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76</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75</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78</w:t>
            </w:r>
          </w:p>
        </w:tc>
      </w:tr>
      <w:tr w:rsidR="008A6CBF" w:rsidRPr="00F033E4" w:rsidTr="008A6CBF">
        <w:tc>
          <w:tcPr>
            <w:tcW w:w="1349"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800-1000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40</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66</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75</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80</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79</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82</w:t>
            </w:r>
          </w:p>
        </w:tc>
      </w:tr>
      <w:tr w:rsidR="008A6CBF" w:rsidRPr="00F033E4" w:rsidTr="008A6CBF">
        <w:tc>
          <w:tcPr>
            <w:tcW w:w="1349" w:type="dxa"/>
            <w:vAlign w:val="center"/>
          </w:tcPr>
          <w:p w:rsidR="008A6CBF" w:rsidRDefault="008A6CBF" w:rsidP="008056F0">
            <w:pPr>
              <w:pStyle w:val="a5"/>
              <w:ind w:left="0"/>
              <w:rPr>
                <w:rFonts w:ascii="Times New Roman" w:hAnsi="Times New Roman" w:cs="Times New Roman"/>
              </w:rPr>
            </w:pPr>
            <w:r>
              <w:rPr>
                <w:rFonts w:ascii="Times New Roman" w:hAnsi="Times New Roman" w:cs="Times New Roman"/>
              </w:rPr>
              <w:t>1200-1400</w:t>
            </w:r>
          </w:p>
        </w:tc>
        <w:tc>
          <w:tcPr>
            <w:tcW w:w="1815"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До 54</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71</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79</w:t>
            </w:r>
          </w:p>
        </w:tc>
        <w:tc>
          <w:tcPr>
            <w:tcW w:w="1281"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83</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82</w:t>
            </w:r>
          </w:p>
        </w:tc>
        <w:tc>
          <w:tcPr>
            <w:tcW w:w="1282" w:type="dxa"/>
            <w:vAlign w:val="center"/>
          </w:tcPr>
          <w:p w:rsidR="008A6CBF" w:rsidRPr="00F033E4" w:rsidRDefault="008A6CBF" w:rsidP="008056F0">
            <w:pPr>
              <w:pStyle w:val="a5"/>
              <w:ind w:left="0"/>
              <w:rPr>
                <w:rFonts w:ascii="Times New Roman" w:hAnsi="Times New Roman" w:cs="Times New Roman"/>
              </w:rPr>
            </w:pPr>
            <w:r>
              <w:rPr>
                <w:rFonts w:ascii="Times New Roman" w:hAnsi="Times New Roman" w:cs="Times New Roman"/>
              </w:rPr>
              <w:t>85</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Время ликвидации аварий в значительной мере зависит от наличия запасных частей и материалов, необходимых для этого. Поэтому особое внимание уделяется</w:t>
      </w:r>
      <w:r>
        <w:rPr>
          <w:rFonts w:ascii="Times New Roman" w:hAnsi="Times New Roman" w:cs="Times New Roman"/>
          <w:sz w:val="26"/>
          <w:szCs w:val="26"/>
        </w:rPr>
        <w:t xml:space="preserve"> </w:t>
      </w:r>
      <w:r w:rsidRPr="00A471E0">
        <w:rPr>
          <w:rFonts w:ascii="Times New Roman" w:hAnsi="Times New Roman" w:cs="Times New Roman"/>
          <w:sz w:val="26"/>
          <w:szCs w:val="26"/>
        </w:rPr>
        <w:t xml:space="preserve">поддержанию необходимого запаса материалов, деталей, узлов и оборудования.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 xml:space="preserve">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 xml:space="preserve">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w:t>
      </w:r>
      <w:r>
        <w:rPr>
          <w:rFonts w:ascii="Times New Roman" w:hAnsi="Times New Roman" w:cs="Times New Roman"/>
          <w:sz w:val="26"/>
          <w:szCs w:val="26"/>
        </w:rPr>
        <w:t xml:space="preserve"> </w:t>
      </w:r>
      <w:r w:rsidRPr="00A471E0">
        <w:rPr>
          <w:rFonts w:ascii="Times New Roman" w:hAnsi="Times New Roman" w:cs="Times New Roman"/>
          <w:sz w:val="26"/>
          <w:szCs w:val="26"/>
        </w:rPr>
        <w:t xml:space="preserve">составляются планы. Количество проводимых шурфовок </w:t>
      </w:r>
      <w:r>
        <w:rPr>
          <w:rFonts w:ascii="Times New Roman" w:hAnsi="Times New Roman" w:cs="Times New Roman"/>
          <w:sz w:val="26"/>
          <w:szCs w:val="26"/>
        </w:rPr>
        <w:t>у</w:t>
      </w:r>
      <w:r w:rsidRPr="00A471E0">
        <w:rPr>
          <w:rFonts w:ascii="Times New Roman" w:hAnsi="Times New Roman" w:cs="Times New Roman"/>
          <w:sz w:val="26"/>
          <w:szCs w:val="26"/>
        </w:rPr>
        <w:t>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w:t>
      </w:r>
      <w:r>
        <w:rPr>
          <w:rFonts w:ascii="Times New Roman" w:hAnsi="Times New Roman" w:cs="Times New Roman"/>
          <w:sz w:val="26"/>
          <w:szCs w:val="26"/>
        </w:rPr>
        <w:t xml:space="preserve"> </w:t>
      </w:r>
      <w:r w:rsidRPr="00A471E0">
        <w:rPr>
          <w:rFonts w:ascii="Times New Roman" w:hAnsi="Times New Roman" w:cs="Times New Roman"/>
          <w:sz w:val="26"/>
          <w:szCs w:val="26"/>
        </w:rPr>
        <w:t xml:space="preserve">ремонтов тепловых сетей.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lastRenderedPageBreak/>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 xml:space="preserve">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кгс/см2). Температура воды в трубопроводах при испытаниях не превышает 45 °C. </w:t>
      </w:r>
    </w:p>
    <w:p w:rsidR="008A6CBF" w:rsidRPr="00A471E0"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 xml:space="preserve">Для дистанционного обнаружения мест повреждения трубопроводов тепловых сетей канальной и бесканальной прокладки под слоем грунта на глубине до 3 - 4 м в зависимости от типа грунта и вида дефекта используются течеискатели.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A471E0">
        <w:rPr>
          <w:rFonts w:ascii="Times New Roman" w:hAnsi="Times New Roman" w:cs="Times New Roman"/>
          <w:sz w:val="26"/>
          <w:szCs w:val="26"/>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441034"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10"/>
        <w:tabs>
          <w:tab w:val="left" w:pos="1134"/>
        </w:tabs>
        <w:suppressAutoHyphens/>
        <w:spacing w:before="120" w:after="240" w:line="360" w:lineRule="auto"/>
        <w:jc w:val="both"/>
        <w:rPr>
          <w:rFonts w:ascii="Times New Roman" w:hAnsi="Times New Roman" w:cs="Times New Roman"/>
          <w:color w:val="auto"/>
          <w:kern w:val="28"/>
          <w:sz w:val="26"/>
        </w:rPr>
      </w:pPr>
      <w:bookmarkStart w:id="393" w:name="_Toc371365130"/>
      <w:bookmarkStart w:id="394" w:name="_Toc374915444"/>
      <w:r w:rsidRPr="006207FF">
        <w:rPr>
          <w:rFonts w:ascii="Times New Roman" w:hAnsi="Times New Roman" w:cs="Times New Roman"/>
          <w:color w:val="auto"/>
          <w:kern w:val="28"/>
          <w:sz w:val="26"/>
        </w:rPr>
        <w:lastRenderedPageBreak/>
        <w:t>Глава 10. Обоснование инвестиций в строительство, реконструкцию и техническое перевооружение</w:t>
      </w:r>
      <w:bookmarkEnd w:id="393"/>
      <w:bookmarkEnd w:id="394"/>
    </w:p>
    <w:p w:rsidR="008A6CBF" w:rsidRPr="00EE71F5" w:rsidRDefault="008A6CBF" w:rsidP="0047076A">
      <w:pPr>
        <w:pStyle w:val="2"/>
        <w:numPr>
          <w:ilvl w:val="1"/>
          <w:numId w:val="37"/>
        </w:numPr>
        <w:ind w:left="0" w:firstLine="567"/>
        <w:jc w:val="both"/>
        <w:rPr>
          <w:rFonts w:cs="Times New Roman"/>
        </w:rPr>
      </w:pPr>
      <w:bookmarkStart w:id="395" w:name="_Toc371365131"/>
      <w:bookmarkStart w:id="396" w:name="_Toc374915445"/>
      <w:r w:rsidRPr="00EE71F5">
        <w:rPr>
          <w:rFonts w:cs="Times New Roman"/>
        </w:rPr>
        <w:t>Технико-экономическая  информация  по  строительству  новых  котельных</w:t>
      </w:r>
      <w:bookmarkEnd w:id="395"/>
      <w:bookmarkEnd w:id="396"/>
      <w:r w:rsidRPr="00EE71F5">
        <w:rPr>
          <w:rFonts w:cs="Times New Roman"/>
        </w:rPr>
        <w:t xml:space="preserve">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Расчет финансовых потребностей для строительства котельных выполнен по укрупненным показателям базисной стоимости и по данным цен заводов изготовителей с учетом: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стоимости оборудования блочно-модульной котельной;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затрат на подготовку площадки под строительство;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затрат на сооружение топливного склада и оборудования топливоподачи;</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затрат на строительно-монтажные и пуско-наладочные работы;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прочих расходов, в том числе затрат на разработку ТЭО и прединвестиционные работы;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непредвиденных расходов.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Анализ цен заводов-изготовителей на блочно-модульные твердотопливные котельные показывает, что их стоимость в значительной степени зависит от тепловой мощности котельной, комплектации отечественным или импортным оборудованием и составляет от 50 до 250 тыс. долл./МВт, в том числе: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котельных до 1 МВт – 80-150 тыс. долл./МВт;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котельных от 1 до 2,5 МВт – 150-88 тыс. долл./МВт;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 котельных от 2,5 до 5 МВт – 88-125 тыс. долл./МВт;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Стоимость строительства ЦТП составляет 18-24 тыс. долл./МВт (отечественное оборудование) и 30-40 тыс. долл./МВт (импортное оборудование).</w:t>
      </w:r>
    </w:p>
    <w:p w:rsidR="008A6CBF" w:rsidRPr="00EE71F5" w:rsidRDefault="008A6CBF" w:rsidP="004D23F5">
      <w:pPr>
        <w:pStyle w:val="a0"/>
      </w:pPr>
      <w:r w:rsidRPr="00EE71F5">
        <w:t>Основные технико-экономические показатели газовых котельных</w:t>
      </w:r>
    </w:p>
    <w:tbl>
      <w:tblPr>
        <w:tblStyle w:val="af3"/>
        <w:tblW w:w="0" w:type="auto"/>
        <w:tblLayout w:type="fixed"/>
        <w:tblLook w:val="04A0" w:firstRow="1" w:lastRow="0" w:firstColumn="1" w:lastColumn="0" w:noHBand="0" w:noVBand="1"/>
      </w:tblPr>
      <w:tblGrid>
        <w:gridCol w:w="4786"/>
        <w:gridCol w:w="988"/>
        <w:gridCol w:w="851"/>
        <w:gridCol w:w="850"/>
        <w:gridCol w:w="851"/>
        <w:gridCol w:w="1134"/>
      </w:tblGrid>
      <w:tr w:rsidR="008A6CBF" w:rsidRPr="00EE71F5" w:rsidTr="008A6CBF">
        <w:tc>
          <w:tcPr>
            <w:tcW w:w="4786" w:type="dxa"/>
            <w:vMerge w:val="restart"/>
          </w:tcPr>
          <w:p w:rsidR="008A6CBF" w:rsidRPr="00EE71F5" w:rsidRDefault="008A6CBF" w:rsidP="008056F0">
            <w:pPr>
              <w:rPr>
                <w:rFonts w:ascii="Times New Roman" w:hAnsi="Times New Roman" w:cs="Times New Roman"/>
              </w:rPr>
            </w:pPr>
            <w:r w:rsidRPr="00EE71F5">
              <w:rPr>
                <w:rFonts w:ascii="Times New Roman" w:hAnsi="Times New Roman" w:cs="Times New Roman"/>
              </w:rPr>
              <w:t>Параметры</w:t>
            </w:r>
          </w:p>
        </w:tc>
        <w:tc>
          <w:tcPr>
            <w:tcW w:w="4674" w:type="dxa"/>
            <w:gridSpan w:val="5"/>
          </w:tcPr>
          <w:p w:rsidR="008A6CBF" w:rsidRPr="00EE71F5" w:rsidRDefault="008A6CBF" w:rsidP="008056F0">
            <w:pPr>
              <w:rPr>
                <w:rFonts w:ascii="Times New Roman" w:hAnsi="Times New Roman" w:cs="Times New Roman"/>
              </w:rPr>
            </w:pPr>
            <w:r w:rsidRPr="00EE71F5">
              <w:rPr>
                <w:rFonts w:ascii="Times New Roman" w:hAnsi="Times New Roman" w:cs="Times New Roman"/>
              </w:rPr>
              <w:t>Установленная тепловая мощность, МВт</w:t>
            </w:r>
          </w:p>
        </w:tc>
      </w:tr>
      <w:tr w:rsidR="008A6CBF" w:rsidRPr="00EE71F5" w:rsidTr="008A6CBF">
        <w:tc>
          <w:tcPr>
            <w:tcW w:w="4786" w:type="dxa"/>
            <w:vMerge/>
          </w:tcPr>
          <w:p w:rsidR="008A6CBF" w:rsidRPr="00EE71F5" w:rsidRDefault="008A6CBF" w:rsidP="008056F0">
            <w:pPr>
              <w:rPr>
                <w:rFonts w:ascii="Times New Roman" w:hAnsi="Times New Roman" w:cs="Times New Roman"/>
              </w:rPr>
            </w:pPr>
          </w:p>
        </w:tc>
        <w:tc>
          <w:tcPr>
            <w:tcW w:w="988"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До 1</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5</w:t>
            </w:r>
          </w:p>
        </w:tc>
        <w:tc>
          <w:tcPr>
            <w:tcW w:w="850"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10</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20</w:t>
            </w:r>
          </w:p>
        </w:tc>
        <w:tc>
          <w:tcPr>
            <w:tcW w:w="11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более 20</w:t>
            </w:r>
          </w:p>
        </w:tc>
      </w:tr>
      <w:tr w:rsidR="008A6CBF" w:rsidRPr="00EE71F5" w:rsidTr="008A6CBF">
        <w:tc>
          <w:tcPr>
            <w:tcW w:w="4786"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Удельные капвложения, тыс долл/МВт</w:t>
            </w:r>
          </w:p>
        </w:tc>
        <w:tc>
          <w:tcPr>
            <w:tcW w:w="988"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240</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150</w:t>
            </w:r>
          </w:p>
        </w:tc>
        <w:tc>
          <w:tcPr>
            <w:tcW w:w="850"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120</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100</w:t>
            </w:r>
          </w:p>
        </w:tc>
        <w:tc>
          <w:tcPr>
            <w:tcW w:w="11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75</w:t>
            </w:r>
          </w:p>
        </w:tc>
      </w:tr>
      <w:tr w:rsidR="008A6CBF" w:rsidRPr="00EE71F5" w:rsidTr="008A6CBF">
        <w:tc>
          <w:tcPr>
            <w:tcW w:w="4786"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Штатный коэффициент, чел/МВт</w:t>
            </w:r>
          </w:p>
        </w:tc>
        <w:tc>
          <w:tcPr>
            <w:tcW w:w="988"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6</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4</w:t>
            </w:r>
          </w:p>
        </w:tc>
        <w:tc>
          <w:tcPr>
            <w:tcW w:w="850"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3,5</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w:t>
            </w:r>
          </w:p>
        </w:tc>
        <w:tc>
          <w:tcPr>
            <w:tcW w:w="11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0,5</w:t>
            </w:r>
          </w:p>
        </w:tc>
      </w:tr>
      <w:tr w:rsidR="008A6CBF" w:rsidRPr="00EE71F5" w:rsidTr="008A6CBF">
        <w:tc>
          <w:tcPr>
            <w:tcW w:w="4786"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Удельный расход топлива на отпуск тепла, кгут/Гкал</w:t>
            </w:r>
          </w:p>
        </w:tc>
        <w:tc>
          <w:tcPr>
            <w:tcW w:w="988"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164</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162</w:t>
            </w:r>
          </w:p>
        </w:tc>
        <w:tc>
          <w:tcPr>
            <w:tcW w:w="850"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159</w:t>
            </w:r>
          </w:p>
        </w:tc>
        <w:tc>
          <w:tcPr>
            <w:tcW w:w="851"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160</w:t>
            </w:r>
          </w:p>
        </w:tc>
        <w:tc>
          <w:tcPr>
            <w:tcW w:w="11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162</w:t>
            </w:r>
          </w:p>
        </w:tc>
      </w:tr>
    </w:tbl>
    <w:p w:rsidR="008A6CBF" w:rsidRPr="00EE71F5" w:rsidRDefault="008A6CBF" w:rsidP="008056F0"/>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Удельный  расход  электроэнергии  на  собственные  нужды  новой  котельной принят на уровне 25 кВт ч/МВт тепловой энергии, отпущенной в сеть.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lastRenderedPageBreak/>
        <w:t xml:space="preserve">Стоимость текущего и капитального ремонта оборудования принята в объеме 0,3 % от стоимости оборудования котельной.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Затраты на оплату труда определены исходя из штатного коэффициента 1,3-2 чел./МВт установленной мощности крупных котельных и не менее 6 человек для котельных мощностью менее 3 МВт. Заработная плата – 20 тыс. руб. в месяц. Отчисления на социальные нужды – 30 % от фонда оплаты труда.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Амортизационные отчисления рассчитаны исходя из срока службы оборудования, равного 20 годам.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Стоимость  оборудования  котельных  принимается  23-65 %,  СМР  –  30-63%, прочие затраты 5-14 % (таблица </w:t>
      </w:r>
      <w:r w:rsidR="0047076A">
        <w:rPr>
          <w:rFonts w:ascii="Times New Roman" w:hAnsi="Times New Roman" w:cs="Times New Roman"/>
          <w:sz w:val="26"/>
          <w:szCs w:val="26"/>
        </w:rPr>
        <w:t>66</w:t>
      </w:r>
      <w:r w:rsidRPr="00EE71F5">
        <w:rPr>
          <w:rFonts w:ascii="Times New Roman" w:hAnsi="Times New Roman" w:cs="Times New Roman"/>
          <w:sz w:val="26"/>
          <w:szCs w:val="26"/>
        </w:rPr>
        <w:t>). Привязка к местности предполагает увеличение капиталовложений до 40 %.</w:t>
      </w:r>
    </w:p>
    <w:p w:rsidR="008A6CBF" w:rsidRPr="00EE71F5" w:rsidRDefault="008A6CBF" w:rsidP="004D23F5">
      <w:pPr>
        <w:pStyle w:val="a0"/>
      </w:pPr>
      <w:r w:rsidRPr="00EE71F5">
        <w:t>Инвестиционные затраты при строительстве или реконструкции котельных, %</w:t>
      </w:r>
    </w:p>
    <w:tbl>
      <w:tblPr>
        <w:tblStyle w:val="af3"/>
        <w:tblW w:w="0" w:type="auto"/>
        <w:tblLook w:val="04A0" w:firstRow="1" w:lastRow="0" w:firstColumn="1" w:lastColumn="0" w:noHBand="0" w:noVBand="1"/>
      </w:tblPr>
      <w:tblGrid>
        <w:gridCol w:w="2392"/>
        <w:gridCol w:w="2393"/>
        <w:gridCol w:w="2393"/>
        <w:gridCol w:w="2393"/>
      </w:tblGrid>
      <w:tr w:rsidR="008A6CBF" w:rsidRPr="00EE71F5" w:rsidTr="008A6CBF">
        <w:tc>
          <w:tcPr>
            <w:tcW w:w="2392"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Состав затрат</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Поэлементная поставка котлов</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Крупные котельные</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Блочно-модульные котельные</w:t>
            </w:r>
          </w:p>
        </w:tc>
      </w:tr>
      <w:tr w:rsidR="008A6CBF" w:rsidRPr="00EE71F5" w:rsidTr="008A6CBF">
        <w:tc>
          <w:tcPr>
            <w:tcW w:w="2392"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Оборудование</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35</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23</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65</w:t>
            </w:r>
          </w:p>
        </w:tc>
      </w:tr>
      <w:tr w:rsidR="008A6CBF" w:rsidRPr="00EE71F5" w:rsidTr="008A6CBF">
        <w:tc>
          <w:tcPr>
            <w:tcW w:w="2392"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Строительно-монтажные и наладочные работы</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50</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63</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30</w:t>
            </w:r>
          </w:p>
        </w:tc>
      </w:tr>
      <w:tr w:rsidR="008A6CBF" w:rsidRPr="00EE71F5" w:rsidTr="008A6CBF">
        <w:tc>
          <w:tcPr>
            <w:tcW w:w="2392"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Прочие расходы</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15</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14</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5</w:t>
            </w:r>
          </w:p>
        </w:tc>
      </w:tr>
    </w:tbl>
    <w:p w:rsidR="008A6CBF" w:rsidRPr="00EE71F5" w:rsidRDefault="008A6CBF" w:rsidP="008056F0"/>
    <w:p w:rsidR="008A6CBF" w:rsidRPr="00EE71F5" w:rsidRDefault="008A6CBF" w:rsidP="0047076A">
      <w:pPr>
        <w:pStyle w:val="2"/>
        <w:numPr>
          <w:ilvl w:val="1"/>
          <w:numId w:val="37"/>
        </w:numPr>
        <w:ind w:left="0" w:firstLine="567"/>
        <w:jc w:val="both"/>
        <w:rPr>
          <w:rFonts w:cs="Times New Roman"/>
        </w:rPr>
      </w:pPr>
      <w:bookmarkStart w:id="397" w:name="_Toc371365132"/>
      <w:bookmarkStart w:id="398" w:name="_Toc374915446"/>
      <w:r w:rsidRPr="00EE71F5">
        <w:rPr>
          <w:rFonts w:cs="Times New Roman"/>
        </w:rPr>
        <w:t>Стоимости отдельных видов работ ТЭЦ, котельных и тепловых сетей</w:t>
      </w:r>
      <w:bookmarkEnd w:id="397"/>
      <w:bookmarkEnd w:id="398"/>
      <w:r w:rsidRPr="00EE71F5">
        <w:rPr>
          <w:rFonts w:cs="Times New Roman"/>
        </w:rPr>
        <w:t xml:space="preserve">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Для  учета  стоимости  проектно-изыскательских  работ  (ПИР)  и  проектно-сметной документации (ПСД) используется «Справочник базовых цен на проектные работы для строительства». Базовые цены на проектные работы установлены по состоянию на 1 января 2001 г.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Базовая цена разработки проектной документации (проект + рабочая документация) установлена от общей стоимости строительства по итогу сводного сметного расчета стоимости строительства. </w:t>
      </w: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t xml:space="preserve">Таким  образом,  стоимость ПИР  и ПСД  в  зависимости  от  полной  стоимости строительства составляет (таблица </w:t>
      </w:r>
      <w:r w:rsidR="008E273F">
        <w:rPr>
          <w:rFonts w:ascii="Times New Roman" w:hAnsi="Times New Roman" w:cs="Times New Roman"/>
          <w:sz w:val="26"/>
          <w:szCs w:val="26"/>
        </w:rPr>
        <w:t>6</w:t>
      </w:r>
      <w:r w:rsidR="0047076A">
        <w:rPr>
          <w:rFonts w:ascii="Times New Roman" w:hAnsi="Times New Roman" w:cs="Times New Roman"/>
          <w:sz w:val="26"/>
          <w:szCs w:val="26"/>
        </w:rPr>
        <w:t>7</w:t>
      </w:r>
      <w:r w:rsidRPr="00EE71F5">
        <w:rPr>
          <w:rFonts w:ascii="Times New Roman" w:hAnsi="Times New Roman" w:cs="Times New Roman"/>
          <w:sz w:val="26"/>
          <w:szCs w:val="26"/>
        </w:rPr>
        <w:t>):</w:t>
      </w:r>
    </w:p>
    <w:p w:rsidR="008A6CBF" w:rsidRPr="00EE71F5" w:rsidRDefault="008A6CBF" w:rsidP="004D23F5">
      <w:pPr>
        <w:pStyle w:val="a0"/>
      </w:pPr>
      <w:r w:rsidRPr="00EE71F5">
        <w:t>Доля ПИР и ПСД в зависимости от полной стоимости объекта</w:t>
      </w:r>
    </w:p>
    <w:tbl>
      <w:tblPr>
        <w:tblStyle w:val="af3"/>
        <w:tblW w:w="0" w:type="auto"/>
        <w:tblLook w:val="04A0" w:firstRow="1" w:lastRow="0" w:firstColumn="1" w:lastColumn="0" w:noHBand="0" w:noVBand="1"/>
      </w:tblPr>
      <w:tblGrid>
        <w:gridCol w:w="2392"/>
        <w:gridCol w:w="2393"/>
        <w:gridCol w:w="2393"/>
        <w:gridCol w:w="2393"/>
      </w:tblGrid>
      <w:tr w:rsidR="008A6CBF" w:rsidRPr="00EE71F5" w:rsidTr="008A6CBF">
        <w:tc>
          <w:tcPr>
            <w:tcW w:w="2392"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ГТУ ТЭЦ мощностью более 30 МВт</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ПГУ ТЭЦ</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Отдельные котельные</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Тепловые сети</w:t>
            </w:r>
          </w:p>
        </w:tc>
      </w:tr>
      <w:tr w:rsidR="008A6CBF" w:rsidRPr="00EE71F5" w:rsidTr="008A6CBF">
        <w:tc>
          <w:tcPr>
            <w:tcW w:w="2392"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8,9-2,3 %</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9,79-2,53 %</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9,2-3,4 %</w:t>
            </w:r>
          </w:p>
        </w:tc>
        <w:tc>
          <w:tcPr>
            <w:tcW w:w="239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9,6-4,65 %</w:t>
            </w:r>
          </w:p>
        </w:tc>
      </w:tr>
    </w:tbl>
    <w:p w:rsidR="008A6CBF" w:rsidRPr="00EE71F5" w:rsidRDefault="008A6CBF" w:rsidP="008056F0">
      <w:pPr>
        <w:pStyle w:val="a5"/>
        <w:spacing w:line="360" w:lineRule="auto"/>
        <w:ind w:left="0" w:firstLine="567"/>
        <w:jc w:val="both"/>
        <w:rPr>
          <w:rFonts w:ascii="Times New Roman" w:hAnsi="Times New Roman" w:cs="Times New Roman"/>
          <w:sz w:val="26"/>
          <w:szCs w:val="26"/>
        </w:rPr>
      </w:pPr>
    </w:p>
    <w:p w:rsidR="008A6CBF" w:rsidRPr="00EE71F5" w:rsidRDefault="008A6CBF" w:rsidP="008056F0">
      <w:pPr>
        <w:pStyle w:val="a5"/>
        <w:spacing w:line="360" w:lineRule="auto"/>
        <w:ind w:left="0" w:firstLine="567"/>
        <w:jc w:val="both"/>
        <w:rPr>
          <w:rFonts w:ascii="Times New Roman" w:hAnsi="Times New Roman" w:cs="Times New Roman"/>
          <w:sz w:val="26"/>
          <w:szCs w:val="26"/>
        </w:rPr>
      </w:pPr>
      <w:r w:rsidRPr="00EE71F5">
        <w:rPr>
          <w:rFonts w:ascii="Times New Roman" w:hAnsi="Times New Roman" w:cs="Times New Roman"/>
          <w:sz w:val="26"/>
          <w:szCs w:val="26"/>
        </w:rPr>
        <w:lastRenderedPageBreak/>
        <w:t xml:space="preserve">Распределение стоимости базовой цены разработки проекта (ТЭО) и рабочей документации по  составляющим  теплоснабжающей  системы  составляет (таблица </w:t>
      </w:r>
      <w:r w:rsidR="0047076A">
        <w:rPr>
          <w:rFonts w:ascii="Times New Roman" w:hAnsi="Times New Roman" w:cs="Times New Roman"/>
          <w:sz w:val="26"/>
          <w:szCs w:val="26"/>
        </w:rPr>
        <w:t>68</w:t>
      </w:r>
      <w:r w:rsidRPr="00EE71F5">
        <w:rPr>
          <w:rFonts w:ascii="Times New Roman" w:hAnsi="Times New Roman" w:cs="Times New Roman"/>
          <w:sz w:val="26"/>
          <w:szCs w:val="26"/>
        </w:rPr>
        <w:t>):</w:t>
      </w:r>
    </w:p>
    <w:p w:rsidR="008A6CBF" w:rsidRPr="00EE71F5" w:rsidRDefault="008A6CBF" w:rsidP="004D23F5">
      <w:pPr>
        <w:pStyle w:val="a0"/>
      </w:pPr>
      <w:r w:rsidRPr="00EE71F5">
        <w:t>Распределение стоимости базовой цены разработки проекта (ТЭО) и рабочей документации</w:t>
      </w:r>
    </w:p>
    <w:tbl>
      <w:tblPr>
        <w:tblStyle w:val="af3"/>
        <w:tblW w:w="0" w:type="auto"/>
        <w:tblLook w:val="04A0" w:firstRow="1" w:lastRow="0" w:firstColumn="1" w:lastColumn="0" w:noHBand="0" w:noVBand="1"/>
      </w:tblPr>
      <w:tblGrid>
        <w:gridCol w:w="1686"/>
        <w:gridCol w:w="2044"/>
        <w:gridCol w:w="1834"/>
        <w:gridCol w:w="2023"/>
        <w:gridCol w:w="1984"/>
      </w:tblGrid>
      <w:tr w:rsidR="008A6CBF" w:rsidRPr="00EE71F5" w:rsidTr="008A6CBF">
        <w:tc>
          <w:tcPr>
            <w:tcW w:w="1686"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Тип документации</w:t>
            </w:r>
          </w:p>
        </w:tc>
        <w:tc>
          <w:tcPr>
            <w:tcW w:w="204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 xml:space="preserve">ГТУ ТЭЦ </w:t>
            </w:r>
          </w:p>
        </w:tc>
        <w:tc>
          <w:tcPr>
            <w:tcW w:w="18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ПГУ ТЭЦ</w:t>
            </w:r>
          </w:p>
        </w:tc>
        <w:tc>
          <w:tcPr>
            <w:tcW w:w="202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Отдельные котельные</w:t>
            </w:r>
          </w:p>
        </w:tc>
        <w:tc>
          <w:tcPr>
            <w:tcW w:w="198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Тепловые сети</w:t>
            </w:r>
          </w:p>
        </w:tc>
      </w:tr>
      <w:tr w:rsidR="008A6CBF" w:rsidRPr="00EE71F5" w:rsidTr="008A6CBF">
        <w:tc>
          <w:tcPr>
            <w:tcW w:w="1686"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ТЭО</w:t>
            </w:r>
          </w:p>
        </w:tc>
        <w:tc>
          <w:tcPr>
            <w:tcW w:w="204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20 %</w:t>
            </w:r>
          </w:p>
        </w:tc>
        <w:tc>
          <w:tcPr>
            <w:tcW w:w="18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20 %</w:t>
            </w:r>
          </w:p>
        </w:tc>
        <w:tc>
          <w:tcPr>
            <w:tcW w:w="202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20 %</w:t>
            </w:r>
          </w:p>
        </w:tc>
        <w:tc>
          <w:tcPr>
            <w:tcW w:w="198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16 %</w:t>
            </w:r>
          </w:p>
        </w:tc>
      </w:tr>
      <w:tr w:rsidR="008A6CBF" w:rsidRPr="00807677" w:rsidTr="008A6CBF">
        <w:tc>
          <w:tcPr>
            <w:tcW w:w="1686"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РД</w:t>
            </w:r>
          </w:p>
        </w:tc>
        <w:tc>
          <w:tcPr>
            <w:tcW w:w="204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80 %</w:t>
            </w:r>
          </w:p>
        </w:tc>
        <w:tc>
          <w:tcPr>
            <w:tcW w:w="183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80 %</w:t>
            </w:r>
          </w:p>
        </w:tc>
        <w:tc>
          <w:tcPr>
            <w:tcW w:w="2023"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80 %</w:t>
            </w:r>
          </w:p>
        </w:tc>
        <w:tc>
          <w:tcPr>
            <w:tcW w:w="1984" w:type="dxa"/>
          </w:tcPr>
          <w:p w:rsidR="008A6CBF" w:rsidRPr="00EE71F5" w:rsidRDefault="008A6CBF" w:rsidP="008056F0">
            <w:pPr>
              <w:rPr>
                <w:rFonts w:ascii="Times New Roman" w:hAnsi="Times New Roman" w:cs="Times New Roman"/>
              </w:rPr>
            </w:pPr>
            <w:r w:rsidRPr="00EE71F5">
              <w:rPr>
                <w:rFonts w:ascii="Times New Roman" w:hAnsi="Times New Roman" w:cs="Times New Roman"/>
              </w:rPr>
              <w:t>84 %</w:t>
            </w:r>
          </w:p>
        </w:tc>
      </w:tr>
    </w:tbl>
    <w:p w:rsidR="008A6CBF" w:rsidRPr="00807677" w:rsidRDefault="008A6CBF" w:rsidP="008056F0">
      <w:pPr>
        <w:pStyle w:val="a5"/>
        <w:spacing w:line="360" w:lineRule="auto"/>
        <w:ind w:left="0" w:firstLine="567"/>
        <w:jc w:val="both"/>
        <w:rPr>
          <w:rFonts w:ascii="Times New Roman" w:hAnsi="Times New Roman" w:cs="Times New Roman"/>
          <w:sz w:val="26"/>
          <w:szCs w:val="26"/>
          <w:highlight w:val="yellow"/>
        </w:rPr>
      </w:pPr>
    </w:p>
    <w:p w:rsidR="008A6CBF" w:rsidRPr="0084780F" w:rsidRDefault="008A6CBF" w:rsidP="008056F0">
      <w:pPr>
        <w:pStyle w:val="a5"/>
        <w:spacing w:line="360" w:lineRule="auto"/>
        <w:ind w:left="0" w:firstLine="567"/>
        <w:jc w:val="both"/>
        <w:rPr>
          <w:rFonts w:ascii="Times New Roman" w:hAnsi="Times New Roman" w:cs="Times New Roman"/>
          <w:sz w:val="26"/>
          <w:szCs w:val="26"/>
        </w:rPr>
      </w:pPr>
      <w:r w:rsidRPr="0084780F">
        <w:rPr>
          <w:rFonts w:ascii="Times New Roman" w:hAnsi="Times New Roman" w:cs="Times New Roman"/>
          <w:sz w:val="26"/>
          <w:szCs w:val="26"/>
        </w:rPr>
        <w:t xml:space="preserve">Оценка предварительных затрат в тепловые сети в условиях </w:t>
      </w:r>
      <w:r w:rsidR="0084780F" w:rsidRPr="0084780F">
        <w:rPr>
          <w:rFonts w:ascii="Times New Roman" w:hAnsi="Times New Roman" w:cs="Times New Roman"/>
          <w:sz w:val="26"/>
          <w:szCs w:val="26"/>
        </w:rPr>
        <w:t xml:space="preserve">Вознесенского сельского поселения </w:t>
      </w:r>
      <w:r w:rsidRPr="0084780F">
        <w:rPr>
          <w:rFonts w:ascii="Times New Roman" w:hAnsi="Times New Roman" w:cs="Times New Roman"/>
          <w:sz w:val="26"/>
          <w:szCs w:val="26"/>
        </w:rPr>
        <w:t xml:space="preserve"> основывается на принятой базовой стоимости комплекта труб в полипеноуритановой (ППУ) изоляции (таблица </w:t>
      </w:r>
      <w:r w:rsidR="0047076A">
        <w:rPr>
          <w:rFonts w:ascii="Times New Roman" w:hAnsi="Times New Roman" w:cs="Times New Roman"/>
          <w:sz w:val="26"/>
          <w:szCs w:val="26"/>
        </w:rPr>
        <w:t>69</w:t>
      </w:r>
      <w:r w:rsidRPr="0084780F">
        <w:rPr>
          <w:rFonts w:ascii="Times New Roman" w:hAnsi="Times New Roman" w:cs="Times New Roman"/>
          <w:sz w:val="26"/>
          <w:szCs w:val="26"/>
        </w:rPr>
        <w:t>).</w:t>
      </w:r>
    </w:p>
    <w:p w:rsidR="008A6CBF" w:rsidRPr="0084780F" w:rsidRDefault="008A6CBF" w:rsidP="004D23F5">
      <w:pPr>
        <w:pStyle w:val="a0"/>
      </w:pPr>
      <w:r w:rsidRPr="0084780F">
        <w:t>Стоимость трубопроводов тепловых сетей (в ценах 2012 г)</w:t>
      </w:r>
    </w:p>
    <w:tbl>
      <w:tblPr>
        <w:tblStyle w:val="af3"/>
        <w:tblW w:w="0" w:type="auto"/>
        <w:jc w:val="center"/>
        <w:tblLook w:val="04A0" w:firstRow="1" w:lastRow="0" w:firstColumn="1" w:lastColumn="0" w:noHBand="0" w:noVBand="1"/>
      </w:tblPr>
      <w:tblGrid>
        <w:gridCol w:w="2392"/>
        <w:gridCol w:w="2393"/>
        <w:gridCol w:w="2393"/>
        <w:gridCol w:w="2393"/>
      </w:tblGrid>
      <w:tr w:rsidR="008A6CBF" w:rsidRPr="0084780F" w:rsidTr="008A6CBF">
        <w:trPr>
          <w:tblHeader/>
          <w:jc w:val="center"/>
        </w:trPr>
        <w:tc>
          <w:tcPr>
            <w:tcW w:w="2392" w:type="dxa"/>
            <w:vMerge w:val="restart"/>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Диаметр трубы/стенка трубы/диаметр оболочки, мм</w:t>
            </w:r>
          </w:p>
        </w:tc>
        <w:tc>
          <w:tcPr>
            <w:tcW w:w="7179" w:type="dxa"/>
            <w:gridSpan w:val="3"/>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Цена, руб/пм</w:t>
            </w:r>
          </w:p>
        </w:tc>
      </w:tr>
      <w:tr w:rsidR="008A6CBF" w:rsidRPr="0084780F" w:rsidTr="008A6CBF">
        <w:trPr>
          <w:tblHeader/>
          <w:jc w:val="center"/>
        </w:trPr>
        <w:tc>
          <w:tcPr>
            <w:tcW w:w="2392" w:type="dxa"/>
            <w:vMerge/>
            <w:vAlign w:val="center"/>
          </w:tcPr>
          <w:p w:rsidR="008A6CBF" w:rsidRPr="0084780F" w:rsidRDefault="008A6CBF" w:rsidP="008056F0">
            <w:pPr>
              <w:rPr>
                <w:rFonts w:ascii="Times New Roman" w:hAnsi="Times New Roman" w:cs="Times New Roman"/>
              </w:rPr>
            </w:pP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Трубы в ППУ</w:t>
            </w:r>
          </w:p>
          <w:p w:rsidR="008A6CBF" w:rsidRPr="0084780F" w:rsidRDefault="008A6CBF" w:rsidP="008056F0">
            <w:pPr>
              <w:rPr>
                <w:rFonts w:ascii="Times New Roman" w:hAnsi="Times New Roman" w:cs="Times New Roman"/>
              </w:rPr>
            </w:pP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Трубы в ППУ с учетом отводов, изоляции стыков, манжет и пр</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Новое строительство на неподвижных опорах</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57/3,5/125</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576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806,4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2016</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57/3,5/140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637</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891,8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2229,5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76/3,5/140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714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999,6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2499</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76/3,5/160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768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1075,2</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2688</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89/4,0/160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824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1153,6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2884</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89/4,0/180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901</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1261,4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3153,5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108/4,0/180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1020</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1428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3570</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108/4,0/200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1081</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1513,4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3783,5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133/4,0/225</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1274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1783,6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4459</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133/4,0/250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1420</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1988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4970</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159/4,5/250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1602</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2242,8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5607</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159/4,5/280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1750</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2450</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6125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219/6,0/315</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2643</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3700,2</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9250,5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219/6,0/355</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3034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4247,6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10619</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273/6,0/400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4387</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6141,8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15354,5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273/6,0/450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4714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6599,6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16499</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325/6,0/450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5012</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7016,8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17542</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325/6,0/500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5517</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7723,8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19309,5</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426/7,0/560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6762</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9466,8</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23667</w:t>
            </w:r>
          </w:p>
        </w:tc>
      </w:tr>
      <w:tr w:rsidR="008A6CBF" w:rsidRPr="0084780F" w:rsidTr="008A6CBF">
        <w:trPr>
          <w:jc w:val="center"/>
        </w:trPr>
        <w:tc>
          <w:tcPr>
            <w:tcW w:w="2392"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426/7,0/630</w:t>
            </w:r>
          </w:p>
        </w:tc>
        <w:tc>
          <w:tcPr>
            <w:tcW w:w="2393" w:type="dxa"/>
            <w:vAlign w:val="center"/>
          </w:tcPr>
          <w:p w:rsidR="008A6CBF" w:rsidRPr="0084780F" w:rsidRDefault="008A6CBF" w:rsidP="008056F0">
            <w:pPr>
              <w:rPr>
                <w:rFonts w:ascii="Times New Roman" w:hAnsi="Times New Roman" w:cs="Times New Roman"/>
              </w:rPr>
            </w:pPr>
            <w:r w:rsidRPr="0084780F">
              <w:rPr>
                <w:rFonts w:ascii="Times New Roman" w:hAnsi="Times New Roman" w:cs="Times New Roman"/>
              </w:rPr>
              <w:t>7614</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10659,6</w:t>
            </w:r>
          </w:p>
        </w:tc>
        <w:tc>
          <w:tcPr>
            <w:tcW w:w="2393" w:type="dxa"/>
            <w:vAlign w:val="center"/>
          </w:tcPr>
          <w:p w:rsidR="008A6CBF" w:rsidRPr="0084780F" w:rsidRDefault="008A6CBF" w:rsidP="008056F0">
            <w:pPr>
              <w:rPr>
                <w:rFonts w:ascii="Times New Roman" w:hAnsi="Times New Roman" w:cs="Times New Roman"/>
                <w:color w:val="000000"/>
              </w:rPr>
            </w:pPr>
            <w:r w:rsidRPr="0084780F">
              <w:rPr>
                <w:rFonts w:ascii="Times New Roman" w:hAnsi="Times New Roman" w:cs="Times New Roman"/>
                <w:color w:val="000000"/>
              </w:rPr>
              <w:t>26649</w:t>
            </w:r>
          </w:p>
        </w:tc>
      </w:tr>
    </w:tbl>
    <w:p w:rsidR="008A6CBF" w:rsidRPr="0084780F" w:rsidRDefault="008A6CBF" w:rsidP="008056F0"/>
    <w:p w:rsidR="008A6CBF" w:rsidRPr="0084780F" w:rsidRDefault="008A6CBF" w:rsidP="008056F0">
      <w:pPr>
        <w:pStyle w:val="a5"/>
        <w:spacing w:line="360" w:lineRule="auto"/>
        <w:ind w:left="0" w:firstLine="567"/>
        <w:jc w:val="both"/>
        <w:rPr>
          <w:rFonts w:ascii="Times New Roman" w:hAnsi="Times New Roman" w:cs="Times New Roman"/>
          <w:sz w:val="26"/>
          <w:szCs w:val="26"/>
        </w:rPr>
      </w:pPr>
      <w:r w:rsidRPr="0084780F">
        <w:rPr>
          <w:rFonts w:ascii="Times New Roman" w:hAnsi="Times New Roman" w:cs="Times New Roman"/>
          <w:sz w:val="26"/>
          <w:szCs w:val="26"/>
        </w:rPr>
        <w:t xml:space="preserve">Для тепловых сетей принята стоимость оборудования и материалов на уровне 65 %, стоимость СМР (с учетом наладки) – 30 %, непредвиденные расходы – 5 %. </w:t>
      </w:r>
    </w:p>
    <w:p w:rsidR="008A6CBF" w:rsidRPr="0084780F" w:rsidRDefault="008A6CBF" w:rsidP="008056F0">
      <w:pPr>
        <w:pStyle w:val="a5"/>
        <w:spacing w:line="360" w:lineRule="auto"/>
        <w:ind w:left="0" w:firstLine="567"/>
        <w:jc w:val="both"/>
        <w:rPr>
          <w:rFonts w:ascii="Times New Roman" w:hAnsi="Times New Roman" w:cs="Times New Roman"/>
          <w:sz w:val="26"/>
          <w:szCs w:val="26"/>
        </w:rPr>
      </w:pPr>
      <w:r w:rsidRPr="0084780F">
        <w:rPr>
          <w:rFonts w:ascii="Times New Roman" w:hAnsi="Times New Roman" w:cs="Times New Roman"/>
          <w:sz w:val="26"/>
          <w:szCs w:val="26"/>
        </w:rPr>
        <w:t xml:space="preserve">При использовании цен сметно-нормативной базы 2001 года для формирования цен 2-го квартала 2013 г. используются индексы изменения стоимости по: СМР, пусконаладочным работам, ПИР и ПСД, прочим затратам, а также оборудования, рекомендуемые Минрегионом России для </w:t>
      </w:r>
      <w:r w:rsidR="0084780F">
        <w:rPr>
          <w:rFonts w:ascii="Times New Roman" w:hAnsi="Times New Roman" w:cs="Times New Roman"/>
          <w:sz w:val="26"/>
          <w:szCs w:val="26"/>
        </w:rPr>
        <w:t xml:space="preserve">Новосибирской </w:t>
      </w:r>
      <w:r w:rsidRPr="0084780F">
        <w:rPr>
          <w:rFonts w:ascii="Times New Roman" w:hAnsi="Times New Roman" w:cs="Times New Roman"/>
          <w:sz w:val="26"/>
          <w:szCs w:val="26"/>
        </w:rPr>
        <w:lastRenderedPageBreak/>
        <w:t xml:space="preserve">области (таблица </w:t>
      </w:r>
      <w:r w:rsidR="008E273F">
        <w:rPr>
          <w:rFonts w:ascii="Times New Roman" w:hAnsi="Times New Roman" w:cs="Times New Roman"/>
          <w:sz w:val="26"/>
          <w:szCs w:val="26"/>
        </w:rPr>
        <w:t>7</w:t>
      </w:r>
      <w:r w:rsidR="006F140E">
        <w:rPr>
          <w:rFonts w:ascii="Times New Roman" w:hAnsi="Times New Roman" w:cs="Times New Roman"/>
          <w:sz w:val="26"/>
          <w:szCs w:val="26"/>
        </w:rPr>
        <w:t>0</w:t>
      </w:r>
      <w:r w:rsidRPr="0084780F">
        <w:rPr>
          <w:rFonts w:ascii="Times New Roman" w:hAnsi="Times New Roman" w:cs="Times New Roman"/>
          <w:sz w:val="26"/>
          <w:szCs w:val="26"/>
        </w:rPr>
        <w:t>). При использовании цен 1985 г. используется коэффициент 1,57 для формирования базы цен 1991 г., в дальнейшем коэффициенты: оборудование – 21, СМР – 15,5 и прочие затраты – 6,5 для формирования цен 2001 г.</w:t>
      </w:r>
    </w:p>
    <w:p w:rsidR="008A6CBF" w:rsidRPr="0084780F" w:rsidRDefault="008A6CBF" w:rsidP="004D23F5">
      <w:pPr>
        <w:pStyle w:val="a0"/>
      </w:pPr>
      <w:r w:rsidRPr="0084780F">
        <w:t xml:space="preserve">Индексы изменения сметной стоимости СМР, пусконаладочных работ, проектных и изыскательских, прочих работ и затрат для </w:t>
      </w:r>
      <w:r w:rsidR="0084780F">
        <w:t>Новосибирской</w:t>
      </w:r>
      <w:r w:rsidRPr="0084780F">
        <w:t xml:space="preserve"> области</w:t>
      </w:r>
    </w:p>
    <w:tbl>
      <w:tblPr>
        <w:tblStyle w:val="af3"/>
        <w:tblW w:w="0" w:type="auto"/>
        <w:tblLook w:val="04A0" w:firstRow="1" w:lastRow="0" w:firstColumn="1" w:lastColumn="0" w:noHBand="0" w:noVBand="1"/>
      </w:tblPr>
      <w:tblGrid>
        <w:gridCol w:w="1686"/>
        <w:gridCol w:w="2044"/>
        <w:gridCol w:w="1834"/>
        <w:gridCol w:w="2023"/>
        <w:gridCol w:w="1984"/>
      </w:tblGrid>
      <w:tr w:rsidR="008A6CBF" w:rsidRPr="0084780F" w:rsidTr="008A6CBF">
        <w:tc>
          <w:tcPr>
            <w:tcW w:w="3730" w:type="dxa"/>
            <w:gridSpan w:val="2"/>
          </w:tcPr>
          <w:p w:rsidR="008A6CBF" w:rsidRPr="0084780F" w:rsidRDefault="008A6CBF" w:rsidP="008056F0">
            <w:pPr>
              <w:rPr>
                <w:rFonts w:ascii="Times New Roman" w:hAnsi="Times New Roman" w:cs="Times New Roman"/>
              </w:rPr>
            </w:pPr>
            <w:r w:rsidRPr="0084780F">
              <w:rPr>
                <w:rFonts w:ascii="Times New Roman" w:hAnsi="Times New Roman" w:cs="Times New Roman"/>
              </w:rPr>
              <w:t>СМР и пусконаладочные работы</w:t>
            </w:r>
          </w:p>
        </w:tc>
        <w:tc>
          <w:tcPr>
            <w:tcW w:w="1834" w:type="dxa"/>
            <w:vMerge w:val="restart"/>
          </w:tcPr>
          <w:p w:rsidR="008A6CBF" w:rsidRPr="0084780F" w:rsidRDefault="008A6CBF" w:rsidP="008056F0">
            <w:pPr>
              <w:rPr>
                <w:rFonts w:ascii="Times New Roman" w:hAnsi="Times New Roman" w:cs="Times New Roman"/>
              </w:rPr>
            </w:pPr>
            <w:r w:rsidRPr="0084780F">
              <w:rPr>
                <w:rFonts w:ascii="Times New Roman" w:hAnsi="Times New Roman" w:cs="Times New Roman"/>
              </w:rPr>
              <w:t>ПИР и ПСД</w:t>
            </w:r>
          </w:p>
        </w:tc>
        <w:tc>
          <w:tcPr>
            <w:tcW w:w="2023" w:type="dxa"/>
            <w:vMerge w:val="restart"/>
          </w:tcPr>
          <w:p w:rsidR="008A6CBF" w:rsidRPr="0084780F" w:rsidRDefault="008A6CBF" w:rsidP="008056F0">
            <w:pPr>
              <w:rPr>
                <w:rFonts w:ascii="Times New Roman" w:hAnsi="Times New Roman" w:cs="Times New Roman"/>
              </w:rPr>
            </w:pPr>
            <w:r w:rsidRPr="0084780F">
              <w:rPr>
                <w:rFonts w:ascii="Times New Roman" w:hAnsi="Times New Roman" w:cs="Times New Roman"/>
              </w:rPr>
              <w:t>Прочие работы и затраты</w:t>
            </w:r>
          </w:p>
        </w:tc>
        <w:tc>
          <w:tcPr>
            <w:tcW w:w="1984" w:type="dxa"/>
            <w:vMerge w:val="restart"/>
          </w:tcPr>
          <w:p w:rsidR="008A6CBF" w:rsidRPr="0084780F" w:rsidRDefault="008A6CBF" w:rsidP="008056F0">
            <w:pPr>
              <w:rPr>
                <w:rFonts w:ascii="Times New Roman" w:hAnsi="Times New Roman" w:cs="Times New Roman"/>
              </w:rPr>
            </w:pPr>
            <w:r w:rsidRPr="0084780F">
              <w:rPr>
                <w:rFonts w:ascii="Times New Roman" w:hAnsi="Times New Roman" w:cs="Times New Roman"/>
              </w:rPr>
              <w:t>Сети газоснабжения</w:t>
            </w:r>
          </w:p>
        </w:tc>
      </w:tr>
      <w:tr w:rsidR="008A6CBF" w:rsidRPr="0084780F" w:rsidTr="008A6CBF">
        <w:tc>
          <w:tcPr>
            <w:tcW w:w="1686" w:type="dxa"/>
          </w:tcPr>
          <w:p w:rsidR="008A6CBF" w:rsidRPr="0084780F" w:rsidRDefault="008A6CBF" w:rsidP="008056F0">
            <w:pPr>
              <w:rPr>
                <w:rFonts w:ascii="Times New Roman" w:hAnsi="Times New Roman" w:cs="Times New Roman"/>
              </w:rPr>
            </w:pPr>
            <w:r w:rsidRPr="0084780F">
              <w:rPr>
                <w:rFonts w:ascii="Times New Roman" w:hAnsi="Times New Roman" w:cs="Times New Roman"/>
              </w:rPr>
              <w:t>Котельные</w:t>
            </w:r>
          </w:p>
        </w:tc>
        <w:tc>
          <w:tcPr>
            <w:tcW w:w="2044" w:type="dxa"/>
          </w:tcPr>
          <w:p w:rsidR="008A6CBF" w:rsidRPr="0084780F" w:rsidRDefault="008A6CBF" w:rsidP="008056F0">
            <w:pPr>
              <w:rPr>
                <w:rFonts w:ascii="Times New Roman" w:hAnsi="Times New Roman" w:cs="Times New Roman"/>
              </w:rPr>
            </w:pPr>
            <w:r w:rsidRPr="0084780F">
              <w:rPr>
                <w:rFonts w:ascii="Times New Roman" w:hAnsi="Times New Roman" w:cs="Times New Roman"/>
              </w:rPr>
              <w:t>Тепловые сети</w:t>
            </w:r>
          </w:p>
        </w:tc>
        <w:tc>
          <w:tcPr>
            <w:tcW w:w="1834" w:type="dxa"/>
            <w:vMerge/>
          </w:tcPr>
          <w:p w:rsidR="008A6CBF" w:rsidRPr="0084780F" w:rsidRDefault="008A6CBF" w:rsidP="008056F0">
            <w:pPr>
              <w:rPr>
                <w:rFonts w:ascii="Times New Roman" w:hAnsi="Times New Roman" w:cs="Times New Roman"/>
              </w:rPr>
            </w:pPr>
          </w:p>
        </w:tc>
        <w:tc>
          <w:tcPr>
            <w:tcW w:w="2023" w:type="dxa"/>
            <w:vMerge/>
          </w:tcPr>
          <w:p w:rsidR="008A6CBF" w:rsidRPr="0084780F" w:rsidRDefault="008A6CBF" w:rsidP="008056F0">
            <w:pPr>
              <w:rPr>
                <w:rFonts w:ascii="Times New Roman" w:hAnsi="Times New Roman" w:cs="Times New Roman"/>
              </w:rPr>
            </w:pPr>
          </w:p>
        </w:tc>
        <w:tc>
          <w:tcPr>
            <w:tcW w:w="1984" w:type="dxa"/>
            <w:vMerge/>
          </w:tcPr>
          <w:p w:rsidR="008A6CBF" w:rsidRPr="0084780F" w:rsidRDefault="008A6CBF" w:rsidP="008056F0">
            <w:pPr>
              <w:rPr>
                <w:rFonts w:ascii="Times New Roman" w:hAnsi="Times New Roman" w:cs="Times New Roman"/>
              </w:rPr>
            </w:pPr>
          </w:p>
        </w:tc>
      </w:tr>
      <w:tr w:rsidR="008A6CBF" w:rsidRPr="00E777F6" w:rsidTr="008A6CBF">
        <w:tc>
          <w:tcPr>
            <w:tcW w:w="1686" w:type="dxa"/>
          </w:tcPr>
          <w:p w:rsidR="008A6CBF" w:rsidRPr="0084780F" w:rsidRDefault="008A6CBF" w:rsidP="008056F0">
            <w:pPr>
              <w:rPr>
                <w:rFonts w:ascii="Times New Roman" w:hAnsi="Times New Roman" w:cs="Times New Roman"/>
              </w:rPr>
            </w:pPr>
            <w:r w:rsidRPr="0084780F">
              <w:rPr>
                <w:rFonts w:ascii="Times New Roman" w:hAnsi="Times New Roman" w:cs="Times New Roman"/>
              </w:rPr>
              <w:t>5,46</w:t>
            </w:r>
          </w:p>
        </w:tc>
        <w:tc>
          <w:tcPr>
            <w:tcW w:w="2044" w:type="dxa"/>
          </w:tcPr>
          <w:p w:rsidR="008A6CBF" w:rsidRPr="0084780F" w:rsidRDefault="008A6CBF" w:rsidP="008056F0">
            <w:pPr>
              <w:rPr>
                <w:rFonts w:ascii="Times New Roman" w:hAnsi="Times New Roman" w:cs="Times New Roman"/>
              </w:rPr>
            </w:pPr>
            <w:r w:rsidRPr="0084780F">
              <w:rPr>
                <w:rFonts w:ascii="Times New Roman" w:hAnsi="Times New Roman" w:cs="Times New Roman"/>
              </w:rPr>
              <w:t>4,35</w:t>
            </w:r>
          </w:p>
        </w:tc>
        <w:tc>
          <w:tcPr>
            <w:tcW w:w="1834" w:type="dxa"/>
          </w:tcPr>
          <w:p w:rsidR="008A6CBF" w:rsidRPr="0084780F" w:rsidRDefault="008A6CBF" w:rsidP="008056F0">
            <w:pPr>
              <w:rPr>
                <w:rFonts w:ascii="Times New Roman" w:hAnsi="Times New Roman" w:cs="Times New Roman"/>
              </w:rPr>
            </w:pPr>
            <w:r w:rsidRPr="0084780F">
              <w:rPr>
                <w:rFonts w:ascii="Times New Roman" w:hAnsi="Times New Roman" w:cs="Times New Roman"/>
              </w:rPr>
              <w:t>7,24</w:t>
            </w:r>
          </w:p>
        </w:tc>
        <w:tc>
          <w:tcPr>
            <w:tcW w:w="2023" w:type="dxa"/>
          </w:tcPr>
          <w:p w:rsidR="008A6CBF" w:rsidRPr="0084780F" w:rsidRDefault="008A6CBF" w:rsidP="008056F0">
            <w:pPr>
              <w:rPr>
                <w:rFonts w:ascii="Times New Roman" w:hAnsi="Times New Roman" w:cs="Times New Roman"/>
              </w:rPr>
            </w:pPr>
            <w:r w:rsidRPr="0084780F">
              <w:rPr>
                <w:rFonts w:ascii="Times New Roman" w:hAnsi="Times New Roman" w:cs="Times New Roman"/>
              </w:rPr>
              <w:t>5,53</w:t>
            </w:r>
          </w:p>
        </w:tc>
        <w:tc>
          <w:tcPr>
            <w:tcW w:w="1984" w:type="dxa"/>
          </w:tcPr>
          <w:p w:rsidR="008A6CBF" w:rsidRPr="00E777F6" w:rsidRDefault="008A6CBF" w:rsidP="008056F0">
            <w:pPr>
              <w:rPr>
                <w:rFonts w:ascii="Times New Roman" w:hAnsi="Times New Roman" w:cs="Times New Roman"/>
              </w:rPr>
            </w:pPr>
            <w:r w:rsidRPr="0084780F">
              <w:rPr>
                <w:rFonts w:ascii="Times New Roman" w:hAnsi="Times New Roman" w:cs="Times New Roman"/>
              </w:rPr>
              <w:t>4,44</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B30002" w:rsidRDefault="008A6CBF" w:rsidP="006F140E">
      <w:pPr>
        <w:pStyle w:val="2"/>
        <w:numPr>
          <w:ilvl w:val="1"/>
          <w:numId w:val="37"/>
        </w:numPr>
        <w:ind w:left="0" w:firstLine="567"/>
        <w:jc w:val="both"/>
        <w:rPr>
          <w:rFonts w:cs="Times New Roman"/>
        </w:rPr>
      </w:pPr>
      <w:bookmarkStart w:id="399" w:name="_Toc371365133"/>
      <w:bookmarkStart w:id="400" w:name="_Toc374915447"/>
      <w:r w:rsidRPr="00B30002">
        <w:rPr>
          <w:rFonts w:cs="Times New Roman"/>
        </w:rPr>
        <w:t>Особенности учета демонтажа, ликвидации и динамики строительства энергетического оборудования</w:t>
      </w:r>
      <w:bookmarkEnd w:id="399"/>
      <w:bookmarkEnd w:id="400"/>
      <w:r w:rsidRPr="00B30002">
        <w:rPr>
          <w:rFonts w:cs="Times New Roman"/>
        </w:rPr>
        <w:t xml:space="preserve"> </w:t>
      </w:r>
    </w:p>
    <w:p w:rsidR="008A6CBF" w:rsidRPr="00B30002" w:rsidRDefault="008A6CBF" w:rsidP="006F140E">
      <w:pPr>
        <w:pStyle w:val="2"/>
        <w:numPr>
          <w:ilvl w:val="2"/>
          <w:numId w:val="37"/>
        </w:numPr>
        <w:ind w:left="0" w:firstLine="567"/>
        <w:jc w:val="both"/>
        <w:rPr>
          <w:rFonts w:cs="Times New Roman"/>
        </w:rPr>
      </w:pPr>
      <w:bookmarkStart w:id="401" w:name="_Toc371365134"/>
      <w:bookmarkStart w:id="402" w:name="_Toc374915448"/>
      <w:r w:rsidRPr="00B30002">
        <w:rPr>
          <w:rFonts w:cs="Times New Roman"/>
        </w:rPr>
        <w:t>Демонтаж энергетического оборудования</w:t>
      </w:r>
      <w:bookmarkEnd w:id="401"/>
      <w:bookmarkEnd w:id="402"/>
      <w:r w:rsidRPr="00B30002">
        <w:rPr>
          <w:rFonts w:cs="Times New Roman"/>
        </w:rPr>
        <w:t xml:space="preserve">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В связи с истечением срока эксплуатации существующего энергетического оборудования необходимо рассматривать вопросы </w:t>
      </w:r>
      <w:r>
        <w:rPr>
          <w:rFonts w:ascii="Times New Roman" w:hAnsi="Times New Roman" w:cs="Times New Roman"/>
          <w:sz w:val="26"/>
          <w:szCs w:val="26"/>
        </w:rPr>
        <w:t>о</w:t>
      </w:r>
      <w:r w:rsidRPr="00B30002">
        <w:rPr>
          <w:rFonts w:ascii="Times New Roman" w:hAnsi="Times New Roman" w:cs="Times New Roman"/>
          <w:sz w:val="26"/>
          <w:szCs w:val="26"/>
        </w:rPr>
        <w:t xml:space="preserve"> его возможной замен</w:t>
      </w:r>
      <w:r>
        <w:rPr>
          <w:rFonts w:ascii="Times New Roman" w:hAnsi="Times New Roman" w:cs="Times New Roman"/>
          <w:sz w:val="26"/>
          <w:szCs w:val="26"/>
        </w:rPr>
        <w:t>е</w:t>
      </w:r>
      <w:r w:rsidRPr="00B30002">
        <w:rPr>
          <w:rFonts w:ascii="Times New Roman" w:hAnsi="Times New Roman" w:cs="Times New Roman"/>
          <w:sz w:val="26"/>
          <w:szCs w:val="26"/>
        </w:rPr>
        <w:t xml:space="preserve">, продлением срока эксплуатации или демонтажа оборудования.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В условиях демонтажа энергетического оборудования используется укрупненный подход оценки требуемых инвестиционных затрат, который заключается в следующем: </w:t>
      </w:r>
    </w:p>
    <w:p w:rsidR="008A6CBF"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производится оценка возможной стоимости основного оборудования (котлы,</w:t>
      </w:r>
      <w:r>
        <w:rPr>
          <w:rFonts w:ascii="Times New Roman" w:hAnsi="Times New Roman" w:cs="Times New Roman"/>
          <w:sz w:val="26"/>
          <w:szCs w:val="26"/>
        </w:rPr>
        <w:t xml:space="preserve"> </w:t>
      </w:r>
      <w:r w:rsidRPr="00B30002">
        <w:rPr>
          <w:rFonts w:ascii="Times New Roman" w:hAnsi="Times New Roman" w:cs="Times New Roman"/>
          <w:sz w:val="26"/>
          <w:szCs w:val="26"/>
        </w:rPr>
        <w:t>турбины) в ценах 201</w:t>
      </w:r>
      <w:r>
        <w:rPr>
          <w:rFonts w:ascii="Times New Roman" w:hAnsi="Times New Roman" w:cs="Times New Roman"/>
          <w:sz w:val="26"/>
          <w:szCs w:val="26"/>
        </w:rPr>
        <w:t>2</w:t>
      </w:r>
      <w:r w:rsidRPr="00B30002">
        <w:rPr>
          <w:rFonts w:ascii="Times New Roman" w:hAnsi="Times New Roman" w:cs="Times New Roman"/>
          <w:sz w:val="26"/>
          <w:szCs w:val="26"/>
        </w:rPr>
        <w:t xml:space="preserve"> г., а также возможной стоимости строительно-монтажных работ конкретного типа оборудования в рамках энергоисточника (ТЭЦ, котельная);</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 для паровых котлов от 10 до 160 т/ч в зависимости от параметров пара определяются необходимые издержки для демонтажа на условиях ликвидации оборудования (при этом возможности сдачи металла в металлолом не учитываются, т.к. это своя проблема). Аналогичным образом оцениваются энергетические котлы производительностью до 500 т/ч пара;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 среди водогрейных котлов в основу приняты котлы мощностью 100 Гкал/ч. </w:t>
      </w:r>
      <w:r>
        <w:rPr>
          <w:rFonts w:ascii="Times New Roman" w:hAnsi="Times New Roman" w:cs="Times New Roman"/>
          <w:sz w:val="26"/>
          <w:szCs w:val="26"/>
        </w:rPr>
        <w:t>П</w:t>
      </w:r>
      <w:r w:rsidRPr="00B30002">
        <w:rPr>
          <w:rFonts w:ascii="Times New Roman" w:hAnsi="Times New Roman" w:cs="Times New Roman"/>
          <w:sz w:val="26"/>
          <w:szCs w:val="26"/>
        </w:rPr>
        <w:t xml:space="preserve">осредством удельных показателей определяются цены демонтажа для других типов котлов с введением поправок;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 аналогичным образом, оценивается стоимость СМР;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lastRenderedPageBreak/>
        <w:t>- в дальнейшем от стоимости определенного оборудования и СМР в ценах 2012 г. с помощью экспертных коэффициентов (основанных на металлоемкости оборудования, типа и параметров теплоносителя) вв</w:t>
      </w:r>
      <w:r>
        <w:rPr>
          <w:rFonts w:ascii="Times New Roman" w:hAnsi="Times New Roman" w:cs="Times New Roman"/>
          <w:sz w:val="26"/>
          <w:szCs w:val="26"/>
        </w:rPr>
        <w:t>одится оценка инвестиционных за</w:t>
      </w:r>
      <w:r w:rsidRPr="00B30002">
        <w:rPr>
          <w:rFonts w:ascii="Times New Roman" w:hAnsi="Times New Roman" w:cs="Times New Roman"/>
          <w:sz w:val="26"/>
          <w:szCs w:val="26"/>
        </w:rPr>
        <w:t xml:space="preserve">трат. При этом доля учета для СМР колеблется в диапазоне 1-3 %, а для оборудования в диапазоне 1-3 но со значительной градацией для паровых котлов. </w:t>
      </w:r>
    </w:p>
    <w:p w:rsidR="008A6CBF" w:rsidRPr="00B30002" w:rsidRDefault="008A6CBF" w:rsidP="006F140E">
      <w:pPr>
        <w:pStyle w:val="2"/>
        <w:numPr>
          <w:ilvl w:val="2"/>
          <w:numId w:val="37"/>
        </w:numPr>
        <w:ind w:left="0" w:firstLine="567"/>
        <w:jc w:val="both"/>
        <w:rPr>
          <w:rFonts w:cs="Times New Roman"/>
        </w:rPr>
      </w:pPr>
      <w:bookmarkStart w:id="403" w:name="_Toc371365135"/>
      <w:bookmarkStart w:id="404" w:name="_Toc374915449"/>
      <w:r w:rsidRPr="00B30002">
        <w:rPr>
          <w:rFonts w:cs="Times New Roman"/>
        </w:rPr>
        <w:t>Ликвидация котельных</w:t>
      </w:r>
      <w:bookmarkEnd w:id="403"/>
      <w:bookmarkEnd w:id="404"/>
      <w:r w:rsidRPr="00B30002">
        <w:rPr>
          <w:rFonts w:cs="Times New Roman"/>
        </w:rPr>
        <w:t xml:space="preserve">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При ликвидации котельной в связи с ее закрытием и передачей потребностей потребителей в тепле другим источникам предлагается: </w:t>
      </w:r>
    </w:p>
    <w:p w:rsidR="008A6CBF" w:rsidRPr="00B30002"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 xml:space="preserve">1. При закрытии котельной не учитывать необходимость вложения инвестиций, а считать, что котельная, находящаяся на балансе в теплоснабжающей организации, и может быть в дальнейшем реализована путем продажи части основных фондов для дальнейшего использования территории, строений и т.д. в более благоприятной рыночной атмосфере. </w:t>
      </w:r>
    </w:p>
    <w:p w:rsidR="008A6CBF" w:rsidRDefault="008A6CBF" w:rsidP="008056F0">
      <w:pPr>
        <w:pStyle w:val="a5"/>
        <w:spacing w:line="360" w:lineRule="auto"/>
        <w:ind w:left="0" w:firstLine="567"/>
        <w:jc w:val="both"/>
        <w:rPr>
          <w:rFonts w:ascii="Times New Roman" w:hAnsi="Times New Roman" w:cs="Times New Roman"/>
          <w:sz w:val="26"/>
          <w:szCs w:val="26"/>
        </w:rPr>
      </w:pPr>
      <w:r w:rsidRPr="00B30002">
        <w:rPr>
          <w:rFonts w:ascii="Times New Roman" w:hAnsi="Times New Roman" w:cs="Times New Roman"/>
          <w:sz w:val="26"/>
          <w:szCs w:val="26"/>
        </w:rPr>
        <w:t>2.  В условиях переоборудовании (перепрофилирования) котельной в ЦТП или ином техническо</w:t>
      </w:r>
      <w:r>
        <w:rPr>
          <w:rFonts w:ascii="Times New Roman" w:hAnsi="Times New Roman" w:cs="Times New Roman"/>
          <w:sz w:val="26"/>
          <w:szCs w:val="26"/>
        </w:rPr>
        <w:t>м решении, затраты учитываются</w:t>
      </w:r>
      <w:r w:rsidRPr="00B30002">
        <w:rPr>
          <w:rFonts w:ascii="Times New Roman" w:hAnsi="Times New Roman" w:cs="Times New Roman"/>
          <w:sz w:val="26"/>
          <w:szCs w:val="26"/>
        </w:rPr>
        <w:t>.</w:t>
      </w:r>
    </w:p>
    <w:p w:rsidR="008A6CBF" w:rsidRPr="00193954" w:rsidRDefault="008A6CBF" w:rsidP="006F140E">
      <w:pPr>
        <w:pStyle w:val="2"/>
        <w:numPr>
          <w:ilvl w:val="2"/>
          <w:numId w:val="37"/>
        </w:numPr>
        <w:ind w:left="0" w:firstLine="567"/>
        <w:jc w:val="both"/>
        <w:rPr>
          <w:rFonts w:cs="Times New Roman"/>
        </w:rPr>
      </w:pPr>
      <w:bookmarkStart w:id="405" w:name="_Toc371365136"/>
      <w:bookmarkStart w:id="406" w:name="_Toc374915450"/>
      <w:r w:rsidRPr="00193954">
        <w:rPr>
          <w:rFonts w:cs="Times New Roman"/>
        </w:rPr>
        <w:t>Динамика  строительства  и  распределения  инвестиционных затрат</w:t>
      </w:r>
      <w:bookmarkEnd w:id="405"/>
      <w:bookmarkEnd w:id="406"/>
      <w:r w:rsidRPr="00193954">
        <w:rPr>
          <w:rFonts w:cs="Times New Roman"/>
        </w:rPr>
        <w:t xml:space="preserve">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Для учета динамики вложения инвестиций приняты следующие рекомендации: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1.  Временной интервал – календарный год.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2.  Первый год связан с вложением инвестиций в разработку ПИР и ПСД.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3.  В дальнейшем следует фаза работ, связанная с заказом энергетического оборудования и строительством. Для </w:t>
      </w:r>
      <w:r>
        <w:rPr>
          <w:rFonts w:ascii="Times New Roman" w:hAnsi="Times New Roman" w:cs="Times New Roman"/>
          <w:sz w:val="26"/>
          <w:szCs w:val="26"/>
        </w:rPr>
        <w:t>блочно-модульной котельной</w:t>
      </w:r>
      <w:r w:rsidRPr="00193954">
        <w:rPr>
          <w:rFonts w:ascii="Times New Roman" w:hAnsi="Times New Roman" w:cs="Times New Roman"/>
          <w:sz w:val="26"/>
          <w:szCs w:val="26"/>
        </w:rPr>
        <w:t xml:space="preserve"> принято, что оборудование готово и в течение года может быть смонтировано и подготовлено к пуску. Для мини-ТЭЦ требуется заказ оборудования и его изготовление, далее строительство и монтаж (обычно сроки составляют 18-24 месяца) – принимаем 2 года. При строительстве блоков ПГУ принято, что фаза заказа оборудования и строительства составляет не менее 3 лет. </w:t>
      </w:r>
    </w:p>
    <w:p w:rsidR="008A6CBF"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4.  В  год  вывода  блока  на  расчетный  режим  вводятся  затраты  на  пуско-наладочные работы и прочие издержки.</w:t>
      </w:r>
    </w:p>
    <w:p w:rsidR="008A6CBF" w:rsidRPr="00193954" w:rsidRDefault="008A6CBF" w:rsidP="006F140E">
      <w:pPr>
        <w:pStyle w:val="2"/>
        <w:numPr>
          <w:ilvl w:val="1"/>
          <w:numId w:val="37"/>
        </w:numPr>
        <w:ind w:left="0" w:firstLine="567"/>
        <w:jc w:val="both"/>
        <w:rPr>
          <w:rFonts w:cs="Times New Roman"/>
        </w:rPr>
      </w:pPr>
      <w:r w:rsidRPr="00193954">
        <w:rPr>
          <w:rFonts w:cs="Times New Roman"/>
        </w:rPr>
        <w:lastRenderedPageBreak/>
        <w:t xml:space="preserve"> </w:t>
      </w:r>
      <w:bookmarkStart w:id="407" w:name="_Toc371365137"/>
      <w:bookmarkStart w:id="408" w:name="_Toc374915451"/>
      <w:r w:rsidRPr="00193954">
        <w:rPr>
          <w:rFonts w:cs="Times New Roman"/>
        </w:rPr>
        <w:t>Обоснования  затрат в реконструкцию  систем  теплоснабжения при переводе с открытой схемы на закрытую схему горячего водоснабжения</w:t>
      </w:r>
      <w:bookmarkEnd w:id="407"/>
      <w:bookmarkEnd w:id="408"/>
      <w:r w:rsidRPr="00193954">
        <w:rPr>
          <w:rFonts w:cs="Times New Roman"/>
        </w:rPr>
        <w:t xml:space="preserve"> </w:t>
      </w:r>
    </w:p>
    <w:p w:rsidR="008A6CBF" w:rsidRPr="00193954" w:rsidRDefault="008A6CBF" w:rsidP="006F140E">
      <w:pPr>
        <w:pStyle w:val="2"/>
        <w:numPr>
          <w:ilvl w:val="2"/>
          <w:numId w:val="37"/>
        </w:numPr>
        <w:ind w:left="0" w:firstLine="567"/>
        <w:jc w:val="both"/>
        <w:rPr>
          <w:rFonts w:cs="Times New Roman"/>
        </w:rPr>
      </w:pPr>
      <w:r>
        <w:rPr>
          <w:rFonts w:cs="Times New Roman"/>
        </w:rPr>
        <w:t xml:space="preserve"> </w:t>
      </w:r>
      <w:bookmarkStart w:id="409" w:name="_Toc371365138"/>
      <w:bookmarkStart w:id="410" w:name="_Toc374915452"/>
      <w:r w:rsidRPr="00193954">
        <w:rPr>
          <w:rFonts w:cs="Times New Roman"/>
        </w:rPr>
        <w:t>Техническая и экономическая целесообразность</w:t>
      </w:r>
      <w:bookmarkEnd w:id="409"/>
      <w:bookmarkEnd w:id="410"/>
      <w:r w:rsidRPr="00193954">
        <w:rPr>
          <w:rFonts w:cs="Times New Roman"/>
        </w:rPr>
        <w:t xml:space="preserve">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Исторически проектирование ТСС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В 60-80-х годах в крупных системах централизованного теплоснабжения получило широкое применение горячее водоснабжение с центральными тепловыми пунктами (ЦТП). На них осуществляется присоединение теплопотребляющих установок группы жилых и общественных зданий микрорайона к тепловой сети через теплообменники.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всех насосных установок, являющихся источником шума, в изолированное помещение ЦТП.</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w:t>
      </w:r>
      <w:r>
        <w:rPr>
          <w:rFonts w:ascii="Times New Roman" w:hAnsi="Times New Roman" w:cs="Times New Roman"/>
          <w:sz w:val="26"/>
          <w:szCs w:val="26"/>
        </w:rPr>
        <w:t xml:space="preserve">перед </w:t>
      </w:r>
      <w:r w:rsidRPr="00193954">
        <w:rPr>
          <w:rFonts w:ascii="Times New Roman" w:hAnsi="Times New Roman" w:cs="Times New Roman"/>
          <w:sz w:val="26"/>
          <w:szCs w:val="26"/>
        </w:rPr>
        <w:t xml:space="preserve">ЦТП, но поскольку  устанавливаются  индивидуально  </w:t>
      </w:r>
      <w:r>
        <w:rPr>
          <w:rFonts w:ascii="Times New Roman" w:hAnsi="Times New Roman" w:cs="Times New Roman"/>
          <w:sz w:val="26"/>
          <w:szCs w:val="26"/>
        </w:rPr>
        <w:t>для каждого</w:t>
      </w:r>
      <w:r w:rsidRPr="00193954">
        <w:rPr>
          <w:rFonts w:ascii="Times New Roman" w:hAnsi="Times New Roman" w:cs="Times New Roman"/>
          <w:sz w:val="26"/>
          <w:szCs w:val="26"/>
        </w:rPr>
        <w:t xml:space="preserve">  потребител</w:t>
      </w:r>
      <w:r>
        <w:rPr>
          <w:rFonts w:ascii="Times New Roman" w:hAnsi="Times New Roman" w:cs="Times New Roman"/>
          <w:sz w:val="26"/>
          <w:szCs w:val="26"/>
        </w:rPr>
        <w:t>я</w:t>
      </w:r>
      <w:r w:rsidRPr="00193954">
        <w:rPr>
          <w:rFonts w:ascii="Times New Roman" w:hAnsi="Times New Roman" w:cs="Times New Roman"/>
          <w:sz w:val="26"/>
          <w:szCs w:val="26"/>
        </w:rPr>
        <w:t xml:space="preserve">,  </w:t>
      </w:r>
      <w:r>
        <w:rPr>
          <w:rFonts w:ascii="Times New Roman" w:hAnsi="Times New Roman" w:cs="Times New Roman"/>
          <w:sz w:val="26"/>
          <w:szCs w:val="26"/>
        </w:rPr>
        <w:t xml:space="preserve">что </w:t>
      </w:r>
      <w:r w:rsidRPr="00193954">
        <w:rPr>
          <w:rFonts w:ascii="Times New Roman" w:hAnsi="Times New Roman" w:cs="Times New Roman"/>
          <w:sz w:val="26"/>
          <w:szCs w:val="26"/>
        </w:rPr>
        <w:t>позволя</w:t>
      </w:r>
      <w:r>
        <w:rPr>
          <w:rFonts w:ascii="Times New Roman" w:hAnsi="Times New Roman" w:cs="Times New Roman"/>
          <w:sz w:val="26"/>
          <w:szCs w:val="26"/>
        </w:rPr>
        <w:t>е</w:t>
      </w:r>
      <w:r w:rsidRPr="00193954">
        <w:rPr>
          <w:rFonts w:ascii="Times New Roman" w:hAnsi="Times New Roman" w:cs="Times New Roman"/>
          <w:sz w:val="26"/>
          <w:szCs w:val="26"/>
        </w:rPr>
        <w:t xml:space="preserve">т  осуществлять  более  точную  регулировку  и  контроль системы.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Закрытая схема  горячего водоснабжения имеет ряд преимуществ перед открытой. Основным является подача горячей воды потребителю питьевого качества, т.к. подается просто подогретая вода, которая подается и для холодного водоснабжения. В открытых системах вода подается приготовленная на источнике тепла с учетом водоподготовки по требованию эксплуатации оборудования, что сопровождается использованием специальных реагентов. В закрытых системах </w:t>
      </w:r>
      <w:r w:rsidRPr="00193954">
        <w:rPr>
          <w:rFonts w:ascii="Times New Roman" w:hAnsi="Times New Roman" w:cs="Times New Roman"/>
          <w:sz w:val="26"/>
          <w:szCs w:val="26"/>
        </w:rPr>
        <w:lastRenderedPageBreak/>
        <w:t xml:space="preserve">значительно снижается расход подпиточной воды, т.к. отсутствуют сливы горячей воды у потребителей кроме нормативных и ненормативных утечек. </w:t>
      </w:r>
    </w:p>
    <w:p w:rsidR="008A6CBF" w:rsidRPr="00193954" w:rsidRDefault="008A6CBF" w:rsidP="008056F0">
      <w:pPr>
        <w:pStyle w:val="a5"/>
        <w:spacing w:line="360" w:lineRule="auto"/>
        <w:ind w:left="0" w:firstLine="567"/>
        <w:jc w:val="both"/>
        <w:rPr>
          <w:rFonts w:ascii="Times New Roman" w:hAnsi="Times New Roman" w:cs="Times New Roman"/>
          <w:sz w:val="26"/>
          <w:szCs w:val="26"/>
        </w:rPr>
      </w:pPr>
      <w:r w:rsidRPr="00193954">
        <w:rPr>
          <w:rFonts w:ascii="Times New Roman" w:hAnsi="Times New Roman" w:cs="Times New Roman"/>
          <w:sz w:val="26"/>
          <w:szCs w:val="26"/>
        </w:rPr>
        <w:t xml:space="preserve">В системе теплоснабжения </w:t>
      </w:r>
      <w:r w:rsidR="00FE736E">
        <w:rPr>
          <w:rFonts w:ascii="Times New Roman" w:hAnsi="Times New Roman" w:cs="Times New Roman"/>
          <w:sz w:val="26"/>
          <w:szCs w:val="26"/>
        </w:rPr>
        <w:t>деревни Селикла</w:t>
      </w:r>
      <w:r w:rsidRPr="00193954">
        <w:rPr>
          <w:rFonts w:ascii="Times New Roman" w:hAnsi="Times New Roman" w:cs="Times New Roman"/>
          <w:sz w:val="26"/>
          <w:szCs w:val="26"/>
        </w:rPr>
        <w:t xml:space="preserve"> </w:t>
      </w:r>
      <w:r w:rsidR="00FE736E">
        <w:rPr>
          <w:rFonts w:ascii="Times New Roman" w:hAnsi="Times New Roman" w:cs="Times New Roman"/>
          <w:sz w:val="26"/>
          <w:szCs w:val="26"/>
        </w:rPr>
        <w:t>не предусмотрена система ГВС.</w:t>
      </w:r>
      <w:r w:rsidRPr="00193954">
        <w:rPr>
          <w:rFonts w:ascii="Times New Roman" w:hAnsi="Times New Roman" w:cs="Times New Roman"/>
          <w:sz w:val="26"/>
          <w:szCs w:val="26"/>
        </w:rPr>
        <w:t xml:space="preserve">  </w:t>
      </w:r>
    </w:p>
    <w:p w:rsidR="008A6CBF" w:rsidRDefault="008A6CBF" w:rsidP="006F140E">
      <w:pPr>
        <w:pStyle w:val="2"/>
        <w:numPr>
          <w:ilvl w:val="1"/>
          <w:numId w:val="37"/>
        </w:numPr>
        <w:ind w:left="0" w:firstLine="567"/>
        <w:jc w:val="both"/>
        <w:rPr>
          <w:rFonts w:cs="Times New Roman"/>
        </w:rPr>
      </w:pPr>
      <w:bookmarkStart w:id="411" w:name="_Toc371365141"/>
      <w:bookmarkStart w:id="412" w:name="_Toc374915453"/>
      <w:r w:rsidRPr="00C5558A">
        <w:rPr>
          <w:rFonts w:cs="Times New Roman"/>
        </w:rPr>
        <w:t>Оценка  финансовых  потребностей  для  осуществления строительства  и  технического  перевооружения  источников  тепловой энергии и тепловых сетей</w:t>
      </w:r>
      <w:bookmarkEnd w:id="411"/>
      <w:bookmarkEnd w:id="412"/>
      <w:r w:rsidRPr="00C5558A">
        <w:rPr>
          <w:rFonts w:cs="Times New Roman"/>
        </w:rPr>
        <w:t xml:space="preserve"> </w:t>
      </w:r>
    </w:p>
    <w:p w:rsidR="008A6CBF" w:rsidRPr="00B0676A" w:rsidRDefault="008A6CBF" w:rsidP="006F140E">
      <w:pPr>
        <w:pStyle w:val="2"/>
        <w:numPr>
          <w:ilvl w:val="2"/>
          <w:numId w:val="37"/>
        </w:numPr>
        <w:ind w:left="0" w:firstLine="567"/>
        <w:jc w:val="both"/>
        <w:rPr>
          <w:rFonts w:cs="Times New Roman"/>
        </w:rPr>
      </w:pPr>
      <w:bookmarkStart w:id="413" w:name="_Toc371365142"/>
      <w:bookmarkStart w:id="414" w:name="_Toc374915454"/>
      <w:r w:rsidRPr="00B0676A">
        <w:rPr>
          <w:rFonts w:cs="Times New Roman"/>
        </w:rPr>
        <w:t>Строительство новых котельных</w:t>
      </w:r>
      <w:bookmarkEnd w:id="413"/>
      <w:bookmarkEnd w:id="414"/>
      <w:r w:rsidRPr="00B0676A">
        <w:rPr>
          <w:rFonts w:cs="Times New Roman"/>
        </w:rPr>
        <w:t xml:space="preserve"> </w:t>
      </w:r>
    </w:p>
    <w:p w:rsidR="008A6CBF" w:rsidRPr="00062849" w:rsidRDefault="008A6CBF" w:rsidP="008056F0">
      <w:pPr>
        <w:pStyle w:val="a5"/>
        <w:spacing w:line="360" w:lineRule="auto"/>
        <w:ind w:left="0" w:firstLine="567"/>
        <w:jc w:val="both"/>
        <w:rPr>
          <w:rFonts w:ascii="Times New Roman" w:hAnsi="Times New Roman" w:cs="Times New Roman"/>
          <w:sz w:val="26"/>
          <w:szCs w:val="26"/>
        </w:rPr>
      </w:pPr>
      <w:r w:rsidRPr="0059628B">
        <w:rPr>
          <w:rFonts w:ascii="Times New Roman" w:hAnsi="Times New Roman" w:cs="Times New Roman"/>
          <w:sz w:val="26"/>
          <w:szCs w:val="26"/>
        </w:rPr>
        <w:t>Для пок</w:t>
      </w:r>
      <w:r>
        <w:rPr>
          <w:rFonts w:ascii="Times New Roman" w:hAnsi="Times New Roman" w:cs="Times New Roman"/>
          <w:sz w:val="26"/>
          <w:szCs w:val="26"/>
        </w:rPr>
        <w:t>рытия перспективных нагрузок при застройке нов</w:t>
      </w:r>
      <w:r w:rsidR="00062849">
        <w:rPr>
          <w:rFonts w:ascii="Times New Roman" w:hAnsi="Times New Roman" w:cs="Times New Roman"/>
          <w:sz w:val="26"/>
          <w:szCs w:val="26"/>
        </w:rPr>
        <w:t xml:space="preserve">ого </w:t>
      </w:r>
      <w:r>
        <w:rPr>
          <w:rFonts w:ascii="Times New Roman" w:hAnsi="Times New Roman" w:cs="Times New Roman"/>
          <w:sz w:val="26"/>
          <w:szCs w:val="26"/>
        </w:rPr>
        <w:t xml:space="preserve">микрорайон </w:t>
      </w:r>
      <w:r w:rsidR="00062849">
        <w:rPr>
          <w:rFonts w:ascii="Times New Roman" w:hAnsi="Times New Roman" w:cs="Times New Roman"/>
          <w:sz w:val="26"/>
          <w:szCs w:val="26"/>
        </w:rPr>
        <w:t>деревни Селикла</w:t>
      </w:r>
      <w:r>
        <w:rPr>
          <w:rFonts w:ascii="Times New Roman" w:hAnsi="Times New Roman" w:cs="Times New Roman"/>
          <w:sz w:val="26"/>
          <w:szCs w:val="26"/>
        </w:rPr>
        <w:t xml:space="preserve"> </w:t>
      </w:r>
      <w:r w:rsidR="00062849">
        <w:rPr>
          <w:rFonts w:ascii="Times New Roman" w:hAnsi="Times New Roman" w:cs="Times New Roman"/>
          <w:sz w:val="26"/>
          <w:szCs w:val="26"/>
        </w:rPr>
        <w:t xml:space="preserve"> не требуется </w:t>
      </w:r>
      <w:r>
        <w:rPr>
          <w:rFonts w:ascii="Times New Roman" w:hAnsi="Times New Roman" w:cs="Times New Roman"/>
          <w:sz w:val="26"/>
          <w:szCs w:val="26"/>
        </w:rPr>
        <w:t>строительство новых котельных</w:t>
      </w:r>
      <w:r w:rsidR="00062849">
        <w:rPr>
          <w:rFonts w:ascii="Times New Roman" w:hAnsi="Times New Roman" w:cs="Times New Roman"/>
          <w:sz w:val="26"/>
          <w:szCs w:val="26"/>
        </w:rPr>
        <w:t>.</w:t>
      </w:r>
    </w:p>
    <w:p w:rsidR="008A6CBF" w:rsidRPr="00C45A57" w:rsidRDefault="008A6CBF" w:rsidP="006F140E">
      <w:pPr>
        <w:pStyle w:val="2"/>
        <w:numPr>
          <w:ilvl w:val="2"/>
          <w:numId w:val="37"/>
        </w:numPr>
        <w:ind w:left="0" w:firstLine="567"/>
        <w:jc w:val="both"/>
        <w:rPr>
          <w:rFonts w:cs="Times New Roman"/>
        </w:rPr>
      </w:pPr>
      <w:bookmarkStart w:id="415" w:name="_Toc371365143"/>
      <w:bookmarkStart w:id="416" w:name="_Toc374915455"/>
      <w:r w:rsidRPr="00C45A57">
        <w:rPr>
          <w:rFonts w:cs="Times New Roman"/>
        </w:rPr>
        <w:t>Реконструкция существующих котельных</w:t>
      </w:r>
      <w:bookmarkEnd w:id="415"/>
      <w:bookmarkEnd w:id="416"/>
      <w:r w:rsidRPr="00C45A57">
        <w:rPr>
          <w:rFonts w:cs="Times New Roman"/>
        </w:rPr>
        <w:t xml:space="preserve"> </w:t>
      </w:r>
    </w:p>
    <w:p w:rsidR="00062849" w:rsidRDefault="00062849"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В связи с тем, что котельная в деревне Селикла построена в январе 2013 года ее реконструкция не </w:t>
      </w:r>
      <w:r w:rsidR="006F140E">
        <w:rPr>
          <w:rFonts w:ascii="Times New Roman" w:hAnsi="Times New Roman" w:cs="Times New Roman"/>
          <w:sz w:val="26"/>
          <w:szCs w:val="26"/>
        </w:rPr>
        <w:t>т</w:t>
      </w:r>
      <w:r>
        <w:rPr>
          <w:rFonts w:ascii="Times New Roman" w:hAnsi="Times New Roman" w:cs="Times New Roman"/>
          <w:sz w:val="26"/>
          <w:szCs w:val="26"/>
        </w:rPr>
        <w:t>ребуется.</w:t>
      </w:r>
      <w:r w:rsidR="008A6CBF" w:rsidRPr="00C45A57">
        <w:rPr>
          <w:rFonts w:ascii="Times New Roman" w:hAnsi="Times New Roman" w:cs="Times New Roman"/>
          <w:sz w:val="26"/>
          <w:szCs w:val="26"/>
        </w:rPr>
        <w:t xml:space="preserve"> </w:t>
      </w:r>
    </w:p>
    <w:p w:rsidR="008A6CBF" w:rsidRDefault="008A6CBF" w:rsidP="006F140E">
      <w:pPr>
        <w:pStyle w:val="2"/>
        <w:numPr>
          <w:ilvl w:val="2"/>
          <w:numId w:val="37"/>
        </w:numPr>
        <w:ind w:left="0" w:firstLine="567"/>
        <w:jc w:val="both"/>
        <w:rPr>
          <w:rFonts w:cs="Times New Roman"/>
        </w:rPr>
      </w:pPr>
      <w:bookmarkStart w:id="417" w:name="_Toc371365144"/>
      <w:bookmarkStart w:id="418" w:name="_Toc374915456"/>
      <w:r w:rsidRPr="00E44D20">
        <w:rPr>
          <w:rFonts w:cs="Times New Roman"/>
        </w:rPr>
        <w:t xml:space="preserve">Строительство новых БМК </w:t>
      </w:r>
      <w:r>
        <w:rPr>
          <w:rFonts w:cs="Times New Roman"/>
        </w:rPr>
        <w:t>с передачей на них нагрузок от котельных выводимых из эксплуатации</w:t>
      </w:r>
      <w:bookmarkEnd w:id="417"/>
      <w:bookmarkEnd w:id="418"/>
      <w:r w:rsidRPr="00E44D20">
        <w:rPr>
          <w:rFonts w:cs="Times New Roman"/>
        </w:rPr>
        <w:t xml:space="preserve"> </w:t>
      </w:r>
    </w:p>
    <w:p w:rsidR="00062849" w:rsidRPr="00062849" w:rsidRDefault="00062849" w:rsidP="008056F0">
      <w:pPr>
        <w:spacing w:line="360" w:lineRule="auto"/>
        <w:ind w:firstLine="709"/>
        <w:jc w:val="both"/>
        <w:rPr>
          <w:rFonts w:ascii="Times New Roman" w:hAnsi="Times New Roman" w:cs="Times New Roman"/>
          <w:sz w:val="26"/>
          <w:szCs w:val="26"/>
        </w:rPr>
      </w:pPr>
      <w:r w:rsidRPr="00062849">
        <w:rPr>
          <w:rFonts w:ascii="Times New Roman" w:hAnsi="Times New Roman" w:cs="Times New Roman"/>
          <w:sz w:val="26"/>
          <w:szCs w:val="26"/>
        </w:rPr>
        <w:t>Для покрытия перспективных нагрузок при застройке нового микрорайон деревни Селикла  не требуется строительство новых котельных.</w:t>
      </w:r>
    </w:p>
    <w:p w:rsidR="00062849" w:rsidRPr="00062849" w:rsidRDefault="00062849" w:rsidP="008056F0"/>
    <w:p w:rsidR="008A6CBF" w:rsidRPr="001038F1" w:rsidRDefault="008A6CBF" w:rsidP="006F140E">
      <w:pPr>
        <w:pStyle w:val="2"/>
        <w:numPr>
          <w:ilvl w:val="2"/>
          <w:numId w:val="37"/>
        </w:numPr>
        <w:ind w:left="0" w:firstLine="567"/>
        <w:jc w:val="both"/>
        <w:rPr>
          <w:rFonts w:cs="Times New Roman"/>
        </w:rPr>
      </w:pPr>
      <w:bookmarkStart w:id="419" w:name="_Toc371365145"/>
      <w:bookmarkStart w:id="420" w:name="_Toc374915457"/>
      <w:r w:rsidRPr="001038F1">
        <w:rPr>
          <w:rFonts w:cs="Times New Roman"/>
        </w:rPr>
        <w:t>Оснащение приборами учета тепловой энергии котельных</w:t>
      </w:r>
      <w:bookmarkEnd w:id="419"/>
      <w:bookmarkEnd w:id="420"/>
      <w:r w:rsidRPr="001038F1">
        <w:rPr>
          <w:rFonts w:cs="Times New Roman"/>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1038F1">
        <w:rPr>
          <w:rFonts w:ascii="Times New Roman" w:hAnsi="Times New Roman" w:cs="Times New Roman"/>
          <w:sz w:val="26"/>
          <w:szCs w:val="26"/>
        </w:rPr>
        <w:t xml:space="preserve"> Узел учета на котельной – это комплекс приборов и устройств, </w:t>
      </w:r>
      <w:r w:rsidRPr="00651313">
        <w:rPr>
          <w:rFonts w:ascii="Times New Roman" w:hAnsi="Times New Roman" w:cs="Times New Roman"/>
          <w:sz w:val="26"/>
          <w:szCs w:val="26"/>
        </w:rPr>
        <w:t xml:space="preserve">предназначенный для учета </w:t>
      </w:r>
      <w:r w:rsidRPr="001038F1">
        <w:rPr>
          <w:rFonts w:ascii="Times New Roman" w:hAnsi="Times New Roman" w:cs="Times New Roman"/>
          <w:sz w:val="26"/>
          <w:szCs w:val="26"/>
        </w:rPr>
        <w:t xml:space="preserve">тепловой энергии, теплоносителя, а также </w:t>
      </w:r>
      <w:r>
        <w:rPr>
          <w:rFonts w:ascii="Times New Roman" w:hAnsi="Times New Roman" w:cs="Times New Roman"/>
          <w:sz w:val="26"/>
          <w:szCs w:val="26"/>
        </w:rPr>
        <w:t xml:space="preserve">для </w:t>
      </w:r>
      <w:r w:rsidRPr="001038F1">
        <w:rPr>
          <w:rFonts w:ascii="Times New Roman" w:hAnsi="Times New Roman" w:cs="Times New Roman"/>
          <w:sz w:val="26"/>
          <w:szCs w:val="26"/>
        </w:rPr>
        <w:t>контрол</w:t>
      </w:r>
      <w:r>
        <w:rPr>
          <w:rFonts w:ascii="Times New Roman" w:hAnsi="Times New Roman" w:cs="Times New Roman"/>
          <w:sz w:val="26"/>
          <w:szCs w:val="26"/>
        </w:rPr>
        <w:t>я</w:t>
      </w:r>
      <w:r w:rsidRPr="001038F1">
        <w:rPr>
          <w:rFonts w:ascii="Times New Roman" w:hAnsi="Times New Roman" w:cs="Times New Roman"/>
          <w:sz w:val="26"/>
          <w:szCs w:val="26"/>
        </w:rPr>
        <w:t xml:space="preserve"> и регистраци</w:t>
      </w:r>
      <w:r>
        <w:rPr>
          <w:rFonts w:ascii="Times New Roman" w:hAnsi="Times New Roman" w:cs="Times New Roman"/>
          <w:sz w:val="26"/>
          <w:szCs w:val="26"/>
        </w:rPr>
        <w:t>и</w:t>
      </w:r>
      <w:r w:rsidRPr="001038F1">
        <w:rPr>
          <w:rFonts w:ascii="Times New Roman" w:hAnsi="Times New Roman" w:cs="Times New Roman"/>
          <w:sz w:val="26"/>
          <w:szCs w:val="26"/>
        </w:rPr>
        <w:t xml:space="preserve"> его параметров. Конструктивно узел учета представляет собой набор «модулей», которые врезаются в трубопроводы. В узел учета тепла входят: вычислитель, преобразователи расхода, температуры, давления, приборы индикации температуры и давления, а также запорная арматура. </w:t>
      </w:r>
    </w:p>
    <w:p w:rsidR="008A6CBF" w:rsidRPr="001038F1" w:rsidRDefault="008A6CBF" w:rsidP="008056F0">
      <w:pPr>
        <w:pStyle w:val="a5"/>
        <w:spacing w:line="360" w:lineRule="auto"/>
        <w:ind w:left="0" w:firstLine="567"/>
        <w:jc w:val="both"/>
        <w:rPr>
          <w:rFonts w:ascii="Times New Roman" w:hAnsi="Times New Roman" w:cs="Times New Roman"/>
          <w:sz w:val="26"/>
          <w:szCs w:val="26"/>
        </w:rPr>
      </w:pPr>
      <w:r w:rsidRPr="001038F1">
        <w:rPr>
          <w:rFonts w:ascii="Times New Roman" w:hAnsi="Times New Roman" w:cs="Times New Roman"/>
          <w:sz w:val="26"/>
          <w:szCs w:val="26"/>
        </w:rPr>
        <w:t xml:space="preserve">В настоящее время на российском рынке представлен широкий спектр выбора различных узлов учета на основе теплосчетчиков </w:t>
      </w:r>
      <w:r>
        <w:rPr>
          <w:rFonts w:ascii="Times New Roman" w:hAnsi="Times New Roman" w:cs="Times New Roman"/>
          <w:sz w:val="26"/>
          <w:szCs w:val="26"/>
        </w:rPr>
        <w:t>ВКТ</w:t>
      </w:r>
      <w:r w:rsidRPr="001038F1">
        <w:rPr>
          <w:rFonts w:ascii="Times New Roman" w:hAnsi="Times New Roman" w:cs="Times New Roman"/>
          <w:sz w:val="26"/>
          <w:szCs w:val="26"/>
        </w:rPr>
        <w:t xml:space="preserve">, </w:t>
      </w:r>
      <w:r>
        <w:rPr>
          <w:rFonts w:ascii="Times New Roman" w:hAnsi="Times New Roman" w:cs="Times New Roman"/>
          <w:sz w:val="26"/>
          <w:szCs w:val="26"/>
        </w:rPr>
        <w:t xml:space="preserve">СПТ «Логика», Взлет, </w:t>
      </w:r>
      <w:r w:rsidRPr="001038F1">
        <w:rPr>
          <w:rFonts w:ascii="Times New Roman" w:hAnsi="Times New Roman" w:cs="Times New Roman"/>
          <w:sz w:val="26"/>
          <w:szCs w:val="26"/>
        </w:rPr>
        <w:t xml:space="preserve">ТеРосс, ТЭМ, ТСК, ЭСКО, МКТС, КМ-5, Магика, SA-94 и др. </w:t>
      </w:r>
    </w:p>
    <w:p w:rsidR="008A6CBF" w:rsidRPr="001038F1" w:rsidRDefault="008A6CBF" w:rsidP="008056F0">
      <w:pPr>
        <w:pStyle w:val="a5"/>
        <w:spacing w:line="360" w:lineRule="auto"/>
        <w:ind w:left="0" w:firstLine="567"/>
        <w:jc w:val="both"/>
        <w:rPr>
          <w:rFonts w:ascii="Times New Roman" w:hAnsi="Times New Roman" w:cs="Times New Roman"/>
          <w:sz w:val="26"/>
          <w:szCs w:val="26"/>
        </w:rPr>
      </w:pPr>
      <w:r w:rsidRPr="001038F1">
        <w:rPr>
          <w:rFonts w:ascii="Times New Roman" w:hAnsi="Times New Roman" w:cs="Times New Roman"/>
          <w:sz w:val="26"/>
          <w:szCs w:val="26"/>
        </w:rPr>
        <w:lastRenderedPageBreak/>
        <w:t xml:space="preserve">Так, например, теплосчетчик </w:t>
      </w:r>
      <w:r>
        <w:rPr>
          <w:rFonts w:ascii="Times New Roman" w:hAnsi="Times New Roman" w:cs="Times New Roman"/>
          <w:sz w:val="26"/>
          <w:szCs w:val="26"/>
        </w:rPr>
        <w:t>МКТС</w:t>
      </w:r>
      <w:r w:rsidRPr="001038F1">
        <w:rPr>
          <w:rFonts w:ascii="Times New Roman" w:hAnsi="Times New Roman" w:cs="Times New Roman"/>
          <w:sz w:val="26"/>
          <w:szCs w:val="26"/>
        </w:rPr>
        <w:t xml:space="preserve"> </w:t>
      </w:r>
      <w:r w:rsidRPr="00034B91">
        <w:rPr>
          <w:rFonts w:ascii="Times New Roman" w:hAnsi="Times New Roman" w:cs="Times New Roman"/>
          <w:sz w:val="26"/>
          <w:szCs w:val="26"/>
        </w:rPr>
        <w:t>позволяет реализовать любую из схем узлов учёта систем теплоснабжения, приведенных в «Правилах учёта тепловой энергии и теплоносителя» причём одновременно может быть до четырёх узлов учёта.</w:t>
      </w:r>
      <w:r w:rsidRPr="001038F1">
        <w:rPr>
          <w:rFonts w:ascii="Times New Roman" w:hAnsi="Times New Roman" w:cs="Times New Roman"/>
          <w:sz w:val="26"/>
          <w:szCs w:val="26"/>
        </w:rPr>
        <w:t xml:space="preserve"> </w:t>
      </w:r>
      <w:r>
        <w:rPr>
          <w:rFonts w:ascii="Times New Roman" w:hAnsi="Times New Roman" w:cs="Times New Roman"/>
          <w:sz w:val="26"/>
          <w:szCs w:val="26"/>
        </w:rPr>
        <w:t xml:space="preserve">Теплосчетчик </w:t>
      </w:r>
      <w:r w:rsidRPr="001038F1">
        <w:rPr>
          <w:rFonts w:ascii="Times New Roman" w:hAnsi="Times New Roman" w:cs="Times New Roman"/>
          <w:sz w:val="26"/>
          <w:szCs w:val="26"/>
        </w:rPr>
        <w:t xml:space="preserve">представляет собой многофункциональный многоканальный прибор модульного исполнения и состоит из измерительных преобразователей расхода, давления, термопреобразователей и вычислительного устройства, соединенных между собой линиями связи. </w:t>
      </w:r>
    </w:p>
    <w:p w:rsidR="008A6CBF" w:rsidRDefault="008A6CBF" w:rsidP="008056F0">
      <w:pPr>
        <w:pStyle w:val="a5"/>
        <w:spacing w:line="360" w:lineRule="auto"/>
        <w:ind w:left="0" w:firstLine="567"/>
        <w:jc w:val="both"/>
        <w:rPr>
          <w:rFonts w:ascii="Times New Roman" w:hAnsi="Times New Roman" w:cs="Times New Roman"/>
          <w:sz w:val="26"/>
          <w:szCs w:val="26"/>
        </w:rPr>
      </w:pPr>
      <w:r w:rsidRPr="001038F1">
        <w:rPr>
          <w:rFonts w:ascii="Times New Roman" w:hAnsi="Times New Roman" w:cs="Times New Roman"/>
          <w:sz w:val="26"/>
          <w:szCs w:val="26"/>
        </w:rPr>
        <w:t xml:space="preserve">Стоимость  оборудования  </w:t>
      </w:r>
      <w:r w:rsidR="006F140E">
        <w:rPr>
          <w:rFonts w:ascii="Times New Roman" w:hAnsi="Times New Roman" w:cs="Times New Roman"/>
          <w:sz w:val="26"/>
          <w:szCs w:val="26"/>
        </w:rPr>
        <w:t>технического</w:t>
      </w:r>
      <w:r w:rsidRPr="001038F1">
        <w:rPr>
          <w:rFonts w:ascii="Times New Roman" w:hAnsi="Times New Roman" w:cs="Times New Roman"/>
          <w:sz w:val="26"/>
          <w:szCs w:val="26"/>
        </w:rPr>
        <w:t xml:space="preserve"> узл</w:t>
      </w:r>
      <w:r>
        <w:rPr>
          <w:rFonts w:ascii="Times New Roman" w:hAnsi="Times New Roman" w:cs="Times New Roman"/>
          <w:sz w:val="26"/>
          <w:szCs w:val="26"/>
        </w:rPr>
        <w:t>а</w:t>
      </w:r>
      <w:r w:rsidRPr="001038F1">
        <w:rPr>
          <w:rFonts w:ascii="Times New Roman" w:hAnsi="Times New Roman" w:cs="Times New Roman"/>
          <w:sz w:val="26"/>
          <w:szCs w:val="26"/>
        </w:rPr>
        <w:t xml:space="preserve">  учета  на  основе  теплосчетчика </w:t>
      </w:r>
      <w:r>
        <w:rPr>
          <w:rFonts w:ascii="Times New Roman" w:hAnsi="Times New Roman" w:cs="Times New Roman"/>
          <w:sz w:val="26"/>
          <w:szCs w:val="26"/>
        </w:rPr>
        <w:t>МКТС</w:t>
      </w:r>
      <w:r w:rsidRPr="001038F1">
        <w:rPr>
          <w:rFonts w:ascii="Times New Roman" w:hAnsi="Times New Roman" w:cs="Times New Roman"/>
          <w:sz w:val="26"/>
          <w:szCs w:val="26"/>
        </w:rPr>
        <w:t xml:space="preserve">  складывается  из  проектной документации  и  стоимости  оборудования,  в зависимости от </w:t>
      </w:r>
      <w:r w:rsidR="006F140E">
        <w:rPr>
          <w:rFonts w:ascii="Times New Roman" w:hAnsi="Times New Roman" w:cs="Times New Roman"/>
          <w:sz w:val="26"/>
          <w:szCs w:val="26"/>
        </w:rPr>
        <w:t>тепловой мощности потребителя</w:t>
      </w:r>
      <w:r w:rsidRPr="001038F1">
        <w:rPr>
          <w:rFonts w:ascii="Times New Roman" w:hAnsi="Times New Roman" w:cs="Times New Roman"/>
          <w:sz w:val="26"/>
          <w:szCs w:val="26"/>
        </w:rPr>
        <w:t xml:space="preserve">. Стоимость оборудования зависит от количества расходомеров и термопреобразователей. </w:t>
      </w:r>
    </w:p>
    <w:p w:rsidR="008A6CBF" w:rsidRDefault="008A6CBF"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Д</w:t>
      </w:r>
      <w:r w:rsidRPr="00FC5706">
        <w:rPr>
          <w:rFonts w:ascii="Times New Roman" w:hAnsi="Times New Roman" w:cs="Times New Roman"/>
          <w:sz w:val="26"/>
          <w:szCs w:val="26"/>
        </w:rPr>
        <w:t>ля одно</w:t>
      </w:r>
      <w:r w:rsidR="006F140E">
        <w:rPr>
          <w:rFonts w:ascii="Times New Roman" w:hAnsi="Times New Roman" w:cs="Times New Roman"/>
          <w:sz w:val="26"/>
          <w:szCs w:val="26"/>
        </w:rPr>
        <w:t>го</w:t>
      </w:r>
      <w:r w:rsidRPr="00FC5706">
        <w:rPr>
          <w:rFonts w:ascii="Times New Roman" w:hAnsi="Times New Roman" w:cs="Times New Roman"/>
          <w:sz w:val="26"/>
          <w:szCs w:val="26"/>
        </w:rPr>
        <w:t xml:space="preserve"> </w:t>
      </w:r>
      <w:r w:rsidR="006F140E">
        <w:rPr>
          <w:rFonts w:ascii="Times New Roman" w:hAnsi="Times New Roman" w:cs="Times New Roman"/>
          <w:sz w:val="26"/>
          <w:szCs w:val="26"/>
        </w:rPr>
        <w:t>потребителя</w:t>
      </w:r>
      <w:r w:rsidRPr="00FC5706">
        <w:rPr>
          <w:rFonts w:ascii="Times New Roman" w:hAnsi="Times New Roman" w:cs="Times New Roman"/>
          <w:sz w:val="26"/>
          <w:szCs w:val="26"/>
        </w:rPr>
        <w:t xml:space="preserve"> стоимость </w:t>
      </w:r>
      <w:r w:rsidR="006F140E">
        <w:rPr>
          <w:rFonts w:ascii="Times New Roman" w:hAnsi="Times New Roman" w:cs="Times New Roman"/>
          <w:sz w:val="26"/>
          <w:szCs w:val="26"/>
        </w:rPr>
        <w:t>технического</w:t>
      </w:r>
      <w:r w:rsidR="006F140E" w:rsidRPr="001038F1">
        <w:rPr>
          <w:rFonts w:ascii="Times New Roman" w:hAnsi="Times New Roman" w:cs="Times New Roman"/>
          <w:sz w:val="26"/>
          <w:szCs w:val="26"/>
        </w:rPr>
        <w:t xml:space="preserve"> узл</w:t>
      </w:r>
      <w:r w:rsidR="006F140E">
        <w:rPr>
          <w:rFonts w:ascii="Times New Roman" w:hAnsi="Times New Roman" w:cs="Times New Roman"/>
          <w:sz w:val="26"/>
          <w:szCs w:val="26"/>
        </w:rPr>
        <w:t>а</w:t>
      </w:r>
      <w:r w:rsidR="006F140E" w:rsidRPr="001038F1">
        <w:rPr>
          <w:rFonts w:ascii="Times New Roman" w:hAnsi="Times New Roman" w:cs="Times New Roman"/>
          <w:sz w:val="26"/>
          <w:szCs w:val="26"/>
        </w:rPr>
        <w:t xml:space="preserve">  учета  </w:t>
      </w:r>
      <w:r w:rsidRPr="00FC5706">
        <w:rPr>
          <w:rFonts w:ascii="Times New Roman" w:hAnsi="Times New Roman" w:cs="Times New Roman"/>
          <w:sz w:val="26"/>
          <w:szCs w:val="26"/>
        </w:rPr>
        <w:t xml:space="preserve">составляет порядка </w:t>
      </w:r>
      <w:r>
        <w:rPr>
          <w:rFonts w:ascii="Times New Roman" w:hAnsi="Times New Roman" w:cs="Times New Roman"/>
          <w:sz w:val="26"/>
          <w:szCs w:val="26"/>
        </w:rPr>
        <w:t>315,626</w:t>
      </w:r>
      <w:r w:rsidRPr="00FC5706">
        <w:rPr>
          <w:rFonts w:ascii="Times New Roman" w:hAnsi="Times New Roman" w:cs="Times New Roman"/>
          <w:sz w:val="26"/>
          <w:szCs w:val="26"/>
        </w:rPr>
        <w:t xml:space="preserve"> тыс. руб </w:t>
      </w:r>
      <w:r>
        <w:rPr>
          <w:rFonts w:ascii="Times New Roman" w:hAnsi="Times New Roman" w:cs="Times New Roman"/>
          <w:sz w:val="26"/>
          <w:szCs w:val="26"/>
        </w:rPr>
        <w:t xml:space="preserve">с НДС </w:t>
      </w:r>
      <w:r w:rsidRPr="00FC5706">
        <w:rPr>
          <w:rFonts w:ascii="Times New Roman" w:hAnsi="Times New Roman" w:cs="Times New Roman"/>
          <w:sz w:val="26"/>
          <w:szCs w:val="26"/>
        </w:rPr>
        <w:t>(</w:t>
      </w:r>
      <w:r w:rsidRPr="007E4C0E">
        <w:rPr>
          <w:rFonts w:ascii="Times New Roman" w:hAnsi="Times New Roman" w:cs="Times New Roman"/>
          <w:sz w:val="26"/>
          <w:szCs w:val="26"/>
        </w:rPr>
        <w:t xml:space="preserve">таблица </w:t>
      </w:r>
      <w:r w:rsidR="006F140E">
        <w:rPr>
          <w:rFonts w:ascii="Times New Roman" w:hAnsi="Times New Roman" w:cs="Times New Roman"/>
          <w:sz w:val="26"/>
          <w:szCs w:val="26"/>
        </w:rPr>
        <w:t>71</w:t>
      </w:r>
      <w:r w:rsidRPr="00FC5706">
        <w:rPr>
          <w:rFonts w:ascii="Times New Roman" w:hAnsi="Times New Roman" w:cs="Times New Roman"/>
          <w:sz w:val="26"/>
          <w:szCs w:val="26"/>
        </w:rPr>
        <w:t>).</w:t>
      </w:r>
    </w:p>
    <w:p w:rsidR="008A6CBF" w:rsidRDefault="008A6CBF" w:rsidP="008056F0">
      <w:pPr>
        <w:pStyle w:val="a5"/>
        <w:spacing w:line="360" w:lineRule="auto"/>
        <w:ind w:left="0" w:firstLine="567"/>
        <w:jc w:val="both"/>
        <w:rPr>
          <w:rFonts w:ascii="Times New Roman" w:hAnsi="Times New Roman" w:cs="Times New Roman"/>
          <w:sz w:val="26"/>
          <w:szCs w:val="26"/>
        </w:rPr>
      </w:pPr>
      <w:r w:rsidRPr="00651313">
        <w:rPr>
          <w:rFonts w:ascii="Times New Roman" w:hAnsi="Times New Roman" w:cs="Times New Roman"/>
          <w:sz w:val="26"/>
          <w:szCs w:val="26"/>
        </w:rPr>
        <w:t>Указанная стоимость может увеличиваться в зависимости от объема дополнительного оборудования  (например, устройства д</w:t>
      </w:r>
      <w:r>
        <w:rPr>
          <w:rFonts w:ascii="Times New Roman" w:hAnsi="Times New Roman" w:cs="Times New Roman"/>
          <w:sz w:val="26"/>
          <w:szCs w:val="26"/>
        </w:rPr>
        <w:t>ля сетей диспетчеризации, радио</w:t>
      </w:r>
      <w:r w:rsidRPr="00651313">
        <w:rPr>
          <w:rFonts w:ascii="Times New Roman" w:hAnsi="Times New Roman" w:cs="Times New Roman"/>
          <w:sz w:val="26"/>
          <w:szCs w:val="26"/>
        </w:rPr>
        <w:t>модем, контроллеры-регуляторы и т.п.) и дополнительных услуг по обучению персонала по работе с приборами, оказание консультационных услуг, поверка и т.п.</w:t>
      </w:r>
    </w:p>
    <w:p w:rsidR="008A6CBF" w:rsidRDefault="00D4586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котельной деревни Селикла </w:t>
      </w:r>
      <w:r w:rsidR="008A6CBF" w:rsidRPr="00592B03">
        <w:rPr>
          <w:rFonts w:ascii="Times New Roman" w:hAnsi="Times New Roman" w:cs="Times New Roman"/>
          <w:sz w:val="26"/>
          <w:szCs w:val="26"/>
        </w:rPr>
        <w:t>организ</w:t>
      </w:r>
      <w:r>
        <w:rPr>
          <w:rFonts w:ascii="Times New Roman" w:hAnsi="Times New Roman" w:cs="Times New Roman"/>
          <w:sz w:val="26"/>
          <w:szCs w:val="26"/>
        </w:rPr>
        <w:t>ован</w:t>
      </w:r>
      <w:r w:rsidR="008A6CBF" w:rsidRPr="00592B03">
        <w:rPr>
          <w:rFonts w:ascii="Times New Roman" w:hAnsi="Times New Roman" w:cs="Times New Roman"/>
          <w:sz w:val="26"/>
          <w:szCs w:val="26"/>
        </w:rPr>
        <w:t xml:space="preserve"> приборн</w:t>
      </w:r>
      <w:r>
        <w:rPr>
          <w:rFonts w:ascii="Times New Roman" w:hAnsi="Times New Roman" w:cs="Times New Roman"/>
          <w:sz w:val="26"/>
          <w:szCs w:val="26"/>
        </w:rPr>
        <w:t>ый учет тепловой энергии и теплоносителя, а также контроль их параметров.</w:t>
      </w:r>
    </w:p>
    <w:p w:rsidR="007B3925" w:rsidRPr="00B70291" w:rsidRDefault="007B3925" w:rsidP="006F140E">
      <w:pPr>
        <w:pStyle w:val="2"/>
        <w:numPr>
          <w:ilvl w:val="2"/>
          <w:numId w:val="37"/>
        </w:numPr>
        <w:ind w:left="0" w:firstLine="567"/>
        <w:jc w:val="both"/>
        <w:rPr>
          <w:rFonts w:cs="Times New Roman"/>
        </w:rPr>
      </w:pPr>
      <w:bookmarkStart w:id="421" w:name="_Toc374915458"/>
      <w:r w:rsidRPr="00B70291">
        <w:rPr>
          <w:rFonts w:cs="Times New Roman"/>
        </w:rPr>
        <w:t>Оснащение приборами учета тепловой энергии потребителей</w:t>
      </w:r>
      <w:bookmarkEnd w:id="421"/>
    </w:p>
    <w:p w:rsidR="007B3925" w:rsidRPr="00CA6511" w:rsidRDefault="007B3925" w:rsidP="008056F0">
      <w:pPr>
        <w:pStyle w:val="a5"/>
        <w:spacing w:line="360" w:lineRule="auto"/>
        <w:ind w:left="0" w:firstLine="567"/>
        <w:jc w:val="both"/>
        <w:rPr>
          <w:rFonts w:ascii="Times New Roman" w:hAnsi="Times New Roman" w:cs="Times New Roman"/>
          <w:sz w:val="26"/>
          <w:szCs w:val="26"/>
        </w:rPr>
      </w:pPr>
      <w:r w:rsidRPr="00CA6511">
        <w:rPr>
          <w:rFonts w:ascii="Times New Roman" w:hAnsi="Times New Roman" w:cs="Times New Roman"/>
          <w:sz w:val="26"/>
          <w:szCs w:val="26"/>
        </w:rPr>
        <w:t>Вопросы учета тепловой энергии регулируются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(ст. 13)</w:t>
      </w:r>
      <w:r w:rsidR="00AC3BA7" w:rsidRPr="00CA6511">
        <w:rPr>
          <w:rFonts w:ascii="Times New Roman" w:hAnsi="Times New Roman" w:cs="Times New Roman"/>
          <w:sz w:val="26"/>
          <w:szCs w:val="26"/>
        </w:rPr>
        <w:t>.</w:t>
      </w:r>
    </w:p>
    <w:p w:rsidR="00AC3BA7" w:rsidRPr="00CA6511" w:rsidRDefault="00AC3BA7" w:rsidP="008056F0">
      <w:pPr>
        <w:pStyle w:val="a5"/>
        <w:spacing w:line="360" w:lineRule="auto"/>
        <w:ind w:left="0" w:firstLine="567"/>
        <w:jc w:val="both"/>
        <w:rPr>
          <w:rFonts w:ascii="Times New Roman" w:hAnsi="Times New Roman" w:cs="Times New Roman"/>
          <w:sz w:val="26"/>
          <w:szCs w:val="26"/>
        </w:rPr>
      </w:pPr>
      <w:r w:rsidRPr="00CA6511">
        <w:rPr>
          <w:rFonts w:ascii="Times New Roman" w:hAnsi="Times New Roman" w:cs="Times New Roman"/>
          <w:sz w:val="26"/>
          <w:szCs w:val="26"/>
        </w:rPr>
        <w:t xml:space="preserve">В настоящее время узлы ввода тепловой энергии к потребителям деревни Селикла не оборудованы приборами учета тепловой энергии. </w:t>
      </w:r>
    </w:p>
    <w:p w:rsidR="00AC3BA7" w:rsidRDefault="00AC3BA7" w:rsidP="008056F0">
      <w:pPr>
        <w:pStyle w:val="a5"/>
        <w:spacing w:line="360" w:lineRule="auto"/>
        <w:ind w:left="0" w:firstLine="567"/>
        <w:jc w:val="both"/>
        <w:rPr>
          <w:rFonts w:ascii="Times New Roman" w:hAnsi="Times New Roman" w:cs="Times New Roman"/>
          <w:sz w:val="26"/>
          <w:szCs w:val="26"/>
        </w:rPr>
      </w:pPr>
      <w:r w:rsidRPr="00CA6511">
        <w:rPr>
          <w:rFonts w:ascii="Times New Roman" w:hAnsi="Times New Roman" w:cs="Times New Roman"/>
          <w:sz w:val="26"/>
          <w:szCs w:val="26"/>
        </w:rPr>
        <w:t xml:space="preserve">Исходя из Федерального законодательства приборами учета должны быть оснащены все потребители (организации, здания, сооружения и многоквартирные дома) до 1 января 2012 г. Таким образом, Схемой теплоснабжения </w:t>
      </w:r>
      <w:r w:rsidRPr="00CA6511">
        <w:rPr>
          <w:rFonts w:ascii="Times New Roman" w:hAnsi="Times New Roman" w:cs="Times New Roman"/>
          <w:sz w:val="26"/>
          <w:szCs w:val="26"/>
        </w:rPr>
        <w:lastRenderedPageBreak/>
        <w:t xml:space="preserve">предусматривается установка </w:t>
      </w:r>
      <w:r w:rsidR="00CA6511" w:rsidRPr="00CA6511">
        <w:rPr>
          <w:rFonts w:ascii="Times New Roman" w:hAnsi="Times New Roman" w:cs="Times New Roman"/>
          <w:sz w:val="26"/>
          <w:szCs w:val="26"/>
        </w:rPr>
        <w:t xml:space="preserve">узлов учета </w:t>
      </w:r>
      <w:r w:rsidRPr="00CA6511">
        <w:rPr>
          <w:rFonts w:ascii="Times New Roman" w:hAnsi="Times New Roman" w:cs="Times New Roman"/>
          <w:sz w:val="26"/>
          <w:szCs w:val="26"/>
        </w:rPr>
        <w:t>тепловой энергии в 4 зданиях дер. Селикла.</w:t>
      </w:r>
    </w:p>
    <w:p w:rsidR="00CA6511" w:rsidRDefault="00CA6511" w:rsidP="008056F0">
      <w:pPr>
        <w:pStyle w:val="a5"/>
        <w:spacing w:line="360" w:lineRule="auto"/>
        <w:ind w:left="0" w:firstLine="567"/>
        <w:jc w:val="both"/>
        <w:rPr>
          <w:rFonts w:ascii="Times New Roman" w:hAnsi="Times New Roman" w:cs="Times New Roman"/>
          <w:sz w:val="26"/>
          <w:szCs w:val="26"/>
        </w:rPr>
      </w:pPr>
      <w:r w:rsidRPr="00592B03">
        <w:rPr>
          <w:rFonts w:ascii="Times New Roman" w:hAnsi="Times New Roman" w:cs="Times New Roman"/>
          <w:sz w:val="26"/>
          <w:szCs w:val="26"/>
        </w:rPr>
        <w:t xml:space="preserve">Стоимость организации приборного учета </w:t>
      </w:r>
      <w:r>
        <w:rPr>
          <w:rFonts w:ascii="Times New Roman" w:hAnsi="Times New Roman" w:cs="Times New Roman"/>
          <w:sz w:val="26"/>
          <w:szCs w:val="26"/>
        </w:rPr>
        <w:t xml:space="preserve">в 4 зданиях деревни Селикла </w:t>
      </w:r>
      <w:r w:rsidRPr="00592B03">
        <w:rPr>
          <w:rFonts w:ascii="Times New Roman" w:hAnsi="Times New Roman" w:cs="Times New Roman"/>
          <w:sz w:val="26"/>
          <w:szCs w:val="26"/>
        </w:rPr>
        <w:t xml:space="preserve">составит почти </w:t>
      </w:r>
      <w:r>
        <w:rPr>
          <w:rFonts w:ascii="Times New Roman" w:hAnsi="Times New Roman" w:cs="Times New Roman"/>
          <w:sz w:val="26"/>
          <w:szCs w:val="26"/>
        </w:rPr>
        <w:t xml:space="preserve">1,26 </w:t>
      </w:r>
      <w:r w:rsidRPr="00592B03">
        <w:rPr>
          <w:rFonts w:ascii="Times New Roman" w:hAnsi="Times New Roman" w:cs="Times New Roman"/>
          <w:sz w:val="26"/>
          <w:szCs w:val="26"/>
        </w:rPr>
        <w:t>млн. руб.</w:t>
      </w:r>
      <w:r>
        <w:rPr>
          <w:rFonts w:ascii="Times New Roman" w:hAnsi="Times New Roman" w:cs="Times New Roman"/>
          <w:sz w:val="26"/>
          <w:szCs w:val="26"/>
        </w:rPr>
        <w:t xml:space="preserve"> </w:t>
      </w:r>
    </w:p>
    <w:p w:rsidR="00CA6511" w:rsidRDefault="00CA6511" w:rsidP="004D23F5">
      <w:pPr>
        <w:pStyle w:val="a0"/>
      </w:pPr>
      <w:r>
        <w:t>Стоимость организации приборного узла учета, руб</w:t>
      </w:r>
    </w:p>
    <w:tbl>
      <w:tblPr>
        <w:tblStyle w:val="af3"/>
        <w:tblW w:w="9463" w:type="dxa"/>
        <w:tblLook w:val="04A0" w:firstRow="1" w:lastRow="0" w:firstColumn="1" w:lastColumn="0" w:noHBand="0" w:noVBand="1"/>
      </w:tblPr>
      <w:tblGrid>
        <w:gridCol w:w="8046"/>
        <w:gridCol w:w="1417"/>
      </w:tblGrid>
      <w:tr w:rsidR="00CA6511" w:rsidRPr="00CA7825" w:rsidTr="00C04F28">
        <w:tc>
          <w:tcPr>
            <w:tcW w:w="8046" w:type="dxa"/>
          </w:tcPr>
          <w:p w:rsidR="00CA6511" w:rsidRPr="00CA7825" w:rsidRDefault="00CA6511" w:rsidP="008056F0">
            <w:pPr>
              <w:rPr>
                <w:rFonts w:ascii="Times New Roman" w:hAnsi="Times New Roman" w:cs="Times New Roman"/>
              </w:rPr>
            </w:pPr>
          </w:p>
        </w:tc>
        <w:tc>
          <w:tcPr>
            <w:tcW w:w="1417" w:type="dxa"/>
          </w:tcPr>
          <w:p w:rsidR="00CA6511" w:rsidRPr="00CA7825" w:rsidRDefault="00CA6511" w:rsidP="008056F0">
            <w:pPr>
              <w:rPr>
                <w:rFonts w:ascii="Times New Roman" w:hAnsi="Times New Roman" w:cs="Times New Roman"/>
              </w:rPr>
            </w:pPr>
            <w:r w:rsidRPr="00CA7825">
              <w:rPr>
                <w:rFonts w:ascii="Times New Roman" w:hAnsi="Times New Roman" w:cs="Times New Roman"/>
              </w:rPr>
              <w:t>Стоимость</w:t>
            </w:r>
          </w:p>
        </w:tc>
      </w:tr>
      <w:tr w:rsidR="00CA6511" w:rsidRPr="00CA7825" w:rsidTr="00C04F28">
        <w:tc>
          <w:tcPr>
            <w:tcW w:w="8046" w:type="dxa"/>
          </w:tcPr>
          <w:p w:rsidR="00CA6511" w:rsidRPr="00CA7825" w:rsidRDefault="00CA6511" w:rsidP="008056F0">
            <w:pPr>
              <w:jc w:val="left"/>
              <w:rPr>
                <w:rFonts w:ascii="Times New Roman" w:hAnsi="Times New Roman" w:cs="Times New Roman"/>
              </w:rPr>
            </w:pPr>
            <w:r>
              <w:rPr>
                <w:rFonts w:ascii="Times New Roman" w:hAnsi="Times New Roman" w:cs="Times New Roman"/>
              </w:rPr>
              <w:t>Проектная документация</w:t>
            </w:r>
          </w:p>
        </w:tc>
        <w:tc>
          <w:tcPr>
            <w:tcW w:w="1417" w:type="dxa"/>
          </w:tcPr>
          <w:p w:rsidR="00CA6511" w:rsidRPr="00CA7825" w:rsidRDefault="00CA6511" w:rsidP="008056F0">
            <w:pPr>
              <w:rPr>
                <w:rFonts w:ascii="Times New Roman" w:hAnsi="Times New Roman" w:cs="Times New Roman"/>
              </w:rPr>
            </w:pPr>
            <w:r>
              <w:rPr>
                <w:rFonts w:ascii="Times New Roman" w:hAnsi="Times New Roman" w:cs="Times New Roman"/>
              </w:rPr>
              <w:t>87640</w:t>
            </w:r>
          </w:p>
        </w:tc>
      </w:tr>
      <w:tr w:rsidR="00CA6511" w:rsidRPr="00CA7825" w:rsidTr="00C04F28">
        <w:tc>
          <w:tcPr>
            <w:tcW w:w="8046" w:type="dxa"/>
          </w:tcPr>
          <w:p w:rsidR="00CA6511" w:rsidRPr="00CA7825" w:rsidRDefault="00CA6511" w:rsidP="008056F0">
            <w:pPr>
              <w:jc w:val="left"/>
              <w:rPr>
                <w:rFonts w:ascii="Times New Roman" w:hAnsi="Times New Roman" w:cs="Times New Roman"/>
              </w:rPr>
            </w:pPr>
            <w:r>
              <w:rPr>
                <w:rFonts w:ascii="Times New Roman" w:hAnsi="Times New Roman" w:cs="Times New Roman"/>
              </w:rPr>
              <w:t>Комплект многопоточного теплосчетчика МКТС с четырьмя расходомерами</w:t>
            </w:r>
          </w:p>
        </w:tc>
        <w:tc>
          <w:tcPr>
            <w:tcW w:w="1417" w:type="dxa"/>
          </w:tcPr>
          <w:p w:rsidR="00CA6511" w:rsidRPr="00CA7825" w:rsidRDefault="00CA6511" w:rsidP="008056F0">
            <w:pPr>
              <w:rPr>
                <w:rFonts w:ascii="Times New Roman" w:hAnsi="Times New Roman" w:cs="Times New Roman"/>
              </w:rPr>
            </w:pPr>
            <w:r>
              <w:rPr>
                <w:rFonts w:ascii="Times New Roman" w:hAnsi="Times New Roman" w:cs="Times New Roman"/>
              </w:rPr>
              <w:t>179840</w:t>
            </w:r>
          </w:p>
        </w:tc>
      </w:tr>
      <w:tr w:rsidR="00CA6511" w:rsidRPr="00CA7825" w:rsidTr="00C04F28">
        <w:tc>
          <w:tcPr>
            <w:tcW w:w="8046" w:type="dxa"/>
          </w:tcPr>
          <w:p w:rsidR="00CA6511" w:rsidRPr="00CA7825" w:rsidRDefault="00CA6511" w:rsidP="008056F0">
            <w:pPr>
              <w:jc w:val="left"/>
              <w:rPr>
                <w:rFonts w:ascii="Times New Roman" w:hAnsi="Times New Roman" w:cs="Times New Roman"/>
              </w:rPr>
            </w:pPr>
            <w:r>
              <w:rPr>
                <w:rFonts w:ascii="Times New Roman" w:hAnsi="Times New Roman" w:cs="Times New Roman"/>
              </w:rPr>
              <w:t>Итого</w:t>
            </w:r>
          </w:p>
        </w:tc>
        <w:tc>
          <w:tcPr>
            <w:tcW w:w="1417" w:type="dxa"/>
          </w:tcPr>
          <w:p w:rsidR="00CA6511" w:rsidRPr="00CA7825" w:rsidRDefault="00CA6511" w:rsidP="008056F0">
            <w:pPr>
              <w:rPr>
                <w:rFonts w:ascii="Times New Roman" w:hAnsi="Times New Roman" w:cs="Times New Roman"/>
              </w:rPr>
            </w:pPr>
            <w:r>
              <w:rPr>
                <w:rFonts w:ascii="Times New Roman" w:hAnsi="Times New Roman" w:cs="Times New Roman"/>
              </w:rPr>
              <w:t>267480</w:t>
            </w:r>
          </w:p>
        </w:tc>
      </w:tr>
      <w:tr w:rsidR="00CA6511" w:rsidRPr="00CA7825" w:rsidTr="00C04F28">
        <w:tc>
          <w:tcPr>
            <w:tcW w:w="8046" w:type="dxa"/>
          </w:tcPr>
          <w:p w:rsidR="00CA6511" w:rsidRDefault="00CA6511" w:rsidP="008056F0">
            <w:pPr>
              <w:jc w:val="left"/>
              <w:rPr>
                <w:rFonts w:ascii="Times New Roman" w:hAnsi="Times New Roman" w:cs="Times New Roman"/>
              </w:rPr>
            </w:pPr>
            <w:r>
              <w:rPr>
                <w:rFonts w:ascii="Times New Roman" w:hAnsi="Times New Roman" w:cs="Times New Roman"/>
              </w:rPr>
              <w:t>НДС</w:t>
            </w:r>
          </w:p>
        </w:tc>
        <w:tc>
          <w:tcPr>
            <w:tcW w:w="1417" w:type="dxa"/>
          </w:tcPr>
          <w:p w:rsidR="00CA6511" w:rsidRPr="00CA7825" w:rsidRDefault="00CA6511" w:rsidP="008056F0">
            <w:pPr>
              <w:rPr>
                <w:rFonts w:ascii="Times New Roman" w:hAnsi="Times New Roman" w:cs="Times New Roman"/>
              </w:rPr>
            </w:pPr>
            <w:r>
              <w:rPr>
                <w:rFonts w:ascii="Times New Roman" w:hAnsi="Times New Roman" w:cs="Times New Roman"/>
              </w:rPr>
              <w:t>48146</w:t>
            </w:r>
          </w:p>
        </w:tc>
      </w:tr>
      <w:tr w:rsidR="00CA6511" w:rsidRPr="00CA7825" w:rsidTr="00C04F28">
        <w:tc>
          <w:tcPr>
            <w:tcW w:w="8046" w:type="dxa"/>
          </w:tcPr>
          <w:p w:rsidR="00CA6511" w:rsidRPr="0031683A" w:rsidRDefault="00CA6511" w:rsidP="008056F0">
            <w:pPr>
              <w:jc w:val="left"/>
              <w:rPr>
                <w:rFonts w:ascii="Times New Roman" w:hAnsi="Times New Roman" w:cs="Times New Roman"/>
                <w:b/>
              </w:rPr>
            </w:pPr>
            <w:r w:rsidRPr="0031683A">
              <w:rPr>
                <w:rFonts w:ascii="Times New Roman" w:hAnsi="Times New Roman" w:cs="Times New Roman"/>
                <w:b/>
              </w:rPr>
              <w:t>Смета</w:t>
            </w:r>
          </w:p>
        </w:tc>
        <w:tc>
          <w:tcPr>
            <w:tcW w:w="1417" w:type="dxa"/>
          </w:tcPr>
          <w:p w:rsidR="00CA6511" w:rsidRPr="0031683A" w:rsidRDefault="00CA6511" w:rsidP="008056F0">
            <w:pPr>
              <w:rPr>
                <w:rFonts w:ascii="Times New Roman" w:hAnsi="Times New Roman" w:cs="Times New Roman"/>
                <w:b/>
              </w:rPr>
            </w:pPr>
            <w:r>
              <w:rPr>
                <w:rFonts w:ascii="Times New Roman" w:hAnsi="Times New Roman" w:cs="Times New Roman"/>
                <w:b/>
              </w:rPr>
              <w:t>315626</w:t>
            </w:r>
          </w:p>
        </w:tc>
      </w:tr>
    </w:tbl>
    <w:p w:rsidR="00CA6511" w:rsidRPr="00AC3BA7" w:rsidRDefault="00CA6511" w:rsidP="008056F0">
      <w:pPr>
        <w:pStyle w:val="a5"/>
        <w:spacing w:line="360" w:lineRule="auto"/>
        <w:ind w:left="0" w:firstLine="567"/>
        <w:jc w:val="both"/>
        <w:rPr>
          <w:rFonts w:ascii="Times New Roman" w:hAnsi="Times New Roman" w:cs="Times New Roman"/>
          <w:sz w:val="26"/>
          <w:szCs w:val="26"/>
        </w:rPr>
      </w:pPr>
    </w:p>
    <w:p w:rsidR="008A6CBF" w:rsidRPr="007E5C0E" w:rsidRDefault="00F33585" w:rsidP="006F140E">
      <w:pPr>
        <w:pStyle w:val="2"/>
        <w:numPr>
          <w:ilvl w:val="1"/>
          <w:numId w:val="37"/>
        </w:numPr>
        <w:ind w:left="0" w:firstLine="567"/>
        <w:jc w:val="both"/>
        <w:rPr>
          <w:rFonts w:cs="Times New Roman"/>
        </w:rPr>
      </w:pPr>
      <w:bookmarkStart w:id="422" w:name="_Toc371365146"/>
      <w:r>
        <w:rPr>
          <w:rFonts w:cs="Times New Roman"/>
        </w:rPr>
        <w:t xml:space="preserve"> </w:t>
      </w:r>
      <w:bookmarkStart w:id="423" w:name="_Toc374915459"/>
      <w:r w:rsidR="008A6CBF" w:rsidRPr="00F33585">
        <w:rPr>
          <w:rFonts w:cs="Times New Roman"/>
        </w:rPr>
        <w:t>Реконструкция и развитие трубопроводов тепловых сетей</w:t>
      </w:r>
      <w:bookmarkEnd w:id="422"/>
      <w:bookmarkEnd w:id="423"/>
      <w:r w:rsidR="008A6CBF" w:rsidRPr="007E5C0E">
        <w:rPr>
          <w:rFonts w:cs="Times New Roman"/>
        </w:rPr>
        <w:t xml:space="preserve"> </w:t>
      </w:r>
    </w:p>
    <w:p w:rsidR="008A6CBF" w:rsidRPr="00941BF7" w:rsidRDefault="008A6CBF" w:rsidP="008056F0">
      <w:pPr>
        <w:pStyle w:val="a5"/>
        <w:spacing w:line="360" w:lineRule="auto"/>
        <w:ind w:left="0" w:firstLine="567"/>
        <w:jc w:val="both"/>
        <w:rPr>
          <w:rFonts w:ascii="Times New Roman" w:hAnsi="Times New Roman" w:cs="Times New Roman"/>
          <w:sz w:val="26"/>
          <w:szCs w:val="26"/>
          <w:highlight w:val="yellow"/>
        </w:rPr>
      </w:pPr>
      <w:r w:rsidRPr="007E5C0E">
        <w:rPr>
          <w:rFonts w:ascii="Times New Roman" w:hAnsi="Times New Roman" w:cs="Times New Roman"/>
          <w:sz w:val="26"/>
          <w:szCs w:val="26"/>
        </w:rPr>
        <w:t xml:space="preserve"> Для реализации предложений по развитию систем теплоснабжения </w:t>
      </w:r>
      <w:r w:rsidR="007B3925">
        <w:rPr>
          <w:rFonts w:ascii="Times New Roman" w:hAnsi="Times New Roman" w:cs="Times New Roman"/>
          <w:sz w:val="26"/>
          <w:szCs w:val="26"/>
        </w:rPr>
        <w:t xml:space="preserve">необходимо </w:t>
      </w:r>
      <w:r w:rsidRPr="007E5C0E">
        <w:rPr>
          <w:rFonts w:ascii="Times New Roman" w:hAnsi="Times New Roman" w:cs="Times New Roman"/>
          <w:sz w:val="26"/>
          <w:szCs w:val="26"/>
        </w:rPr>
        <w:t xml:space="preserve">построить </w:t>
      </w:r>
      <w:r w:rsidR="0028105E" w:rsidRPr="007E5C0E">
        <w:rPr>
          <w:rFonts w:ascii="Times New Roman" w:hAnsi="Times New Roman" w:cs="Times New Roman"/>
          <w:sz w:val="26"/>
          <w:szCs w:val="26"/>
        </w:rPr>
        <w:t xml:space="preserve">40 м </w:t>
      </w:r>
      <w:r w:rsidRPr="007E5C0E">
        <w:rPr>
          <w:rFonts w:ascii="Times New Roman" w:hAnsi="Times New Roman" w:cs="Times New Roman"/>
          <w:sz w:val="26"/>
          <w:szCs w:val="26"/>
        </w:rPr>
        <w:t xml:space="preserve">тепловых сетей, что потребует вложения инвестиций в </w:t>
      </w:r>
      <w:r w:rsidRPr="00B70291">
        <w:rPr>
          <w:rFonts w:ascii="Times New Roman" w:hAnsi="Times New Roman" w:cs="Times New Roman"/>
          <w:sz w:val="26"/>
          <w:szCs w:val="26"/>
        </w:rPr>
        <w:t xml:space="preserve">размере  </w:t>
      </w:r>
      <w:r w:rsidR="00B70291" w:rsidRPr="00B70291">
        <w:rPr>
          <w:rFonts w:ascii="Times New Roman" w:hAnsi="Times New Roman" w:cs="Times New Roman"/>
          <w:sz w:val="26"/>
          <w:szCs w:val="26"/>
        </w:rPr>
        <w:t>0,09</w:t>
      </w:r>
      <w:r w:rsidRPr="00B70291">
        <w:rPr>
          <w:rFonts w:ascii="Times New Roman" w:hAnsi="Times New Roman" w:cs="Times New Roman"/>
          <w:sz w:val="26"/>
          <w:szCs w:val="26"/>
        </w:rPr>
        <w:t xml:space="preserve"> млн. руб.  (таблица </w:t>
      </w:r>
      <w:r w:rsidR="00B70291" w:rsidRPr="00B70291">
        <w:rPr>
          <w:rFonts w:ascii="Times New Roman" w:hAnsi="Times New Roman" w:cs="Times New Roman"/>
          <w:sz w:val="26"/>
          <w:szCs w:val="26"/>
        </w:rPr>
        <w:t>7</w:t>
      </w:r>
      <w:r w:rsidR="006F140E">
        <w:rPr>
          <w:rFonts w:ascii="Times New Roman" w:hAnsi="Times New Roman" w:cs="Times New Roman"/>
          <w:sz w:val="26"/>
          <w:szCs w:val="26"/>
        </w:rPr>
        <w:t>2</w:t>
      </w:r>
      <w:r w:rsidRPr="00B70291">
        <w:rPr>
          <w:rFonts w:ascii="Times New Roman" w:hAnsi="Times New Roman" w:cs="Times New Roman"/>
          <w:sz w:val="26"/>
          <w:szCs w:val="26"/>
        </w:rPr>
        <w:t>).</w:t>
      </w:r>
      <w:r w:rsidRPr="007E5C0E">
        <w:rPr>
          <w:rFonts w:ascii="Times New Roman" w:hAnsi="Times New Roman" w:cs="Times New Roman"/>
          <w:sz w:val="26"/>
          <w:szCs w:val="26"/>
        </w:rPr>
        <w:t xml:space="preserve"> </w:t>
      </w:r>
    </w:p>
    <w:p w:rsidR="008A6CBF" w:rsidRPr="007E5C0E" w:rsidRDefault="008A6CBF" w:rsidP="008056F0">
      <w:pPr>
        <w:pStyle w:val="a5"/>
        <w:spacing w:line="360" w:lineRule="auto"/>
        <w:ind w:left="0" w:firstLine="567"/>
        <w:jc w:val="both"/>
        <w:rPr>
          <w:rFonts w:ascii="Times New Roman" w:hAnsi="Times New Roman" w:cs="Times New Roman"/>
          <w:sz w:val="26"/>
          <w:szCs w:val="26"/>
        </w:rPr>
      </w:pPr>
      <w:r w:rsidRPr="007E5C0E">
        <w:rPr>
          <w:rFonts w:ascii="Times New Roman" w:hAnsi="Times New Roman" w:cs="Times New Roman"/>
          <w:sz w:val="26"/>
          <w:szCs w:val="26"/>
        </w:rPr>
        <w:t xml:space="preserve">Финансовые затраты по </w:t>
      </w:r>
      <w:r w:rsidR="007E5C0E">
        <w:rPr>
          <w:rFonts w:ascii="Times New Roman" w:hAnsi="Times New Roman" w:cs="Times New Roman"/>
          <w:sz w:val="26"/>
          <w:szCs w:val="26"/>
        </w:rPr>
        <w:t>перекладке</w:t>
      </w:r>
      <w:r w:rsidRPr="007E5C0E">
        <w:rPr>
          <w:rFonts w:ascii="Times New Roman" w:hAnsi="Times New Roman" w:cs="Times New Roman"/>
          <w:sz w:val="26"/>
          <w:szCs w:val="26"/>
        </w:rPr>
        <w:t xml:space="preserve"> тепловых сетей от существующ</w:t>
      </w:r>
      <w:r w:rsidR="007E5C0E">
        <w:rPr>
          <w:rFonts w:ascii="Times New Roman" w:hAnsi="Times New Roman" w:cs="Times New Roman"/>
          <w:sz w:val="26"/>
          <w:szCs w:val="26"/>
        </w:rPr>
        <w:t xml:space="preserve">ей </w:t>
      </w:r>
      <w:r w:rsidRPr="007E5C0E">
        <w:rPr>
          <w:rFonts w:ascii="Times New Roman" w:hAnsi="Times New Roman" w:cs="Times New Roman"/>
          <w:sz w:val="26"/>
          <w:szCs w:val="26"/>
        </w:rPr>
        <w:t>котельн</w:t>
      </w:r>
      <w:r w:rsidR="007E5C0E">
        <w:rPr>
          <w:rFonts w:ascii="Times New Roman" w:hAnsi="Times New Roman" w:cs="Times New Roman"/>
          <w:sz w:val="26"/>
          <w:szCs w:val="26"/>
        </w:rPr>
        <w:t xml:space="preserve">ой </w:t>
      </w:r>
      <w:r w:rsidRPr="007E5C0E">
        <w:rPr>
          <w:rFonts w:ascii="Times New Roman" w:hAnsi="Times New Roman" w:cs="Times New Roman"/>
          <w:sz w:val="26"/>
          <w:szCs w:val="26"/>
        </w:rPr>
        <w:t xml:space="preserve"> </w:t>
      </w:r>
      <w:r w:rsidR="007E5C0E">
        <w:rPr>
          <w:rFonts w:ascii="Times New Roman" w:hAnsi="Times New Roman" w:cs="Times New Roman"/>
          <w:sz w:val="26"/>
          <w:szCs w:val="26"/>
        </w:rPr>
        <w:t>дер. Селикла</w:t>
      </w:r>
      <w:r w:rsidRPr="007E5C0E">
        <w:rPr>
          <w:rFonts w:ascii="Times New Roman" w:hAnsi="Times New Roman" w:cs="Times New Roman"/>
          <w:sz w:val="26"/>
          <w:szCs w:val="26"/>
        </w:rPr>
        <w:t xml:space="preserve"> составят </w:t>
      </w:r>
      <w:r w:rsidR="0028105E" w:rsidRPr="00B70291">
        <w:rPr>
          <w:rFonts w:ascii="Times New Roman" w:hAnsi="Times New Roman" w:cs="Times New Roman"/>
          <w:sz w:val="26"/>
          <w:szCs w:val="26"/>
        </w:rPr>
        <w:t xml:space="preserve">– </w:t>
      </w:r>
      <w:r w:rsidR="00396742" w:rsidRPr="00B70291">
        <w:rPr>
          <w:rFonts w:ascii="Times New Roman" w:hAnsi="Times New Roman" w:cs="Times New Roman"/>
          <w:sz w:val="26"/>
          <w:szCs w:val="26"/>
        </w:rPr>
        <w:t>0,</w:t>
      </w:r>
      <w:r w:rsidR="00B70291" w:rsidRPr="00B70291">
        <w:rPr>
          <w:rFonts w:ascii="Times New Roman" w:hAnsi="Times New Roman" w:cs="Times New Roman"/>
          <w:sz w:val="26"/>
          <w:szCs w:val="26"/>
        </w:rPr>
        <w:t xml:space="preserve">565 </w:t>
      </w:r>
      <w:r w:rsidR="0028105E" w:rsidRPr="00B70291">
        <w:rPr>
          <w:rFonts w:ascii="Times New Roman" w:hAnsi="Times New Roman" w:cs="Times New Roman"/>
          <w:sz w:val="26"/>
          <w:szCs w:val="26"/>
        </w:rPr>
        <w:t>млн. руб</w:t>
      </w:r>
      <w:r w:rsidR="0028105E" w:rsidRPr="007E5C0E">
        <w:rPr>
          <w:rFonts w:ascii="Times New Roman" w:hAnsi="Times New Roman" w:cs="Times New Roman"/>
          <w:sz w:val="26"/>
          <w:szCs w:val="26"/>
        </w:rPr>
        <w:t xml:space="preserve"> (таблица </w:t>
      </w:r>
      <w:r w:rsidR="008E273F">
        <w:rPr>
          <w:rFonts w:ascii="Times New Roman" w:hAnsi="Times New Roman" w:cs="Times New Roman"/>
          <w:sz w:val="26"/>
          <w:szCs w:val="26"/>
        </w:rPr>
        <w:t>7</w:t>
      </w:r>
      <w:r w:rsidR="006F140E">
        <w:rPr>
          <w:rFonts w:ascii="Times New Roman" w:hAnsi="Times New Roman" w:cs="Times New Roman"/>
          <w:sz w:val="26"/>
          <w:szCs w:val="26"/>
        </w:rPr>
        <w:t>3</w:t>
      </w:r>
      <w:r w:rsidR="0028105E" w:rsidRPr="007E5C0E">
        <w:rPr>
          <w:rFonts w:ascii="Times New Roman" w:hAnsi="Times New Roman" w:cs="Times New Roman"/>
          <w:sz w:val="26"/>
          <w:szCs w:val="26"/>
        </w:rPr>
        <w:t>).</w:t>
      </w:r>
    </w:p>
    <w:p w:rsidR="00F66DA9" w:rsidRPr="007E5C0E" w:rsidRDefault="00F66DA9" w:rsidP="004D23F5">
      <w:pPr>
        <w:pStyle w:val="a0"/>
      </w:pPr>
      <w:r w:rsidRPr="007E5C0E">
        <w:t>Стоимость трубопроводов тепловых сетей (в ценах 2012 г)</w:t>
      </w:r>
    </w:p>
    <w:tbl>
      <w:tblPr>
        <w:tblStyle w:val="af3"/>
        <w:tblW w:w="0" w:type="auto"/>
        <w:jc w:val="center"/>
        <w:tblLook w:val="04A0" w:firstRow="1" w:lastRow="0" w:firstColumn="1" w:lastColumn="0" w:noHBand="0" w:noVBand="1"/>
      </w:tblPr>
      <w:tblGrid>
        <w:gridCol w:w="2392"/>
        <w:gridCol w:w="2393"/>
        <w:gridCol w:w="2393"/>
        <w:gridCol w:w="2393"/>
      </w:tblGrid>
      <w:tr w:rsidR="00F66DA9" w:rsidRPr="007E5C0E" w:rsidTr="00F66DA9">
        <w:trPr>
          <w:tblHeader/>
          <w:jc w:val="center"/>
        </w:trPr>
        <w:tc>
          <w:tcPr>
            <w:tcW w:w="2392" w:type="dxa"/>
            <w:vMerge w:val="restart"/>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Диаметр трубы/стенка трубы/диаметр оболочки, мм</w:t>
            </w:r>
          </w:p>
        </w:tc>
        <w:tc>
          <w:tcPr>
            <w:tcW w:w="7179" w:type="dxa"/>
            <w:gridSpan w:val="3"/>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Цена, руб/пм</w:t>
            </w:r>
          </w:p>
        </w:tc>
      </w:tr>
      <w:tr w:rsidR="00F66DA9" w:rsidRPr="007E5C0E" w:rsidTr="00F66DA9">
        <w:trPr>
          <w:tblHeader/>
          <w:jc w:val="center"/>
        </w:trPr>
        <w:tc>
          <w:tcPr>
            <w:tcW w:w="2392" w:type="dxa"/>
            <w:vMerge/>
            <w:vAlign w:val="center"/>
          </w:tcPr>
          <w:p w:rsidR="00F66DA9" w:rsidRPr="007E5C0E" w:rsidRDefault="00F66DA9" w:rsidP="008056F0">
            <w:pPr>
              <w:rPr>
                <w:rFonts w:ascii="Times New Roman" w:hAnsi="Times New Roman" w:cs="Times New Roman"/>
              </w:rPr>
            </w:pP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Трубы в ППУ</w:t>
            </w:r>
          </w:p>
          <w:p w:rsidR="00F66DA9" w:rsidRPr="007E5C0E" w:rsidRDefault="00F66DA9" w:rsidP="008056F0">
            <w:pPr>
              <w:rPr>
                <w:rFonts w:ascii="Times New Roman" w:hAnsi="Times New Roman" w:cs="Times New Roman"/>
              </w:rPr>
            </w:pP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Трубы в ППУ с учетом отводов, изоляции стыков, манжет и пр</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Новое строительство на неподвижных опорах</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57/3,5/125</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576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806,4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2016</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57/3,5/140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637</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891,8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2229,5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76/3,5/140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714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999,6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2499</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76/3,5/160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768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1075,2</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2688</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89/4,0/160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824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1153,6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2884</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89/4,0/180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901</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1261,4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3153,5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108/4,0/180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1020</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1428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3570</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108/4,0/200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1081</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1513,4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3783,5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133/4,0/225</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1274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1783,6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4459</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133/4,0/250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1420</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1988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4970</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159/4,5/250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1602</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2242,8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5607</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159/4,5/280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1750</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2450</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6125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219/6,0/315</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2643</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3700,2</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9250,5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219/6,0/355</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3034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4247,6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10619</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273/6,0/400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4387</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6141,8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15354,5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273/6,0/450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4714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6599,6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16499</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325/6,0/450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5012</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7016,8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17542</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325/6,0/500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5517</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7723,8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19309,5</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426/7,0/560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6762</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9466,8</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23667</w:t>
            </w:r>
          </w:p>
        </w:tc>
      </w:tr>
      <w:tr w:rsidR="00F66DA9" w:rsidRPr="007E5C0E" w:rsidTr="00F66DA9">
        <w:trPr>
          <w:jc w:val="center"/>
        </w:trPr>
        <w:tc>
          <w:tcPr>
            <w:tcW w:w="2392"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426/7,0/630</w:t>
            </w:r>
          </w:p>
        </w:tc>
        <w:tc>
          <w:tcPr>
            <w:tcW w:w="2393" w:type="dxa"/>
            <w:vAlign w:val="center"/>
          </w:tcPr>
          <w:p w:rsidR="00F66DA9" w:rsidRPr="007E5C0E" w:rsidRDefault="00F66DA9" w:rsidP="008056F0">
            <w:pPr>
              <w:rPr>
                <w:rFonts w:ascii="Times New Roman" w:hAnsi="Times New Roman" w:cs="Times New Roman"/>
              </w:rPr>
            </w:pPr>
            <w:r w:rsidRPr="007E5C0E">
              <w:rPr>
                <w:rFonts w:ascii="Times New Roman" w:hAnsi="Times New Roman" w:cs="Times New Roman"/>
              </w:rPr>
              <w:t>7614</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10659,6</w:t>
            </w:r>
          </w:p>
        </w:tc>
        <w:tc>
          <w:tcPr>
            <w:tcW w:w="2393" w:type="dxa"/>
            <w:vAlign w:val="center"/>
          </w:tcPr>
          <w:p w:rsidR="00F66DA9" w:rsidRPr="007E5C0E" w:rsidRDefault="00F66DA9" w:rsidP="008056F0">
            <w:pPr>
              <w:rPr>
                <w:rFonts w:ascii="Times New Roman" w:hAnsi="Times New Roman" w:cs="Times New Roman"/>
                <w:color w:val="000000"/>
              </w:rPr>
            </w:pPr>
            <w:r w:rsidRPr="007E5C0E">
              <w:rPr>
                <w:rFonts w:ascii="Times New Roman" w:hAnsi="Times New Roman" w:cs="Times New Roman"/>
                <w:color w:val="000000"/>
              </w:rPr>
              <w:t>26649</w:t>
            </w:r>
          </w:p>
        </w:tc>
      </w:tr>
    </w:tbl>
    <w:p w:rsidR="00F81ACB" w:rsidRPr="007E5C0E" w:rsidRDefault="00F81ACB" w:rsidP="008056F0">
      <w:pPr>
        <w:spacing w:line="360" w:lineRule="auto"/>
        <w:jc w:val="both"/>
        <w:rPr>
          <w:rFonts w:ascii="Times New Roman" w:hAnsi="Times New Roman" w:cs="Times New Roman"/>
          <w:sz w:val="26"/>
          <w:szCs w:val="26"/>
        </w:rPr>
        <w:sectPr w:rsidR="00F81ACB" w:rsidRPr="007E5C0E">
          <w:pgSz w:w="11906" w:h="16838"/>
          <w:pgMar w:top="1134" w:right="850" w:bottom="1134" w:left="1701" w:header="708" w:footer="708" w:gutter="0"/>
          <w:cols w:space="708"/>
          <w:docGrid w:linePitch="360"/>
        </w:sectPr>
      </w:pPr>
    </w:p>
    <w:p w:rsidR="008A6CBF" w:rsidRPr="00941BF7" w:rsidRDefault="008A6CBF" w:rsidP="008056F0">
      <w:pPr>
        <w:spacing w:line="360" w:lineRule="auto"/>
        <w:jc w:val="both"/>
        <w:rPr>
          <w:rFonts w:ascii="Times New Roman" w:hAnsi="Times New Roman" w:cs="Times New Roman"/>
          <w:sz w:val="26"/>
          <w:szCs w:val="26"/>
          <w:highlight w:val="yellow"/>
        </w:rPr>
      </w:pPr>
    </w:p>
    <w:p w:rsidR="008A6CBF" w:rsidRPr="00F81ACB" w:rsidRDefault="008A6CBF" w:rsidP="008056F0">
      <w:pPr>
        <w:pStyle w:val="a5"/>
        <w:spacing w:line="360" w:lineRule="auto"/>
        <w:ind w:left="0" w:firstLine="567"/>
        <w:jc w:val="both"/>
        <w:rPr>
          <w:rFonts w:ascii="Times New Roman" w:hAnsi="Times New Roman" w:cs="Times New Roman"/>
          <w:sz w:val="26"/>
          <w:szCs w:val="26"/>
        </w:rPr>
      </w:pPr>
    </w:p>
    <w:p w:rsidR="008A6CBF" w:rsidRPr="00F81ACB" w:rsidRDefault="008A6CBF" w:rsidP="004D23F5">
      <w:pPr>
        <w:pStyle w:val="a0"/>
      </w:pPr>
      <w:r w:rsidRPr="00F81ACB">
        <w:t xml:space="preserve">Финансовые потребности в реализацию предложений по </w:t>
      </w:r>
      <w:r w:rsidR="00F33585" w:rsidRPr="00F81ACB">
        <w:t>перекладке</w:t>
      </w:r>
      <w:r w:rsidRPr="00F81ACB">
        <w:t xml:space="preserve"> тепловых сетей от энергоисточник</w:t>
      </w:r>
      <w:r w:rsidR="0084780F" w:rsidRPr="00F81ACB">
        <w:t>а</w:t>
      </w:r>
      <w:r w:rsidRPr="00F81ACB">
        <w:t>, млн руб</w:t>
      </w:r>
    </w:p>
    <w:tbl>
      <w:tblPr>
        <w:tblStyle w:val="af3"/>
        <w:tblW w:w="15240" w:type="dxa"/>
        <w:tblLook w:val="04A0" w:firstRow="1" w:lastRow="0" w:firstColumn="1" w:lastColumn="0" w:noHBand="0" w:noVBand="1"/>
      </w:tblPr>
      <w:tblGrid>
        <w:gridCol w:w="1694"/>
        <w:gridCol w:w="1102"/>
        <w:gridCol w:w="1041"/>
        <w:gridCol w:w="1181"/>
        <w:gridCol w:w="1230"/>
        <w:gridCol w:w="1598"/>
        <w:gridCol w:w="1364"/>
        <w:gridCol w:w="1862"/>
        <w:gridCol w:w="968"/>
        <w:gridCol w:w="1434"/>
        <w:gridCol w:w="761"/>
        <w:gridCol w:w="1005"/>
      </w:tblGrid>
      <w:tr w:rsidR="008A6CBF" w:rsidRPr="00F81ACB" w:rsidTr="008A6CBF">
        <w:tc>
          <w:tcPr>
            <w:tcW w:w="1694"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Объект</w:t>
            </w:r>
          </w:p>
        </w:tc>
        <w:tc>
          <w:tcPr>
            <w:tcW w:w="1102"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Диаметр, мм</w:t>
            </w:r>
          </w:p>
        </w:tc>
        <w:tc>
          <w:tcPr>
            <w:tcW w:w="1041"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Длина, м</w:t>
            </w:r>
          </w:p>
        </w:tc>
        <w:tc>
          <w:tcPr>
            <w:tcW w:w="1181"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Сметная стоимость</w:t>
            </w:r>
          </w:p>
          <w:p w:rsidR="008A6CBF" w:rsidRPr="00F81ACB" w:rsidRDefault="008A6CBF" w:rsidP="008056F0">
            <w:pPr>
              <w:rPr>
                <w:rFonts w:ascii="Times New Roman" w:hAnsi="Times New Roman" w:cs="Times New Roman"/>
              </w:rPr>
            </w:pPr>
            <w:r w:rsidRPr="00F81ACB">
              <w:rPr>
                <w:rFonts w:ascii="Times New Roman" w:hAnsi="Times New Roman" w:cs="Times New Roman"/>
              </w:rPr>
              <w:t>2013 г</w:t>
            </w:r>
          </w:p>
        </w:tc>
        <w:tc>
          <w:tcPr>
            <w:tcW w:w="1230"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Стоимость с учетом привязки</w:t>
            </w:r>
          </w:p>
        </w:tc>
        <w:tc>
          <w:tcPr>
            <w:tcW w:w="1598"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 xml:space="preserve">Оборудование </w:t>
            </w:r>
          </w:p>
        </w:tc>
        <w:tc>
          <w:tcPr>
            <w:tcW w:w="1364"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СМР и наладочные работы</w:t>
            </w:r>
          </w:p>
        </w:tc>
        <w:tc>
          <w:tcPr>
            <w:tcW w:w="1862"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Непредвиденные расходы</w:t>
            </w:r>
          </w:p>
        </w:tc>
        <w:tc>
          <w:tcPr>
            <w:tcW w:w="968"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ПИР и ПСД</w:t>
            </w:r>
          </w:p>
        </w:tc>
        <w:tc>
          <w:tcPr>
            <w:tcW w:w="1434"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Всего капитальные затраты</w:t>
            </w:r>
          </w:p>
        </w:tc>
        <w:tc>
          <w:tcPr>
            <w:tcW w:w="761"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НДС</w:t>
            </w:r>
          </w:p>
        </w:tc>
        <w:tc>
          <w:tcPr>
            <w:tcW w:w="1005" w:type="dxa"/>
          </w:tcPr>
          <w:p w:rsidR="008A6CBF" w:rsidRPr="00F81ACB" w:rsidRDefault="008A6CBF" w:rsidP="008056F0">
            <w:pPr>
              <w:rPr>
                <w:rFonts w:ascii="Times New Roman" w:hAnsi="Times New Roman" w:cs="Times New Roman"/>
              </w:rPr>
            </w:pPr>
            <w:r w:rsidRPr="00F81ACB">
              <w:rPr>
                <w:rFonts w:ascii="Times New Roman" w:hAnsi="Times New Roman" w:cs="Times New Roman"/>
              </w:rPr>
              <w:t>Всего смета проекта</w:t>
            </w:r>
          </w:p>
        </w:tc>
      </w:tr>
      <w:tr w:rsidR="008A6CBF" w:rsidRPr="00F81ACB" w:rsidTr="008A6CBF">
        <w:tc>
          <w:tcPr>
            <w:tcW w:w="15240" w:type="dxa"/>
            <w:gridSpan w:val="12"/>
            <w:vAlign w:val="center"/>
          </w:tcPr>
          <w:p w:rsidR="008A6CBF" w:rsidRPr="00F81ACB" w:rsidRDefault="00F81ACB" w:rsidP="008056F0">
            <w:pPr>
              <w:jc w:val="left"/>
              <w:rPr>
                <w:rFonts w:ascii="Times New Roman" w:hAnsi="Times New Roman" w:cs="Times New Roman"/>
                <w:b/>
              </w:rPr>
            </w:pPr>
            <w:r>
              <w:rPr>
                <w:rFonts w:ascii="Times New Roman" w:hAnsi="Times New Roman" w:cs="Times New Roman"/>
                <w:b/>
              </w:rPr>
              <w:t>Перекладка тепловых сетей дер. Селикла</w:t>
            </w:r>
          </w:p>
        </w:tc>
      </w:tr>
      <w:tr w:rsidR="00E84940" w:rsidRPr="00F81ACB" w:rsidTr="00E84940">
        <w:tc>
          <w:tcPr>
            <w:tcW w:w="1694" w:type="dxa"/>
            <w:vMerge w:val="restart"/>
          </w:tcPr>
          <w:p w:rsidR="00E84940" w:rsidRPr="00F81ACB" w:rsidRDefault="00E84940" w:rsidP="008056F0">
            <w:pPr>
              <w:rPr>
                <w:rFonts w:ascii="Times New Roman" w:hAnsi="Times New Roman" w:cs="Times New Roman"/>
              </w:rPr>
            </w:pPr>
            <w:r w:rsidRPr="00F81ACB">
              <w:rPr>
                <w:rFonts w:ascii="Times New Roman" w:hAnsi="Times New Roman" w:cs="Times New Roman"/>
              </w:rPr>
              <w:t>Сети отопления</w:t>
            </w:r>
          </w:p>
        </w:tc>
        <w:tc>
          <w:tcPr>
            <w:tcW w:w="1102"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50</w:t>
            </w:r>
          </w:p>
        </w:tc>
        <w:tc>
          <w:tcPr>
            <w:tcW w:w="1041"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228</w:t>
            </w:r>
          </w:p>
        </w:tc>
        <w:tc>
          <w:tcPr>
            <w:tcW w:w="1181"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0,407</w:t>
            </w:r>
          </w:p>
        </w:tc>
        <w:tc>
          <w:tcPr>
            <w:tcW w:w="1230"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0,407</w:t>
            </w:r>
          </w:p>
        </w:tc>
        <w:tc>
          <w:tcPr>
            <w:tcW w:w="1598"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0,264</w:t>
            </w:r>
          </w:p>
        </w:tc>
        <w:tc>
          <w:tcPr>
            <w:tcW w:w="1364"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0,122</w:t>
            </w:r>
          </w:p>
        </w:tc>
        <w:tc>
          <w:tcPr>
            <w:tcW w:w="1862"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0,020</w:t>
            </w:r>
          </w:p>
        </w:tc>
        <w:tc>
          <w:tcPr>
            <w:tcW w:w="968"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0,028</w:t>
            </w:r>
          </w:p>
        </w:tc>
        <w:tc>
          <w:tcPr>
            <w:tcW w:w="1434"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0,435</w:t>
            </w:r>
          </w:p>
        </w:tc>
        <w:tc>
          <w:tcPr>
            <w:tcW w:w="761"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0,078</w:t>
            </w:r>
          </w:p>
        </w:tc>
        <w:tc>
          <w:tcPr>
            <w:tcW w:w="1005"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0,513</w:t>
            </w:r>
          </w:p>
        </w:tc>
      </w:tr>
      <w:tr w:rsidR="00E84940" w:rsidRPr="00F81ACB" w:rsidTr="00E84940">
        <w:tc>
          <w:tcPr>
            <w:tcW w:w="1694" w:type="dxa"/>
            <w:vMerge/>
          </w:tcPr>
          <w:p w:rsidR="00E84940" w:rsidRPr="00F81ACB" w:rsidRDefault="00E84940" w:rsidP="008056F0">
            <w:pPr>
              <w:rPr>
                <w:rFonts w:ascii="Times New Roman" w:hAnsi="Times New Roman" w:cs="Times New Roman"/>
              </w:rPr>
            </w:pPr>
          </w:p>
        </w:tc>
        <w:tc>
          <w:tcPr>
            <w:tcW w:w="1102"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70</w:t>
            </w:r>
          </w:p>
        </w:tc>
        <w:tc>
          <w:tcPr>
            <w:tcW w:w="1041"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19</w:t>
            </w:r>
          </w:p>
        </w:tc>
        <w:tc>
          <w:tcPr>
            <w:tcW w:w="1181"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0,041</w:t>
            </w:r>
          </w:p>
        </w:tc>
        <w:tc>
          <w:tcPr>
            <w:tcW w:w="1230"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0,041</w:t>
            </w:r>
          </w:p>
        </w:tc>
        <w:tc>
          <w:tcPr>
            <w:tcW w:w="1598"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0,027</w:t>
            </w:r>
          </w:p>
        </w:tc>
        <w:tc>
          <w:tcPr>
            <w:tcW w:w="1364"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0,012</w:t>
            </w:r>
          </w:p>
        </w:tc>
        <w:tc>
          <w:tcPr>
            <w:tcW w:w="1862"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0,002</w:t>
            </w:r>
          </w:p>
        </w:tc>
        <w:tc>
          <w:tcPr>
            <w:tcW w:w="968"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0,003</w:t>
            </w:r>
          </w:p>
        </w:tc>
        <w:tc>
          <w:tcPr>
            <w:tcW w:w="1434"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0,044</w:t>
            </w:r>
          </w:p>
        </w:tc>
        <w:tc>
          <w:tcPr>
            <w:tcW w:w="761"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0,008</w:t>
            </w:r>
          </w:p>
        </w:tc>
        <w:tc>
          <w:tcPr>
            <w:tcW w:w="1005" w:type="dxa"/>
            <w:vAlign w:val="bottom"/>
          </w:tcPr>
          <w:p w:rsidR="00E84940" w:rsidRPr="00F81ACB" w:rsidRDefault="00E84940"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0,052</w:t>
            </w:r>
          </w:p>
        </w:tc>
      </w:tr>
      <w:tr w:rsidR="008A6CBF" w:rsidRPr="00941BF7" w:rsidTr="008A6CBF">
        <w:tc>
          <w:tcPr>
            <w:tcW w:w="2796" w:type="dxa"/>
            <w:gridSpan w:val="2"/>
            <w:vAlign w:val="center"/>
          </w:tcPr>
          <w:p w:rsidR="008A6CBF" w:rsidRPr="00F81ACB" w:rsidRDefault="008A6CBF" w:rsidP="008056F0">
            <w:pPr>
              <w:jc w:val="left"/>
              <w:rPr>
                <w:rFonts w:ascii="Times New Roman" w:hAnsi="Times New Roman" w:cs="Times New Roman"/>
                <w:b/>
              </w:rPr>
            </w:pPr>
            <w:r w:rsidRPr="00F81ACB">
              <w:rPr>
                <w:rFonts w:ascii="Times New Roman" w:hAnsi="Times New Roman" w:cs="Times New Roman"/>
                <w:b/>
              </w:rPr>
              <w:t>Итого тепл</w:t>
            </w:r>
            <w:r w:rsidR="00F63271" w:rsidRPr="00F81ACB">
              <w:rPr>
                <w:rFonts w:ascii="Times New Roman" w:hAnsi="Times New Roman" w:cs="Times New Roman"/>
                <w:b/>
              </w:rPr>
              <w:t>овые сети от котельной дер. Селикла</w:t>
            </w:r>
          </w:p>
        </w:tc>
        <w:tc>
          <w:tcPr>
            <w:tcW w:w="1041"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247</w:t>
            </w:r>
          </w:p>
        </w:tc>
        <w:tc>
          <w:tcPr>
            <w:tcW w:w="1181"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0,448</w:t>
            </w:r>
          </w:p>
        </w:tc>
        <w:tc>
          <w:tcPr>
            <w:tcW w:w="1230"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0,448</w:t>
            </w:r>
          </w:p>
        </w:tc>
        <w:tc>
          <w:tcPr>
            <w:tcW w:w="1598"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0,291</w:t>
            </w:r>
          </w:p>
        </w:tc>
        <w:tc>
          <w:tcPr>
            <w:tcW w:w="1364"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0,134</w:t>
            </w:r>
          </w:p>
        </w:tc>
        <w:tc>
          <w:tcPr>
            <w:tcW w:w="1862"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0,022</w:t>
            </w:r>
          </w:p>
        </w:tc>
        <w:tc>
          <w:tcPr>
            <w:tcW w:w="968"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0,031</w:t>
            </w:r>
          </w:p>
        </w:tc>
        <w:tc>
          <w:tcPr>
            <w:tcW w:w="1434"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0,479</w:t>
            </w:r>
          </w:p>
        </w:tc>
        <w:tc>
          <w:tcPr>
            <w:tcW w:w="761"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0,086</w:t>
            </w:r>
          </w:p>
        </w:tc>
        <w:tc>
          <w:tcPr>
            <w:tcW w:w="1005" w:type="dxa"/>
            <w:vAlign w:val="center"/>
          </w:tcPr>
          <w:p w:rsidR="008A6CBF" w:rsidRPr="00F81ACB" w:rsidRDefault="00E84940" w:rsidP="008056F0">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0,565</w:t>
            </w:r>
          </w:p>
        </w:tc>
      </w:tr>
    </w:tbl>
    <w:p w:rsidR="008A6CBF" w:rsidRPr="00C0599E" w:rsidRDefault="008A6CBF" w:rsidP="008056F0"/>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Default="008A6CBF" w:rsidP="008056F0">
      <w:pPr>
        <w:pStyle w:val="a5"/>
        <w:spacing w:line="360" w:lineRule="auto"/>
        <w:ind w:left="0" w:firstLine="567"/>
        <w:jc w:val="both"/>
        <w:rPr>
          <w:rFonts w:ascii="Times New Roman" w:hAnsi="Times New Roman" w:cs="Times New Roman"/>
          <w:sz w:val="26"/>
          <w:szCs w:val="26"/>
        </w:rPr>
        <w:sectPr w:rsidR="008A6CBF" w:rsidSect="003826CC">
          <w:pgSz w:w="16838" w:h="11906" w:orient="landscape"/>
          <w:pgMar w:top="1701" w:right="1134" w:bottom="851" w:left="1134" w:header="709" w:footer="709" w:gutter="0"/>
          <w:cols w:space="708"/>
          <w:docGrid w:linePitch="360"/>
        </w:sectPr>
      </w:pPr>
    </w:p>
    <w:p w:rsidR="008A6CBF" w:rsidRPr="00D023FF" w:rsidRDefault="008A6CBF" w:rsidP="006F140E">
      <w:pPr>
        <w:pStyle w:val="2"/>
        <w:numPr>
          <w:ilvl w:val="1"/>
          <w:numId w:val="37"/>
        </w:numPr>
        <w:ind w:left="0" w:firstLine="567"/>
        <w:jc w:val="both"/>
        <w:rPr>
          <w:rFonts w:cs="Times New Roman"/>
        </w:rPr>
      </w:pPr>
      <w:bookmarkStart w:id="424" w:name="_Toc371365147"/>
      <w:bookmarkStart w:id="425" w:name="_Toc374915460"/>
      <w:r w:rsidRPr="00D023FF">
        <w:rPr>
          <w:rFonts w:cs="Times New Roman"/>
        </w:rPr>
        <w:lastRenderedPageBreak/>
        <w:t>Предложения  по  источникам  инвестиций,  обеспечивающих финансовые потребности</w:t>
      </w:r>
      <w:bookmarkEnd w:id="424"/>
      <w:bookmarkEnd w:id="425"/>
      <w:r w:rsidRPr="00D023FF">
        <w:rPr>
          <w:rFonts w:cs="Times New Roman"/>
        </w:rPr>
        <w:t xml:space="preserve">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8A6CBF" w:rsidRPr="00B70291" w:rsidRDefault="008A6CBF" w:rsidP="006F140E">
      <w:pPr>
        <w:pStyle w:val="2"/>
        <w:numPr>
          <w:ilvl w:val="2"/>
          <w:numId w:val="37"/>
        </w:numPr>
        <w:ind w:left="0" w:firstLine="567"/>
        <w:jc w:val="both"/>
        <w:rPr>
          <w:rFonts w:cs="Times New Roman"/>
        </w:rPr>
      </w:pPr>
      <w:bookmarkStart w:id="426" w:name="_Toc371365148"/>
      <w:bookmarkStart w:id="427" w:name="_Toc374915461"/>
      <w:r w:rsidRPr="00B70291">
        <w:rPr>
          <w:rFonts w:cs="Times New Roman"/>
        </w:rPr>
        <w:t>Собственные средства энергоснабжающих предприятий</w:t>
      </w:r>
      <w:bookmarkEnd w:id="426"/>
      <w:bookmarkEnd w:id="427"/>
      <w:r w:rsidRPr="00B70291">
        <w:rPr>
          <w:rFonts w:cs="Times New Roman"/>
        </w:rPr>
        <w:t xml:space="preserve">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B70291">
        <w:rPr>
          <w:rFonts w:ascii="Times New Roman" w:hAnsi="Times New Roman" w:cs="Times New Roman"/>
          <w:sz w:val="26"/>
          <w:szCs w:val="26"/>
        </w:rPr>
        <w:t xml:space="preserve"> </w:t>
      </w:r>
      <w:r w:rsidRPr="00B70291">
        <w:rPr>
          <w:rFonts w:ascii="Times New Roman" w:hAnsi="Times New Roman" w:cs="Times New Roman"/>
          <w:i/>
          <w:sz w:val="26"/>
          <w:szCs w:val="26"/>
        </w:rPr>
        <w:t>Прибыль.</w:t>
      </w:r>
      <w:r w:rsidRPr="00B70291">
        <w:rPr>
          <w:rFonts w:ascii="Times New Roman" w:hAnsi="Times New Roman" w:cs="Times New Roman"/>
          <w:sz w:val="26"/>
          <w:szCs w:val="26"/>
        </w:rPr>
        <w:t xml:space="preserve"> Чистая прибыль предприятия – один из основных источников инвестиционных</w:t>
      </w:r>
      <w:r w:rsidRPr="00D023FF">
        <w:rPr>
          <w:rFonts w:ascii="Times New Roman" w:hAnsi="Times New Roman" w:cs="Times New Roman"/>
          <w:sz w:val="26"/>
          <w:szCs w:val="26"/>
        </w:rPr>
        <w:t xml:space="preserve"> средств на предприятиях любой формы собственности.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Основные теплоснабжающие предприятия </w:t>
      </w:r>
      <w:r w:rsidR="00B70291">
        <w:rPr>
          <w:rFonts w:ascii="Times New Roman" w:hAnsi="Times New Roman" w:cs="Times New Roman"/>
          <w:sz w:val="26"/>
          <w:szCs w:val="26"/>
        </w:rPr>
        <w:t xml:space="preserve">деревни Селикла </w:t>
      </w:r>
      <w:r w:rsidRPr="00D023FF">
        <w:rPr>
          <w:rFonts w:ascii="Times New Roman" w:hAnsi="Times New Roman" w:cs="Times New Roman"/>
          <w:sz w:val="26"/>
          <w:szCs w:val="26"/>
        </w:rPr>
        <w:t xml:space="preserve">по итогам 2012 года имели положительную рентабельность.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i/>
          <w:sz w:val="26"/>
          <w:szCs w:val="26"/>
        </w:rPr>
        <w:t>Амортизационные фонды</w:t>
      </w:r>
      <w:r w:rsidRPr="00D023FF">
        <w:rPr>
          <w:rFonts w:ascii="Times New Roman" w:hAnsi="Times New Roman" w:cs="Times New Roman"/>
          <w:sz w:val="26"/>
          <w:szCs w:val="26"/>
        </w:rP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lastRenderedPageBreak/>
        <w:t xml:space="preserve">Создание амортизационных фондов и их использование в качестве источников инвестиций связано с рядом сложностей.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Во-первых, денежные средства в виде выручки поступают общей суммой, не выделяя отдельно амортизацию и другие еѐ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Этого можно достичь лишь при создании целевых фондов денежных средств.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i/>
          <w:sz w:val="26"/>
          <w:szCs w:val="26"/>
        </w:rPr>
        <w:t>Инвестиционные составляющие в тарифах на тепловую энергию</w:t>
      </w:r>
      <w:r w:rsidRPr="00D023FF">
        <w:rPr>
          <w:rFonts w:ascii="Times New Roman" w:hAnsi="Times New Roman" w:cs="Times New Roman"/>
          <w:sz w:val="26"/>
          <w:szCs w:val="26"/>
        </w:rPr>
        <w:t xml:space="preserve">. В соответствии с Федеральным законом от 27.07.2010 N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тарифы на тепловую энергию (мощность), производимую в режиме комбинированной выработки электрической и тепловой энергии источниками </w:t>
      </w:r>
      <w:r w:rsidRPr="00D023FF">
        <w:rPr>
          <w:rFonts w:ascii="Times New Roman" w:hAnsi="Times New Roman" w:cs="Times New Roman"/>
          <w:sz w:val="26"/>
          <w:szCs w:val="26"/>
        </w:rPr>
        <w:lastRenderedPageBreak/>
        <w:t xml:space="preserve">тепловой энергии с установленной генерирующей мощностью производства электрической энергии 25 МВт и более;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тарифы на теплоноситель, поставляемый теплоснабжающими организациями потребителям, другим теплоснабжающим организациям;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тарифы на услуги по передаче тепловой энергии, теплоносителя;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плата за услуги по поддержанию резервной тепловой мощности при отсутствии потребления тепловой энергии;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плата за подключение к системе теплоснабжения.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 соответствии со ст.23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w:t>
      </w:r>
      <w:r w:rsidRPr="00D023FF">
        <w:rPr>
          <w:rFonts w:ascii="Times New Roman" w:hAnsi="Times New Roman" w:cs="Times New Roman"/>
          <w:sz w:val="26"/>
          <w:szCs w:val="26"/>
        </w:rPr>
        <w:lastRenderedPageBreak/>
        <w:t xml:space="preserve">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Проект Правил содержит следующие важные положения: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Относительно порядка утверждения инвестиционной программы указано, что орган исполнительной власти субъекта Российской Федерации: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обязан утвердить инвестиционную программу в случае, если ее реализация не приводит к превышению предельных (минимального и (или) максимального) </w:t>
      </w:r>
      <w:r w:rsidRPr="00D023FF">
        <w:rPr>
          <w:rFonts w:ascii="Times New Roman" w:hAnsi="Times New Roman" w:cs="Times New Roman"/>
          <w:sz w:val="26"/>
          <w:szCs w:val="26"/>
        </w:rPr>
        <w:lastRenderedPageBreak/>
        <w:t xml:space="preserve">уровней тарифов на тепловую энергию (мощность), поставляемую теплоснабжающими организациями потребителям на территории субъекта РФ;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ФСТ РФ.  </w:t>
      </w:r>
    </w:p>
    <w:p w:rsidR="008A6CBF" w:rsidRPr="00D023FF" w:rsidRDefault="008A6CBF" w:rsidP="00BE01C7">
      <w:pPr>
        <w:pStyle w:val="2"/>
        <w:numPr>
          <w:ilvl w:val="2"/>
          <w:numId w:val="37"/>
        </w:numPr>
        <w:ind w:left="0" w:firstLine="567"/>
        <w:jc w:val="both"/>
        <w:rPr>
          <w:rFonts w:cs="Times New Roman"/>
        </w:rPr>
      </w:pPr>
      <w:bookmarkStart w:id="428" w:name="_Toc371365149"/>
      <w:bookmarkStart w:id="429" w:name="_Toc374915462"/>
      <w:r w:rsidRPr="00D023FF">
        <w:rPr>
          <w:rFonts w:cs="Times New Roman"/>
        </w:rPr>
        <w:t>Бюджетное финансирование</w:t>
      </w:r>
      <w:bookmarkEnd w:id="428"/>
      <w:bookmarkEnd w:id="429"/>
      <w:r w:rsidRPr="00D023FF">
        <w:rPr>
          <w:rFonts w:cs="Times New Roman"/>
        </w:rPr>
        <w:t xml:space="preserve">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i/>
          <w:sz w:val="26"/>
          <w:szCs w:val="26"/>
        </w:rPr>
        <w:t>Федеральный бюджет</w:t>
      </w:r>
      <w:r w:rsidRPr="00D023FF">
        <w:rPr>
          <w:rFonts w:ascii="Times New Roman" w:hAnsi="Times New Roman" w:cs="Times New Roman"/>
          <w:sz w:val="26"/>
          <w:szCs w:val="26"/>
        </w:rPr>
        <w:t xml:space="preserve">.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жилищно-коммунального  хозяйства  на 2010-2020 годы».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 </w:t>
      </w:r>
    </w:p>
    <w:p w:rsidR="008A6CBF" w:rsidRPr="00D023FF" w:rsidRDefault="008A6CBF" w:rsidP="008056F0">
      <w:pPr>
        <w:pStyle w:val="a5"/>
        <w:spacing w:line="360" w:lineRule="auto"/>
        <w:ind w:left="0" w:firstLine="567"/>
        <w:jc w:val="both"/>
        <w:rPr>
          <w:rFonts w:ascii="Times New Roman" w:hAnsi="Times New Roman" w:cs="Times New Roman"/>
          <w:sz w:val="26"/>
          <w:szCs w:val="26"/>
        </w:rPr>
      </w:pPr>
      <w:r w:rsidRPr="00D023FF">
        <w:rPr>
          <w:rFonts w:ascii="Times New Roman" w:hAnsi="Times New Roman" w:cs="Times New Roman"/>
          <w:sz w:val="26"/>
          <w:szCs w:val="26"/>
        </w:rPr>
        <w:t xml:space="preserve">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w:t>
      </w:r>
      <w:r w:rsidRPr="00D023FF">
        <w:rPr>
          <w:rFonts w:ascii="Times New Roman" w:hAnsi="Times New Roman" w:cs="Times New Roman"/>
          <w:sz w:val="26"/>
          <w:szCs w:val="26"/>
          <w:highlight w:val="yellow"/>
        </w:rPr>
        <w:t xml:space="preserve"> </w:t>
      </w:r>
    </w:p>
    <w:p w:rsidR="008A6CBF" w:rsidRPr="00D023FF" w:rsidRDefault="008A6CBF" w:rsidP="008056F0">
      <w:pPr>
        <w:spacing w:line="360" w:lineRule="auto"/>
        <w:ind w:firstLine="567"/>
        <w:jc w:val="both"/>
        <w:rPr>
          <w:rFonts w:ascii="Times New Roman" w:hAnsi="Times New Roman" w:cs="Times New Roman"/>
          <w:sz w:val="26"/>
          <w:szCs w:val="26"/>
        </w:rPr>
      </w:pPr>
      <w:r w:rsidRPr="00D023FF">
        <w:rPr>
          <w:rFonts w:ascii="Times New Roman" w:hAnsi="Times New Roman" w:cs="Times New Roman"/>
          <w:sz w:val="26"/>
          <w:szCs w:val="26"/>
        </w:rPr>
        <w:lastRenderedPageBreak/>
        <w:t xml:space="preserve">Планируемые к строительству потребители, могут быть подключены к централизованному теплоснабжению, за счет платы за подключение. Механизм подключения новых потребителей должен соответствовать ФЗ № 190 «О теплоснабжении». </w:t>
      </w:r>
    </w:p>
    <w:p w:rsidR="008A6CBF" w:rsidRPr="00C72601" w:rsidRDefault="008A6CBF" w:rsidP="008056F0">
      <w:pPr>
        <w:spacing w:line="360" w:lineRule="auto"/>
        <w:ind w:firstLine="567"/>
        <w:jc w:val="both"/>
        <w:rPr>
          <w:rFonts w:ascii="Times New Roman" w:hAnsi="Times New Roman" w:cs="Times New Roman"/>
          <w:sz w:val="26"/>
          <w:szCs w:val="26"/>
        </w:rPr>
      </w:pPr>
      <w:r w:rsidRPr="00B70291">
        <w:rPr>
          <w:rFonts w:ascii="Times New Roman" w:hAnsi="Times New Roman" w:cs="Times New Roman"/>
          <w:sz w:val="26"/>
          <w:szCs w:val="26"/>
        </w:rPr>
        <w:t xml:space="preserve">Суммарные финансовые потребности для проведения замены тепловых сетей, исчерпавших нормативный срок службы </w:t>
      </w:r>
      <w:r w:rsidR="00C72601" w:rsidRPr="00B70291">
        <w:rPr>
          <w:rFonts w:ascii="Times New Roman" w:hAnsi="Times New Roman" w:cs="Times New Roman"/>
          <w:sz w:val="26"/>
          <w:szCs w:val="26"/>
        </w:rPr>
        <w:t xml:space="preserve">и прокладки новых составляет </w:t>
      </w:r>
      <w:r w:rsidRPr="00B70291">
        <w:rPr>
          <w:rFonts w:ascii="Times New Roman" w:hAnsi="Times New Roman" w:cs="Times New Roman"/>
          <w:sz w:val="26"/>
          <w:szCs w:val="26"/>
        </w:rPr>
        <w:t xml:space="preserve"> – </w:t>
      </w:r>
      <w:r w:rsidR="00B70291" w:rsidRPr="00B70291">
        <w:rPr>
          <w:rFonts w:ascii="Times New Roman" w:hAnsi="Times New Roman" w:cs="Times New Roman"/>
          <w:b/>
          <w:sz w:val="26"/>
          <w:szCs w:val="26"/>
        </w:rPr>
        <w:t>0,655</w:t>
      </w:r>
      <w:r w:rsidRPr="00B70291">
        <w:rPr>
          <w:rFonts w:ascii="Times New Roman" w:hAnsi="Times New Roman" w:cs="Times New Roman"/>
          <w:sz w:val="26"/>
          <w:szCs w:val="26"/>
        </w:rPr>
        <w:t xml:space="preserve"> млн. рублей (таблицы </w:t>
      </w:r>
      <w:r w:rsidR="00B70291" w:rsidRPr="00B70291">
        <w:rPr>
          <w:rFonts w:ascii="Times New Roman" w:hAnsi="Times New Roman" w:cs="Times New Roman"/>
          <w:sz w:val="26"/>
          <w:szCs w:val="26"/>
        </w:rPr>
        <w:t>74</w:t>
      </w:r>
      <w:r w:rsidRPr="00B70291">
        <w:rPr>
          <w:rFonts w:ascii="Times New Roman" w:hAnsi="Times New Roman" w:cs="Times New Roman"/>
          <w:sz w:val="26"/>
          <w:szCs w:val="26"/>
        </w:rPr>
        <w:t xml:space="preserve">, </w:t>
      </w:r>
      <w:r w:rsidR="00B70291" w:rsidRPr="00B70291">
        <w:rPr>
          <w:rFonts w:ascii="Times New Roman" w:hAnsi="Times New Roman" w:cs="Times New Roman"/>
          <w:sz w:val="26"/>
          <w:szCs w:val="26"/>
        </w:rPr>
        <w:t>79</w:t>
      </w:r>
      <w:r w:rsidRPr="00B70291">
        <w:rPr>
          <w:rFonts w:ascii="Times New Roman" w:hAnsi="Times New Roman" w:cs="Times New Roman"/>
          <w:sz w:val="26"/>
          <w:szCs w:val="26"/>
        </w:rPr>
        <w:t>).</w:t>
      </w:r>
      <w:r w:rsidRPr="00C72601">
        <w:rPr>
          <w:rFonts w:ascii="Times New Roman" w:hAnsi="Times New Roman" w:cs="Times New Roman"/>
          <w:sz w:val="26"/>
          <w:szCs w:val="26"/>
        </w:rPr>
        <w:t xml:space="preserve"> </w:t>
      </w:r>
    </w:p>
    <w:p w:rsidR="008A6CBF" w:rsidRPr="00C72601" w:rsidRDefault="008A6CBF" w:rsidP="008056F0">
      <w:pPr>
        <w:spacing w:line="360" w:lineRule="auto"/>
        <w:ind w:firstLine="567"/>
        <w:jc w:val="both"/>
        <w:rPr>
          <w:rFonts w:ascii="Times New Roman" w:hAnsi="Times New Roman" w:cs="Times New Roman"/>
          <w:sz w:val="26"/>
          <w:szCs w:val="26"/>
        </w:rPr>
      </w:pPr>
      <w:r w:rsidRPr="00C72601">
        <w:rPr>
          <w:rFonts w:ascii="Times New Roman" w:hAnsi="Times New Roman" w:cs="Times New Roman"/>
          <w:sz w:val="26"/>
          <w:szCs w:val="26"/>
        </w:rPr>
        <w:t xml:space="preserve">При существующих тарифах на тепловую энергию, теплоснабжающее предприятие </w:t>
      </w:r>
      <w:r w:rsidR="00C72601" w:rsidRPr="00C72601">
        <w:rPr>
          <w:rFonts w:ascii="Times New Roman" w:hAnsi="Times New Roman" w:cs="Times New Roman"/>
          <w:sz w:val="26"/>
          <w:szCs w:val="26"/>
        </w:rPr>
        <w:t>дер. Селикла</w:t>
      </w:r>
      <w:r w:rsidRPr="00C72601">
        <w:rPr>
          <w:rFonts w:ascii="Times New Roman" w:hAnsi="Times New Roman" w:cs="Times New Roman"/>
          <w:sz w:val="26"/>
          <w:szCs w:val="26"/>
        </w:rPr>
        <w:t xml:space="preserve"> не в состоянии выполнить замену изношенных сетей за свой счет. </w:t>
      </w:r>
    </w:p>
    <w:p w:rsidR="008A6CBF" w:rsidRDefault="008A6CBF" w:rsidP="008056F0">
      <w:pPr>
        <w:spacing w:line="360" w:lineRule="auto"/>
        <w:ind w:firstLine="567"/>
        <w:jc w:val="both"/>
        <w:rPr>
          <w:rFonts w:ascii="Times New Roman" w:hAnsi="Times New Roman" w:cs="Times New Roman"/>
          <w:sz w:val="26"/>
          <w:szCs w:val="26"/>
        </w:rPr>
      </w:pPr>
      <w:r w:rsidRPr="00C72601">
        <w:rPr>
          <w:rFonts w:ascii="Times New Roman" w:hAnsi="Times New Roman" w:cs="Times New Roman"/>
          <w:sz w:val="26"/>
          <w:szCs w:val="26"/>
        </w:rPr>
        <w:t>Замена тепловых сетей должна производиться с привлечением долгосрочных кредитов.</w:t>
      </w:r>
      <w:r>
        <w:rPr>
          <w:rFonts w:ascii="Times New Roman" w:hAnsi="Times New Roman" w:cs="Times New Roman"/>
          <w:sz w:val="26"/>
          <w:szCs w:val="26"/>
        </w:rPr>
        <w:t xml:space="preserve"> </w:t>
      </w:r>
    </w:p>
    <w:p w:rsidR="008A6CBF" w:rsidRPr="00FE6586" w:rsidRDefault="008A6CBF" w:rsidP="00BE01C7">
      <w:pPr>
        <w:pStyle w:val="2"/>
        <w:numPr>
          <w:ilvl w:val="1"/>
          <w:numId w:val="37"/>
        </w:numPr>
        <w:ind w:left="0" w:firstLine="567"/>
        <w:jc w:val="both"/>
        <w:rPr>
          <w:rFonts w:cs="Times New Roman"/>
        </w:rPr>
      </w:pPr>
      <w:bookmarkStart w:id="430" w:name="_Toc371365150"/>
      <w:bookmarkStart w:id="431" w:name="_Toc374915463"/>
      <w:r w:rsidRPr="00FE6586">
        <w:rPr>
          <w:rFonts w:cs="Times New Roman"/>
        </w:rPr>
        <w:t>Расчеты эффективности инвестиций</w:t>
      </w:r>
      <w:bookmarkEnd w:id="430"/>
      <w:bookmarkEnd w:id="431"/>
      <w:r w:rsidRPr="00FE6586">
        <w:rPr>
          <w:rFonts w:cs="Times New Roman"/>
        </w:rPr>
        <w:t xml:space="preserve"> </w:t>
      </w:r>
    </w:p>
    <w:p w:rsidR="008A6CBF" w:rsidRPr="00FE6586" w:rsidRDefault="008A6CBF" w:rsidP="00BE01C7">
      <w:pPr>
        <w:pStyle w:val="2"/>
        <w:numPr>
          <w:ilvl w:val="3"/>
          <w:numId w:val="37"/>
        </w:numPr>
        <w:ind w:left="0" w:firstLine="567"/>
        <w:jc w:val="both"/>
        <w:rPr>
          <w:rFonts w:cs="Times New Roman"/>
        </w:rPr>
      </w:pPr>
      <w:bookmarkStart w:id="432" w:name="_Toc371365151"/>
      <w:bookmarkStart w:id="433" w:name="_Toc374915464"/>
      <w:r w:rsidRPr="00FE6586">
        <w:rPr>
          <w:rFonts w:cs="Times New Roman"/>
        </w:rPr>
        <w:t>Методические  особенности  оценки  эффективности  инвестиций  в строительство, реконструкцию и техническое перевооружение источников тепловой энергии и тепловых сетей</w:t>
      </w:r>
      <w:bookmarkEnd w:id="432"/>
      <w:bookmarkEnd w:id="433"/>
      <w:r w:rsidRPr="00FE6586">
        <w:rPr>
          <w:rFonts w:cs="Times New Roman"/>
        </w:rPr>
        <w:t xml:space="preserve">  </w:t>
      </w:r>
    </w:p>
    <w:p w:rsidR="008A6CBF" w:rsidRPr="00FE6586"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t xml:space="preserve">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w:t>
      </w:r>
      <w:r>
        <w:rPr>
          <w:rFonts w:ascii="Times New Roman" w:hAnsi="Times New Roman" w:cs="Times New Roman"/>
          <w:sz w:val="26"/>
          <w:szCs w:val="26"/>
        </w:rPr>
        <w:t xml:space="preserve">и модернизация существующих </w:t>
      </w:r>
      <w:r w:rsidRPr="00FE6586">
        <w:rPr>
          <w:rFonts w:ascii="Times New Roman" w:hAnsi="Times New Roman" w:cs="Times New Roman"/>
          <w:sz w:val="26"/>
          <w:szCs w:val="26"/>
        </w:rPr>
        <w:t xml:space="preserve">тепловых источников (котельных) для обеспечения тепловой энергией перспективных тепловых нагрузок. </w:t>
      </w:r>
    </w:p>
    <w:p w:rsidR="008A6CBF" w:rsidRPr="00FE6586"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t xml:space="preserve">Методика оценки эффективности варианта сооружения новых энергоисточников (котельных) проводилась по следующим критериям: </w:t>
      </w:r>
    </w:p>
    <w:p w:rsidR="008A6CBF" w:rsidRPr="00FE6586"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t xml:space="preserve">- чистый дисконтированный доход (ЧДД), представляющий собой сумму дисконтированных финансовых итогов за все годы функционирования объекта от начала  вложения  инвестиций  до  окончания  эксплуатации  (проекты,  имеющие  положительное значение ЧДД, не убыточны, так как отдача на капитал превышает вложенный капитал при данной норме дисконта); </w:t>
      </w:r>
    </w:p>
    <w:p w:rsidR="008A6CBF" w:rsidRPr="00FE6586"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lastRenderedPageBreak/>
        <w:t xml:space="preserve">- внутренняя норма доходности (ВНД), которая представляет собой ту норму дисконта, при  которой отдача от инвестиционного проекта равна первоначальным инвестициям в проект; </w:t>
      </w:r>
    </w:p>
    <w:p w:rsidR="008A6CBF" w:rsidRPr="00FE6586"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t>-  индекс  выгодности  инвестиций  (ИВИ),  т.е.  отношение  отдачи  капитала (приведенных эффектов) к вложенному капиталу</w:t>
      </w:r>
      <w:r>
        <w:rPr>
          <w:rFonts w:ascii="Times New Roman" w:hAnsi="Times New Roman" w:cs="Times New Roman"/>
          <w:sz w:val="26"/>
          <w:szCs w:val="26"/>
        </w:rPr>
        <w:t xml:space="preserve"> (при его использовании принима</w:t>
      </w:r>
      <w:r w:rsidRPr="00FE6586">
        <w:rPr>
          <w:rFonts w:ascii="Times New Roman" w:hAnsi="Times New Roman" w:cs="Times New Roman"/>
          <w:sz w:val="26"/>
          <w:szCs w:val="26"/>
        </w:rPr>
        <w:t xml:space="preserve">ются проекты, в которых значение этого показателя больше единицы); </w:t>
      </w:r>
    </w:p>
    <w:p w:rsidR="008A6CBF" w:rsidRPr="00FE6586"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t xml:space="preserve">- срок окупаемости или период возврата капитальных вложений, т.е. период, за который отдача на капитал достигает значения суммы первоначальных инвестиций (его рекомендуется вычислять с использованием дисконтирования).  </w:t>
      </w:r>
    </w:p>
    <w:p w:rsidR="008A6CBF" w:rsidRPr="009D2D52" w:rsidRDefault="008A6CBF" w:rsidP="008056F0">
      <w:pPr>
        <w:spacing w:line="360" w:lineRule="auto"/>
        <w:ind w:firstLine="567"/>
        <w:jc w:val="both"/>
        <w:rPr>
          <w:rFonts w:ascii="Times New Roman" w:hAnsi="Times New Roman" w:cs="Times New Roman"/>
          <w:sz w:val="26"/>
          <w:szCs w:val="26"/>
        </w:rPr>
      </w:pPr>
      <w:r w:rsidRPr="00FE6586">
        <w:rPr>
          <w:rFonts w:ascii="Times New Roman" w:hAnsi="Times New Roman" w:cs="Times New Roman"/>
          <w:sz w:val="26"/>
          <w:szCs w:val="26"/>
        </w:rPr>
        <w:t>Если в каком-то году значение ЧДД оказывается меньше нуля, то это означает,  что проект не  эффективен. Тогда необходимо определить цены на  тепло или электроэнергию, при которых поток кассовой наличности и величина ЧДД становятся больше  нуля.  Поток  кассовой  наличности  рассчитывается  таким  образом, чтобы</w:t>
      </w:r>
      <w:r>
        <w:rPr>
          <w:rFonts w:ascii="Times New Roman" w:hAnsi="Times New Roman" w:cs="Times New Roman"/>
          <w:sz w:val="26"/>
          <w:szCs w:val="26"/>
        </w:rPr>
        <w:t xml:space="preserve"> </w:t>
      </w:r>
      <w:r w:rsidRPr="009D2D52">
        <w:rPr>
          <w:rFonts w:ascii="Times New Roman" w:hAnsi="Times New Roman" w:cs="Times New Roman"/>
          <w:sz w:val="26"/>
          <w:szCs w:val="26"/>
        </w:rPr>
        <w:t xml:space="preserve">возможные затраты и издержки (в том числе на модернизацию) могли быть компенсированы в любом году накопленными излишками. </w:t>
      </w:r>
    </w:p>
    <w:p w:rsidR="008A6CBF" w:rsidRPr="009D2D52" w:rsidRDefault="008A6CBF" w:rsidP="00BE01C7">
      <w:pPr>
        <w:pStyle w:val="2"/>
        <w:numPr>
          <w:ilvl w:val="2"/>
          <w:numId w:val="37"/>
        </w:numPr>
        <w:ind w:left="0" w:firstLine="567"/>
        <w:jc w:val="both"/>
        <w:rPr>
          <w:rFonts w:cs="Times New Roman"/>
        </w:rPr>
      </w:pPr>
      <w:bookmarkStart w:id="434" w:name="_Toc371365152"/>
      <w:bookmarkStart w:id="435" w:name="_Toc374915465"/>
      <w:r w:rsidRPr="009D2D52">
        <w:rPr>
          <w:rFonts w:cs="Times New Roman"/>
        </w:rPr>
        <w:t xml:space="preserve">Цены на </w:t>
      </w:r>
      <w:r>
        <w:rPr>
          <w:rFonts w:cs="Times New Roman"/>
        </w:rPr>
        <w:t>топливо</w:t>
      </w:r>
      <w:r w:rsidRPr="009D2D52">
        <w:rPr>
          <w:rFonts w:cs="Times New Roman"/>
        </w:rPr>
        <w:t xml:space="preserve"> и тарифы на электроэнергию и тепло</w:t>
      </w:r>
      <w:bookmarkEnd w:id="434"/>
      <w:bookmarkEnd w:id="435"/>
      <w:r w:rsidRPr="009D2D52">
        <w:rPr>
          <w:rFonts w:cs="Times New Roman"/>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9D2D52">
        <w:rPr>
          <w:rFonts w:ascii="Times New Roman" w:hAnsi="Times New Roman" w:cs="Times New Roman"/>
          <w:sz w:val="26"/>
          <w:szCs w:val="26"/>
        </w:rPr>
        <w:t>Правительство РФ протоколом от 21.09.2011г. № 32 одобрило прогноз динамики стоимости услуг естественных монополий на период 2012-2014 гг</w:t>
      </w:r>
      <w:r>
        <w:rPr>
          <w:rFonts w:ascii="Times New Roman" w:hAnsi="Times New Roman" w:cs="Times New Roman"/>
          <w:sz w:val="26"/>
          <w:szCs w:val="26"/>
        </w:rPr>
        <w:t xml:space="preserve"> (</w:t>
      </w:r>
      <w:r w:rsidRPr="00905738">
        <w:rPr>
          <w:rFonts w:ascii="Times New Roman" w:hAnsi="Times New Roman" w:cs="Times New Roman"/>
          <w:sz w:val="26"/>
          <w:szCs w:val="26"/>
        </w:rPr>
        <w:t xml:space="preserve">таблица </w:t>
      </w:r>
      <w:r w:rsidR="008E273F">
        <w:rPr>
          <w:rFonts w:ascii="Times New Roman" w:hAnsi="Times New Roman" w:cs="Times New Roman"/>
          <w:sz w:val="26"/>
          <w:szCs w:val="26"/>
        </w:rPr>
        <w:t>7</w:t>
      </w:r>
      <w:r w:rsidR="00BE01C7">
        <w:rPr>
          <w:rFonts w:ascii="Times New Roman" w:hAnsi="Times New Roman" w:cs="Times New Roman"/>
          <w:sz w:val="26"/>
          <w:szCs w:val="26"/>
        </w:rPr>
        <w:t>4</w:t>
      </w:r>
      <w:r>
        <w:rPr>
          <w:rFonts w:ascii="Times New Roman" w:hAnsi="Times New Roman" w:cs="Times New Roman"/>
          <w:sz w:val="26"/>
          <w:szCs w:val="26"/>
        </w:rPr>
        <w:t>)</w:t>
      </w:r>
      <w:r w:rsidRPr="009D2D52">
        <w:rPr>
          <w:rFonts w:ascii="Times New Roman" w:hAnsi="Times New Roman" w:cs="Times New Roman"/>
          <w:sz w:val="26"/>
          <w:szCs w:val="26"/>
        </w:rPr>
        <w:t xml:space="preserve">. </w:t>
      </w:r>
    </w:p>
    <w:p w:rsidR="008A6CBF" w:rsidRDefault="008A6CBF" w:rsidP="004D23F5">
      <w:pPr>
        <w:pStyle w:val="a0"/>
      </w:pPr>
      <w:r w:rsidRPr="00BC2419">
        <w:rPr>
          <w:rFonts w:cs="Times New Roman"/>
          <w:szCs w:val="26"/>
        </w:rPr>
        <w:t xml:space="preserve"> </w:t>
      </w:r>
      <w:r>
        <w:t>Прогноз динамики стоимости услуг естественных монополий на период 2012-2014 гг</w:t>
      </w:r>
    </w:p>
    <w:tbl>
      <w:tblPr>
        <w:tblStyle w:val="af3"/>
        <w:tblW w:w="9571" w:type="dxa"/>
        <w:tblLook w:val="04A0" w:firstRow="1" w:lastRow="0" w:firstColumn="1" w:lastColumn="0" w:noHBand="0" w:noVBand="1"/>
      </w:tblPr>
      <w:tblGrid>
        <w:gridCol w:w="4655"/>
        <w:gridCol w:w="1558"/>
        <w:gridCol w:w="1693"/>
        <w:gridCol w:w="1665"/>
      </w:tblGrid>
      <w:tr w:rsidR="008A6CBF" w:rsidRPr="008223F2" w:rsidTr="008A6CBF">
        <w:tc>
          <w:tcPr>
            <w:tcW w:w="4655" w:type="dxa"/>
          </w:tcPr>
          <w:p w:rsidR="008A6CBF" w:rsidRPr="008223F2" w:rsidRDefault="008A6CBF" w:rsidP="008056F0">
            <w:pPr>
              <w:jc w:val="both"/>
              <w:rPr>
                <w:rFonts w:ascii="Times New Roman" w:hAnsi="Times New Roman" w:cs="Times New Roman"/>
              </w:rPr>
            </w:pPr>
          </w:p>
        </w:tc>
        <w:tc>
          <w:tcPr>
            <w:tcW w:w="1558" w:type="dxa"/>
          </w:tcPr>
          <w:p w:rsidR="008A6CBF" w:rsidRDefault="008A6CBF" w:rsidP="008056F0">
            <w:pPr>
              <w:rPr>
                <w:rFonts w:ascii="Times New Roman" w:hAnsi="Times New Roman" w:cs="Times New Roman"/>
              </w:rPr>
            </w:pPr>
            <w:r>
              <w:rPr>
                <w:rFonts w:ascii="Times New Roman" w:hAnsi="Times New Roman" w:cs="Times New Roman"/>
              </w:rPr>
              <w:t>2012</w:t>
            </w:r>
          </w:p>
        </w:tc>
        <w:tc>
          <w:tcPr>
            <w:tcW w:w="1693"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 xml:space="preserve">2013 </w:t>
            </w:r>
          </w:p>
        </w:tc>
        <w:tc>
          <w:tcPr>
            <w:tcW w:w="1665"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2014</w:t>
            </w:r>
          </w:p>
        </w:tc>
      </w:tr>
      <w:tr w:rsidR="008A6CBF" w:rsidRPr="008223F2" w:rsidTr="008A6CBF">
        <w:tc>
          <w:tcPr>
            <w:tcW w:w="4655" w:type="dxa"/>
          </w:tcPr>
          <w:p w:rsidR="008A6CBF" w:rsidRPr="008223F2" w:rsidRDefault="008A6CBF" w:rsidP="008056F0">
            <w:pPr>
              <w:jc w:val="both"/>
              <w:rPr>
                <w:rFonts w:ascii="Times New Roman" w:hAnsi="Times New Roman" w:cs="Times New Roman"/>
              </w:rPr>
            </w:pPr>
            <w:r>
              <w:rPr>
                <w:rFonts w:ascii="Times New Roman" w:hAnsi="Times New Roman" w:cs="Times New Roman"/>
              </w:rPr>
              <w:t>Электроэнергия населению</w:t>
            </w:r>
          </w:p>
        </w:tc>
        <w:tc>
          <w:tcPr>
            <w:tcW w:w="1558" w:type="dxa"/>
          </w:tcPr>
          <w:p w:rsidR="008A6CBF" w:rsidRDefault="008A6CBF" w:rsidP="008056F0">
            <w:pPr>
              <w:rPr>
                <w:rFonts w:ascii="Times New Roman" w:hAnsi="Times New Roman" w:cs="Times New Roman"/>
              </w:rPr>
            </w:pPr>
            <w:r>
              <w:rPr>
                <w:rFonts w:ascii="Times New Roman" w:hAnsi="Times New Roman" w:cs="Times New Roman"/>
              </w:rPr>
              <w:t>3 %</w:t>
            </w:r>
          </w:p>
        </w:tc>
        <w:tc>
          <w:tcPr>
            <w:tcW w:w="1693"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8-9 %</w:t>
            </w:r>
          </w:p>
        </w:tc>
        <w:tc>
          <w:tcPr>
            <w:tcW w:w="1665"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10-12 %</w:t>
            </w:r>
          </w:p>
        </w:tc>
      </w:tr>
      <w:tr w:rsidR="008A6CBF" w:rsidRPr="008223F2" w:rsidTr="008A6CBF">
        <w:tc>
          <w:tcPr>
            <w:tcW w:w="4655" w:type="dxa"/>
          </w:tcPr>
          <w:p w:rsidR="008A6CBF" w:rsidRPr="008223F2" w:rsidRDefault="008A6CBF" w:rsidP="008056F0">
            <w:pPr>
              <w:jc w:val="both"/>
              <w:rPr>
                <w:rFonts w:ascii="Times New Roman" w:hAnsi="Times New Roman" w:cs="Times New Roman"/>
              </w:rPr>
            </w:pPr>
            <w:r>
              <w:rPr>
                <w:rFonts w:ascii="Times New Roman" w:hAnsi="Times New Roman" w:cs="Times New Roman"/>
              </w:rPr>
              <w:t>Сетевые компании</w:t>
            </w:r>
          </w:p>
        </w:tc>
        <w:tc>
          <w:tcPr>
            <w:tcW w:w="1558" w:type="dxa"/>
          </w:tcPr>
          <w:p w:rsidR="008A6CBF" w:rsidRDefault="008A6CBF" w:rsidP="008056F0">
            <w:pPr>
              <w:rPr>
                <w:rFonts w:ascii="Times New Roman" w:hAnsi="Times New Roman" w:cs="Times New Roman"/>
              </w:rPr>
            </w:pPr>
            <w:r>
              <w:rPr>
                <w:rFonts w:ascii="Times New Roman" w:hAnsi="Times New Roman" w:cs="Times New Roman"/>
              </w:rPr>
              <w:t>6 %</w:t>
            </w:r>
          </w:p>
        </w:tc>
        <w:tc>
          <w:tcPr>
            <w:tcW w:w="1693"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10 %</w:t>
            </w:r>
          </w:p>
        </w:tc>
        <w:tc>
          <w:tcPr>
            <w:tcW w:w="1665"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9-10 %</w:t>
            </w:r>
          </w:p>
        </w:tc>
      </w:tr>
      <w:tr w:rsidR="008A6CBF" w:rsidRPr="008223F2" w:rsidTr="008A6CBF">
        <w:tc>
          <w:tcPr>
            <w:tcW w:w="4655" w:type="dxa"/>
          </w:tcPr>
          <w:p w:rsidR="008A6CBF" w:rsidRPr="008223F2" w:rsidRDefault="008A6CBF" w:rsidP="008056F0">
            <w:pPr>
              <w:jc w:val="both"/>
              <w:rPr>
                <w:rFonts w:ascii="Times New Roman" w:hAnsi="Times New Roman" w:cs="Times New Roman"/>
              </w:rPr>
            </w:pPr>
            <w:r>
              <w:rPr>
                <w:rFonts w:ascii="Times New Roman" w:hAnsi="Times New Roman" w:cs="Times New Roman"/>
              </w:rPr>
              <w:t>Тариф на тепло</w:t>
            </w:r>
          </w:p>
        </w:tc>
        <w:tc>
          <w:tcPr>
            <w:tcW w:w="1558" w:type="dxa"/>
          </w:tcPr>
          <w:p w:rsidR="008A6CBF" w:rsidRDefault="008A6CBF" w:rsidP="008056F0">
            <w:pPr>
              <w:rPr>
                <w:rFonts w:ascii="Times New Roman" w:hAnsi="Times New Roman" w:cs="Times New Roman"/>
              </w:rPr>
            </w:pPr>
            <w:r>
              <w:rPr>
                <w:rFonts w:ascii="Times New Roman" w:hAnsi="Times New Roman" w:cs="Times New Roman"/>
              </w:rPr>
              <w:t>4,8 %</w:t>
            </w:r>
          </w:p>
        </w:tc>
        <w:tc>
          <w:tcPr>
            <w:tcW w:w="1693"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11 %</w:t>
            </w:r>
          </w:p>
        </w:tc>
        <w:tc>
          <w:tcPr>
            <w:tcW w:w="1665"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9,5-11 %</w:t>
            </w:r>
          </w:p>
        </w:tc>
      </w:tr>
      <w:tr w:rsidR="008A6CBF" w:rsidRPr="008223F2" w:rsidTr="008A6CBF">
        <w:tc>
          <w:tcPr>
            <w:tcW w:w="4655" w:type="dxa"/>
          </w:tcPr>
          <w:p w:rsidR="008A6CBF" w:rsidRPr="008223F2" w:rsidRDefault="008A6CBF" w:rsidP="008056F0">
            <w:pPr>
              <w:jc w:val="both"/>
              <w:rPr>
                <w:rFonts w:ascii="Times New Roman" w:hAnsi="Times New Roman" w:cs="Times New Roman"/>
              </w:rPr>
            </w:pPr>
            <w:r>
              <w:rPr>
                <w:rFonts w:ascii="Times New Roman" w:hAnsi="Times New Roman" w:cs="Times New Roman"/>
              </w:rPr>
              <w:t>Сбытовая надбавка</w:t>
            </w:r>
          </w:p>
        </w:tc>
        <w:tc>
          <w:tcPr>
            <w:tcW w:w="1558" w:type="dxa"/>
          </w:tcPr>
          <w:p w:rsidR="008A6CBF" w:rsidRDefault="008A6CBF" w:rsidP="008056F0">
            <w:pPr>
              <w:rPr>
                <w:rFonts w:ascii="Times New Roman" w:hAnsi="Times New Roman" w:cs="Times New Roman"/>
              </w:rPr>
            </w:pPr>
            <w:r>
              <w:rPr>
                <w:rFonts w:ascii="Times New Roman" w:hAnsi="Times New Roman" w:cs="Times New Roman"/>
              </w:rPr>
              <w:t>6 %</w:t>
            </w:r>
          </w:p>
        </w:tc>
        <w:tc>
          <w:tcPr>
            <w:tcW w:w="1693"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5,5 %</w:t>
            </w:r>
          </w:p>
        </w:tc>
        <w:tc>
          <w:tcPr>
            <w:tcW w:w="1665"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5 %</w:t>
            </w:r>
          </w:p>
        </w:tc>
      </w:tr>
      <w:tr w:rsidR="008A6CBF" w:rsidRPr="008223F2" w:rsidTr="008A6CBF">
        <w:tc>
          <w:tcPr>
            <w:tcW w:w="4655" w:type="dxa"/>
          </w:tcPr>
          <w:p w:rsidR="008A6CBF" w:rsidRDefault="008A6CBF" w:rsidP="008056F0">
            <w:pPr>
              <w:jc w:val="both"/>
              <w:rPr>
                <w:rFonts w:ascii="Times New Roman" w:hAnsi="Times New Roman" w:cs="Times New Roman"/>
              </w:rPr>
            </w:pPr>
            <w:r>
              <w:rPr>
                <w:rFonts w:ascii="Times New Roman" w:hAnsi="Times New Roman" w:cs="Times New Roman"/>
              </w:rPr>
              <w:t>Уголь</w:t>
            </w:r>
          </w:p>
        </w:tc>
        <w:tc>
          <w:tcPr>
            <w:tcW w:w="1558" w:type="dxa"/>
          </w:tcPr>
          <w:p w:rsidR="008A6CBF" w:rsidRDefault="008A6CBF" w:rsidP="008056F0">
            <w:pPr>
              <w:rPr>
                <w:rFonts w:ascii="Times New Roman" w:hAnsi="Times New Roman" w:cs="Times New Roman"/>
              </w:rPr>
            </w:pPr>
            <w:r>
              <w:rPr>
                <w:rFonts w:ascii="Times New Roman" w:hAnsi="Times New Roman" w:cs="Times New Roman"/>
              </w:rPr>
              <w:t>5,1 %</w:t>
            </w:r>
          </w:p>
        </w:tc>
        <w:tc>
          <w:tcPr>
            <w:tcW w:w="1693" w:type="dxa"/>
            <w:vAlign w:val="center"/>
          </w:tcPr>
          <w:p w:rsidR="008A6CBF" w:rsidRDefault="008A6CBF" w:rsidP="008056F0">
            <w:pPr>
              <w:rPr>
                <w:rFonts w:ascii="Times New Roman" w:hAnsi="Times New Roman" w:cs="Times New Roman"/>
              </w:rPr>
            </w:pPr>
            <w:r>
              <w:rPr>
                <w:rFonts w:ascii="Times New Roman" w:hAnsi="Times New Roman" w:cs="Times New Roman"/>
              </w:rPr>
              <w:t>5,1 %</w:t>
            </w:r>
          </w:p>
        </w:tc>
        <w:tc>
          <w:tcPr>
            <w:tcW w:w="1665" w:type="dxa"/>
            <w:vAlign w:val="center"/>
          </w:tcPr>
          <w:p w:rsidR="008A6CBF" w:rsidRDefault="008A6CBF" w:rsidP="008056F0">
            <w:pPr>
              <w:rPr>
                <w:rFonts w:ascii="Times New Roman" w:hAnsi="Times New Roman" w:cs="Times New Roman"/>
              </w:rPr>
            </w:pPr>
            <w:r>
              <w:rPr>
                <w:rFonts w:ascii="Times New Roman" w:hAnsi="Times New Roman" w:cs="Times New Roman"/>
              </w:rPr>
              <w:t>6,2 %</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9D2D52" w:rsidRDefault="008A6CBF" w:rsidP="008056F0">
      <w:pPr>
        <w:pStyle w:val="a5"/>
        <w:spacing w:line="360" w:lineRule="auto"/>
        <w:ind w:left="0" w:firstLine="567"/>
        <w:jc w:val="both"/>
        <w:rPr>
          <w:rFonts w:ascii="Times New Roman" w:hAnsi="Times New Roman" w:cs="Times New Roman"/>
          <w:sz w:val="26"/>
          <w:szCs w:val="26"/>
        </w:rPr>
      </w:pPr>
      <w:r w:rsidRPr="007810E1">
        <w:rPr>
          <w:rFonts w:ascii="Times New Roman" w:hAnsi="Times New Roman" w:cs="Times New Roman"/>
          <w:sz w:val="26"/>
          <w:szCs w:val="26"/>
        </w:rPr>
        <w:t xml:space="preserve">Индексация тарифов </w:t>
      </w:r>
      <w:r>
        <w:rPr>
          <w:rFonts w:ascii="Times New Roman" w:hAnsi="Times New Roman" w:cs="Times New Roman"/>
          <w:sz w:val="26"/>
          <w:szCs w:val="26"/>
        </w:rPr>
        <w:t>происходит</w:t>
      </w:r>
      <w:r w:rsidRPr="007810E1">
        <w:rPr>
          <w:rFonts w:ascii="Times New Roman" w:hAnsi="Times New Roman" w:cs="Times New Roman"/>
          <w:sz w:val="26"/>
          <w:szCs w:val="26"/>
        </w:rPr>
        <w:t xml:space="preserve"> каждый год летом, а не традиционно с 1 января. При этом у энергокомпаний есть возможность превышения установленных планок роста, если имеется необходимость в инвестировании.</w:t>
      </w:r>
    </w:p>
    <w:p w:rsidR="008A6CBF" w:rsidRPr="00E713EC" w:rsidRDefault="008A6CBF" w:rsidP="008056F0">
      <w:pPr>
        <w:spacing w:line="360" w:lineRule="auto"/>
        <w:ind w:firstLine="567"/>
        <w:jc w:val="both"/>
        <w:rPr>
          <w:rFonts w:ascii="Times New Roman" w:hAnsi="Times New Roman" w:cs="Times New Roman"/>
          <w:sz w:val="26"/>
          <w:szCs w:val="26"/>
        </w:rPr>
      </w:pPr>
      <w:r w:rsidRPr="00E713EC">
        <w:rPr>
          <w:rFonts w:ascii="Times New Roman" w:hAnsi="Times New Roman" w:cs="Times New Roman"/>
          <w:sz w:val="26"/>
          <w:szCs w:val="26"/>
        </w:rPr>
        <w:t>Цены на покупку электроэнергии для всех потребителей, кроме населения, с</w:t>
      </w:r>
      <w:r>
        <w:rPr>
          <w:rFonts w:ascii="Times New Roman" w:hAnsi="Times New Roman" w:cs="Times New Roman"/>
          <w:sz w:val="26"/>
          <w:szCs w:val="26"/>
        </w:rPr>
        <w:t xml:space="preserve"> </w:t>
      </w:r>
      <w:r w:rsidRPr="00E713EC">
        <w:rPr>
          <w:rFonts w:ascii="Times New Roman" w:hAnsi="Times New Roman" w:cs="Times New Roman"/>
          <w:sz w:val="26"/>
          <w:szCs w:val="26"/>
        </w:rPr>
        <w:t xml:space="preserve">2011 г. в ценовых зонах являются «свободными». </w:t>
      </w:r>
    </w:p>
    <w:p w:rsidR="008A6CBF" w:rsidRPr="00E713EC" w:rsidRDefault="008A6CBF" w:rsidP="008056F0">
      <w:pPr>
        <w:spacing w:line="360" w:lineRule="auto"/>
        <w:ind w:firstLine="567"/>
        <w:jc w:val="both"/>
        <w:rPr>
          <w:rFonts w:ascii="Times New Roman" w:hAnsi="Times New Roman" w:cs="Times New Roman"/>
          <w:sz w:val="26"/>
          <w:szCs w:val="26"/>
        </w:rPr>
      </w:pPr>
      <w:r w:rsidRPr="00E713EC">
        <w:rPr>
          <w:rFonts w:ascii="Times New Roman" w:hAnsi="Times New Roman" w:cs="Times New Roman"/>
          <w:sz w:val="26"/>
          <w:szCs w:val="26"/>
        </w:rPr>
        <w:lastRenderedPageBreak/>
        <w:t>Рост цен на электроэнергию (регулируемых  тарифов  и  рыночных  цен)  для всех категорий потребителей предполагается в 2013-2014</w:t>
      </w:r>
      <w:r>
        <w:rPr>
          <w:rFonts w:ascii="Times New Roman" w:hAnsi="Times New Roman" w:cs="Times New Roman"/>
          <w:sz w:val="26"/>
          <w:szCs w:val="26"/>
        </w:rPr>
        <w:t xml:space="preserve"> </w:t>
      </w:r>
      <w:r w:rsidRPr="00E713EC">
        <w:rPr>
          <w:rFonts w:ascii="Times New Roman" w:hAnsi="Times New Roman" w:cs="Times New Roman"/>
          <w:sz w:val="26"/>
          <w:szCs w:val="26"/>
        </w:rPr>
        <w:t xml:space="preserve">гг. - 9-11% ежегодно, а для населения –8-9% (в 2013 г.) и 10-12% (в 2014 г.). </w:t>
      </w:r>
    </w:p>
    <w:p w:rsidR="008A6CBF" w:rsidRDefault="008A6CBF" w:rsidP="008056F0">
      <w:pPr>
        <w:spacing w:line="360" w:lineRule="auto"/>
        <w:ind w:firstLine="567"/>
        <w:jc w:val="both"/>
        <w:rPr>
          <w:rFonts w:ascii="Times New Roman" w:hAnsi="Times New Roman" w:cs="Times New Roman"/>
          <w:sz w:val="26"/>
          <w:szCs w:val="26"/>
        </w:rPr>
      </w:pPr>
      <w:r w:rsidRPr="00E713EC">
        <w:rPr>
          <w:rFonts w:ascii="Times New Roman" w:hAnsi="Times New Roman" w:cs="Times New Roman"/>
          <w:sz w:val="26"/>
          <w:szCs w:val="26"/>
        </w:rPr>
        <w:t>С учетом прогноза Минэкономразвития был сделан прогноз динамики изменения цен на электроэнергию для всех категорий потребителей и для населения (</w:t>
      </w:r>
      <w:r w:rsidRPr="00905738">
        <w:rPr>
          <w:rFonts w:ascii="Times New Roman" w:hAnsi="Times New Roman" w:cs="Times New Roman"/>
          <w:sz w:val="26"/>
          <w:szCs w:val="26"/>
        </w:rPr>
        <w:t xml:space="preserve">таблица </w:t>
      </w:r>
      <w:r w:rsidR="008E273F">
        <w:rPr>
          <w:rFonts w:ascii="Times New Roman" w:hAnsi="Times New Roman" w:cs="Times New Roman"/>
          <w:sz w:val="26"/>
          <w:szCs w:val="26"/>
        </w:rPr>
        <w:t>7</w:t>
      </w:r>
      <w:r w:rsidR="00BE01C7">
        <w:rPr>
          <w:rFonts w:ascii="Times New Roman" w:hAnsi="Times New Roman" w:cs="Times New Roman"/>
          <w:sz w:val="26"/>
          <w:szCs w:val="26"/>
        </w:rPr>
        <w:t>5</w:t>
      </w:r>
      <w:r w:rsidRPr="00E713EC">
        <w:rPr>
          <w:rFonts w:ascii="Times New Roman" w:hAnsi="Times New Roman" w:cs="Times New Roman"/>
          <w:sz w:val="26"/>
          <w:szCs w:val="26"/>
        </w:rPr>
        <w:t>).</w:t>
      </w:r>
    </w:p>
    <w:p w:rsidR="008A6CBF" w:rsidRDefault="008A6CBF" w:rsidP="004D23F5">
      <w:pPr>
        <w:pStyle w:val="a0"/>
      </w:pPr>
      <w:r>
        <w:t>Прогноз цен на электроэнергию (на конец года), руб/тыс кВт ч</w:t>
      </w:r>
    </w:p>
    <w:tbl>
      <w:tblPr>
        <w:tblStyle w:val="af3"/>
        <w:tblW w:w="9323" w:type="dxa"/>
        <w:tblLook w:val="04A0" w:firstRow="1" w:lastRow="0" w:firstColumn="1" w:lastColumn="0" w:noHBand="0" w:noVBand="1"/>
      </w:tblPr>
      <w:tblGrid>
        <w:gridCol w:w="5495"/>
        <w:gridCol w:w="1914"/>
        <w:gridCol w:w="1914"/>
      </w:tblGrid>
      <w:tr w:rsidR="008A6CBF" w:rsidRPr="008223F2" w:rsidTr="008A6CBF">
        <w:tc>
          <w:tcPr>
            <w:tcW w:w="5495" w:type="dxa"/>
          </w:tcPr>
          <w:p w:rsidR="008A6CBF" w:rsidRPr="008223F2" w:rsidRDefault="008A6CBF" w:rsidP="008056F0">
            <w:pPr>
              <w:jc w:val="both"/>
              <w:rPr>
                <w:rFonts w:ascii="Times New Roman" w:hAnsi="Times New Roman" w:cs="Times New Roman"/>
              </w:rPr>
            </w:pPr>
          </w:p>
        </w:tc>
        <w:tc>
          <w:tcPr>
            <w:tcW w:w="1914"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 xml:space="preserve">2013 </w:t>
            </w:r>
          </w:p>
        </w:tc>
        <w:tc>
          <w:tcPr>
            <w:tcW w:w="1914"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2014 оценка</w:t>
            </w:r>
          </w:p>
        </w:tc>
      </w:tr>
      <w:tr w:rsidR="008A6CBF" w:rsidRPr="008223F2" w:rsidTr="008A6CBF">
        <w:tc>
          <w:tcPr>
            <w:tcW w:w="5495" w:type="dxa"/>
          </w:tcPr>
          <w:p w:rsidR="008A6CBF" w:rsidRPr="008223F2" w:rsidRDefault="008A6CBF" w:rsidP="008056F0">
            <w:pPr>
              <w:jc w:val="both"/>
              <w:rPr>
                <w:rFonts w:ascii="Times New Roman" w:hAnsi="Times New Roman" w:cs="Times New Roman"/>
              </w:rPr>
            </w:pPr>
            <w:r>
              <w:rPr>
                <w:rFonts w:ascii="Times New Roman" w:hAnsi="Times New Roman" w:cs="Times New Roman"/>
              </w:rPr>
              <w:t>Для всех категорий потребителей кроме населения</w:t>
            </w:r>
          </w:p>
        </w:tc>
        <w:tc>
          <w:tcPr>
            <w:tcW w:w="1914"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3578-3673</w:t>
            </w:r>
          </w:p>
        </w:tc>
        <w:tc>
          <w:tcPr>
            <w:tcW w:w="1914"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3895-4077</w:t>
            </w:r>
          </w:p>
        </w:tc>
      </w:tr>
      <w:tr w:rsidR="008A6CBF" w:rsidRPr="008223F2" w:rsidTr="008A6CBF">
        <w:tc>
          <w:tcPr>
            <w:tcW w:w="5495" w:type="dxa"/>
          </w:tcPr>
          <w:p w:rsidR="008A6CBF" w:rsidRPr="008223F2" w:rsidRDefault="008A6CBF" w:rsidP="008056F0">
            <w:pPr>
              <w:jc w:val="both"/>
              <w:rPr>
                <w:rFonts w:ascii="Times New Roman" w:hAnsi="Times New Roman" w:cs="Times New Roman"/>
              </w:rPr>
            </w:pPr>
            <w:r>
              <w:rPr>
                <w:rFonts w:ascii="Times New Roman" w:hAnsi="Times New Roman" w:cs="Times New Roman"/>
              </w:rPr>
              <w:t>Для населения</w:t>
            </w:r>
          </w:p>
        </w:tc>
        <w:tc>
          <w:tcPr>
            <w:tcW w:w="1914"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3451-3514</w:t>
            </w:r>
          </w:p>
        </w:tc>
        <w:tc>
          <w:tcPr>
            <w:tcW w:w="1914" w:type="dxa"/>
            <w:vAlign w:val="center"/>
          </w:tcPr>
          <w:p w:rsidR="008A6CBF" w:rsidRPr="008223F2" w:rsidRDefault="008A6CBF" w:rsidP="008056F0">
            <w:pPr>
              <w:rPr>
                <w:rFonts w:ascii="Times New Roman" w:hAnsi="Times New Roman" w:cs="Times New Roman"/>
              </w:rPr>
            </w:pPr>
            <w:r>
              <w:rPr>
                <w:rFonts w:ascii="Times New Roman" w:hAnsi="Times New Roman" w:cs="Times New Roman"/>
              </w:rPr>
              <w:t>3796-3936</w:t>
            </w:r>
          </w:p>
        </w:tc>
      </w:tr>
    </w:tbl>
    <w:p w:rsidR="008A6CBF" w:rsidRDefault="008A6CBF" w:rsidP="008056F0">
      <w:pPr>
        <w:spacing w:line="360" w:lineRule="auto"/>
        <w:ind w:firstLine="567"/>
        <w:jc w:val="both"/>
        <w:rPr>
          <w:rFonts w:ascii="Times New Roman" w:hAnsi="Times New Roman" w:cs="Times New Roman"/>
          <w:sz w:val="26"/>
          <w:szCs w:val="26"/>
        </w:rPr>
      </w:pPr>
    </w:p>
    <w:p w:rsidR="008A6CBF" w:rsidRPr="008223F2" w:rsidRDefault="008A6CBF" w:rsidP="008056F0">
      <w:pPr>
        <w:pStyle w:val="a5"/>
        <w:spacing w:line="360" w:lineRule="auto"/>
        <w:ind w:left="0" w:firstLine="567"/>
        <w:jc w:val="both"/>
        <w:rPr>
          <w:rFonts w:ascii="Times New Roman" w:hAnsi="Times New Roman" w:cs="Times New Roman"/>
          <w:sz w:val="26"/>
          <w:szCs w:val="26"/>
        </w:rPr>
      </w:pPr>
      <w:r w:rsidRPr="008223F2">
        <w:rPr>
          <w:rFonts w:ascii="Times New Roman" w:hAnsi="Times New Roman" w:cs="Times New Roman"/>
          <w:sz w:val="26"/>
          <w:szCs w:val="26"/>
        </w:rPr>
        <w:t xml:space="preserve">Тарифы на тепловую энергию полностью регулируются государством. </w:t>
      </w:r>
    </w:p>
    <w:p w:rsidR="008A6CBF" w:rsidRPr="008223F2" w:rsidRDefault="008A6CBF" w:rsidP="008056F0">
      <w:pPr>
        <w:pStyle w:val="a5"/>
        <w:spacing w:line="360" w:lineRule="auto"/>
        <w:ind w:left="0" w:firstLine="567"/>
        <w:jc w:val="both"/>
        <w:rPr>
          <w:rFonts w:ascii="Times New Roman" w:hAnsi="Times New Roman" w:cs="Times New Roman"/>
          <w:sz w:val="26"/>
          <w:szCs w:val="26"/>
        </w:rPr>
      </w:pPr>
      <w:r w:rsidRPr="008223F2">
        <w:rPr>
          <w:rFonts w:ascii="Times New Roman" w:hAnsi="Times New Roman" w:cs="Times New Roman"/>
          <w:sz w:val="26"/>
          <w:szCs w:val="26"/>
        </w:rPr>
        <w:t xml:space="preserve">Согласно прогнозам Минэкономразвития индексация  регулируемых  тарифов на тепловую энергию будет произведена в 2013 г. - на </w:t>
      </w:r>
      <w:r>
        <w:rPr>
          <w:rFonts w:ascii="Times New Roman" w:hAnsi="Times New Roman" w:cs="Times New Roman"/>
          <w:sz w:val="26"/>
          <w:szCs w:val="26"/>
        </w:rPr>
        <w:t xml:space="preserve"> </w:t>
      </w:r>
      <w:r w:rsidRPr="008223F2">
        <w:rPr>
          <w:rFonts w:ascii="Times New Roman" w:hAnsi="Times New Roman" w:cs="Times New Roman"/>
          <w:sz w:val="26"/>
          <w:szCs w:val="26"/>
        </w:rPr>
        <w:t>8</w:t>
      </w:r>
      <w:r>
        <w:rPr>
          <w:rFonts w:ascii="Times New Roman" w:hAnsi="Times New Roman" w:cs="Times New Roman"/>
          <w:sz w:val="26"/>
          <w:szCs w:val="26"/>
        </w:rPr>
        <w:t xml:space="preserve"> </w:t>
      </w:r>
      <w:r w:rsidRPr="008223F2">
        <w:rPr>
          <w:rFonts w:ascii="Times New Roman" w:hAnsi="Times New Roman" w:cs="Times New Roman"/>
          <w:sz w:val="26"/>
          <w:szCs w:val="26"/>
        </w:rPr>
        <w:t>% и в 2014 г. - на 12</w:t>
      </w:r>
      <w:r>
        <w:rPr>
          <w:rFonts w:ascii="Times New Roman" w:hAnsi="Times New Roman" w:cs="Times New Roman"/>
          <w:sz w:val="26"/>
          <w:szCs w:val="26"/>
        </w:rPr>
        <w:t xml:space="preserve"> </w:t>
      </w:r>
      <w:r w:rsidRPr="008223F2">
        <w:rPr>
          <w:rFonts w:ascii="Times New Roman" w:hAnsi="Times New Roman" w:cs="Times New Roman"/>
          <w:sz w:val="26"/>
          <w:szCs w:val="26"/>
        </w:rPr>
        <w:t>%. В результате в среднем за год рост регулируемых цен на тепловую энергию составит в 2013 г. – 11% и в 2014 г. - 9,5-10%.</w:t>
      </w:r>
      <w:r>
        <w:rPr>
          <w:rFonts w:ascii="Times New Roman" w:hAnsi="Times New Roman" w:cs="Times New Roman"/>
          <w:sz w:val="26"/>
          <w:szCs w:val="26"/>
        </w:rPr>
        <w:t xml:space="preserve"> </w:t>
      </w:r>
    </w:p>
    <w:p w:rsidR="008A6CBF" w:rsidRDefault="008A6CBF" w:rsidP="008056F0">
      <w:pPr>
        <w:pStyle w:val="a5"/>
        <w:spacing w:line="360" w:lineRule="auto"/>
        <w:ind w:left="0" w:firstLine="567"/>
        <w:jc w:val="both"/>
        <w:rPr>
          <w:rFonts w:ascii="Times New Roman" w:hAnsi="Times New Roman" w:cs="Times New Roman"/>
          <w:sz w:val="26"/>
          <w:szCs w:val="26"/>
        </w:rPr>
      </w:pPr>
      <w:r w:rsidRPr="008223F2">
        <w:rPr>
          <w:rFonts w:ascii="Times New Roman" w:hAnsi="Times New Roman" w:cs="Times New Roman"/>
          <w:sz w:val="26"/>
          <w:szCs w:val="26"/>
        </w:rPr>
        <w:t xml:space="preserve">Однако министерство в своих комментариях отмечает, что региональные власти могут устанавливать и более высокие тарифные ставки, если существует критическая потребность в инвестициях в сектор. </w:t>
      </w:r>
    </w:p>
    <w:p w:rsidR="008A6CBF" w:rsidRDefault="008A6CBF" w:rsidP="008056F0">
      <w:pPr>
        <w:pStyle w:val="a5"/>
        <w:spacing w:line="360" w:lineRule="auto"/>
        <w:ind w:left="0" w:firstLine="567"/>
        <w:jc w:val="both"/>
        <w:rPr>
          <w:rFonts w:ascii="Times New Roman" w:hAnsi="Times New Roman" w:cs="Times New Roman"/>
          <w:sz w:val="26"/>
          <w:szCs w:val="26"/>
        </w:rPr>
      </w:pPr>
      <w:r w:rsidRPr="008223F2">
        <w:rPr>
          <w:rFonts w:ascii="Times New Roman" w:hAnsi="Times New Roman" w:cs="Times New Roman"/>
          <w:sz w:val="26"/>
          <w:szCs w:val="26"/>
        </w:rPr>
        <w:t>С учетом предложенных темпов роста выполнен прогноз тарифов</w:t>
      </w:r>
      <w:r>
        <w:rPr>
          <w:rFonts w:ascii="Times New Roman" w:hAnsi="Times New Roman" w:cs="Times New Roman"/>
          <w:sz w:val="26"/>
          <w:szCs w:val="26"/>
        </w:rPr>
        <w:t xml:space="preserve"> согласно </w:t>
      </w:r>
      <w:r w:rsidRPr="00E713EC">
        <w:rPr>
          <w:rFonts w:ascii="Times New Roman" w:hAnsi="Times New Roman" w:cs="Times New Roman"/>
          <w:sz w:val="26"/>
          <w:szCs w:val="26"/>
        </w:rPr>
        <w:t>прогноза Минэкономразвития</w:t>
      </w:r>
      <w:r w:rsidRPr="008223F2">
        <w:rPr>
          <w:rFonts w:ascii="Times New Roman" w:hAnsi="Times New Roman" w:cs="Times New Roman"/>
          <w:sz w:val="26"/>
          <w:szCs w:val="26"/>
        </w:rPr>
        <w:t xml:space="preserve"> на тепловую энергию для потребителей </w:t>
      </w:r>
      <w:r w:rsidR="00D11E11">
        <w:rPr>
          <w:rFonts w:ascii="Times New Roman" w:hAnsi="Times New Roman" w:cs="Times New Roman"/>
          <w:sz w:val="26"/>
          <w:szCs w:val="26"/>
        </w:rPr>
        <w:t xml:space="preserve"> теплоснабжающей</w:t>
      </w:r>
      <w:r w:rsidRPr="008223F2">
        <w:rPr>
          <w:rFonts w:ascii="Times New Roman" w:hAnsi="Times New Roman" w:cs="Times New Roman"/>
          <w:sz w:val="26"/>
          <w:szCs w:val="26"/>
        </w:rPr>
        <w:t xml:space="preserve"> организаци</w:t>
      </w:r>
      <w:r w:rsidR="00D11E11">
        <w:rPr>
          <w:rFonts w:ascii="Times New Roman" w:hAnsi="Times New Roman" w:cs="Times New Roman"/>
          <w:sz w:val="26"/>
          <w:szCs w:val="26"/>
        </w:rPr>
        <w:t>и</w:t>
      </w:r>
      <w:r w:rsidRPr="008223F2">
        <w:rPr>
          <w:rFonts w:ascii="Times New Roman" w:hAnsi="Times New Roman" w:cs="Times New Roman"/>
          <w:sz w:val="26"/>
          <w:szCs w:val="26"/>
        </w:rPr>
        <w:t xml:space="preserve"> </w:t>
      </w:r>
      <w:r w:rsidR="00D11E11">
        <w:rPr>
          <w:rFonts w:ascii="Times New Roman" w:hAnsi="Times New Roman" w:cs="Times New Roman"/>
          <w:sz w:val="26"/>
          <w:szCs w:val="26"/>
        </w:rPr>
        <w:t>деревни Селикла Вознесенского сельсовета</w:t>
      </w:r>
      <w:r w:rsidRPr="008223F2">
        <w:rPr>
          <w:rFonts w:ascii="Times New Roman" w:hAnsi="Times New Roman" w:cs="Times New Roman"/>
          <w:sz w:val="26"/>
          <w:szCs w:val="26"/>
        </w:rPr>
        <w:t xml:space="preserve"> на период до 202</w:t>
      </w:r>
      <w:r>
        <w:rPr>
          <w:rFonts w:ascii="Times New Roman" w:hAnsi="Times New Roman" w:cs="Times New Roman"/>
          <w:sz w:val="26"/>
          <w:szCs w:val="26"/>
        </w:rPr>
        <w:t>9</w:t>
      </w:r>
      <w:r w:rsidRPr="008223F2">
        <w:rPr>
          <w:rFonts w:ascii="Times New Roman" w:hAnsi="Times New Roman" w:cs="Times New Roman"/>
          <w:sz w:val="26"/>
          <w:szCs w:val="26"/>
        </w:rPr>
        <w:t xml:space="preserve"> года (</w:t>
      </w:r>
      <w:r w:rsidRPr="00905738">
        <w:rPr>
          <w:rFonts w:ascii="Times New Roman" w:hAnsi="Times New Roman" w:cs="Times New Roman"/>
          <w:sz w:val="26"/>
          <w:szCs w:val="26"/>
        </w:rPr>
        <w:t xml:space="preserve">таблица </w:t>
      </w:r>
      <w:r w:rsidR="008E273F">
        <w:rPr>
          <w:rFonts w:ascii="Times New Roman" w:hAnsi="Times New Roman" w:cs="Times New Roman"/>
          <w:sz w:val="26"/>
          <w:szCs w:val="26"/>
        </w:rPr>
        <w:t>7</w:t>
      </w:r>
      <w:r w:rsidR="00BE01C7">
        <w:rPr>
          <w:rFonts w:ascii="Times New Roman" w:hAnsi="Times New Roman" w:cs="Times New Roman"/>
          <w:sz w:val="26"/>
          <w:szCs w:val="26"/>
        </w:rPr>
        <w:t>6</w:t>
      </w:r>
      <w:r w:rsidRPr="008223F2">
        <w:rPr>
          <w:rFonts w:ascii="Times New Roman" w:hAnsi="Times New Roman" w:cs="Times New Roman"/>
          <w:sz w:val="26"/>
          <w:szCs w:val="26"/>
        </w:rPr>
        <w:t>).</w:t>
      </w:r>
    </w:p>
    <w:p w:rsidR="008A6CBF" w:rsidRPr="00085225" w:rsidRDefault="008A6CBF" w:rsidP="004D23F5">
      <w:pPr>
        <w:pStyle w:val="a0"/>
      </w:pPr>
      <w:r w:rsidRPr="00085225">
        <w:t>Прогноз средни</w:t>
      </w:r>
      <w:r w:rsidR="00CB6845" w:rsidRPr="00085225">
        <w:t xml:space="preserve">х тарифов на тепловую энергию  </w:t>
      </w:r>
      <w:r w:rsidRPr="00085225">
        <w:t>теплоснабжающ</w:t>
      </w:r>
      <w:r w:rsidR="00CB6845" w:rsidRPr="00085225">
        <w:t xml:space="preserve">ей </w:t>
      </w:r>
      <w:r w:rsidRPr="00085225">
        <w:t>организаци</w:t>
      </w:r>
      <w:r w:rsidR="00CB6845" w:rsidRPr="00085225">
        <w:t>и</w:t>
      </w:r>
      <w:r w:rsidRPr="00085225">
        <w:t xml:space="preserve"> </w:t>
      </w:r>
      <w:r w:rsidR="00CB6845" w:rsidRPr="00085225">
        <w:t>деревни Селикла</w:t>
      </w:r>
      <w:r w:rsidRPr="00085225">
        <w:t xml:space="preserve"> до 2029 года</w:t>
      </w:r>
    </w:p>
    <w:tbl>
      <w:tblPr>
        <w:tblStyle w:val="af3"/>
        <w:tblW w:w="9553" w:type="dxa"/>
        <w:tblLook w:val="04A0" w:firstRow="1" w:lastRow="0" w:firstColumn="1" w:lastColumn="0" w:noHBand="0" w:noVBand="1"/>
      </w:tblPr>
      <w:tblGrid>
        <w:gridCol w:w="2518"/>
        <w:gridCol w:w="1005"/>
        <w:gridCol w:w="1005"/>
        <w:gridCol w:w="1005"/>
        <w:gridCol w:w="1005"/>
        <w:gridCol w:w="1005"/>
        <w:gridCol w:w="1005"/>
        <w:gridCol w:w="1005"/>
      </w:tblGrid>
      <w:tr w:rsidR="008A6CBF" w:rsidRPr="00CB6845" w:rsidTr="00085225">
        <w:tc>
          <w:tcPr>
            <w:tcW w:w="2518" w:type="dxa"/>
            <w:vAlign w:val="center"/>
          </w:tcPr>
          <w:p w:rsidR="008A6CBF" w:rsidRPr="00085225" w:rsidRDefault="008A6CBF" w:rsidP="008056F0">
            <w:pPr>
              <w:rPr>
                <w:rFonts w:ascii="Times New Roman" w:hAnsi="Times New Roman" w:cs="Times New Roman"/>
              </w:rPr>
            </w:pPr>
            <w:r w:rsidRPr="00085225">
              <w:rPr>
                <w:rFonts w:ascii="Times New Roman" w:hAnsi="Times New Roman" w:cs="Times New Roman"/>
              </w:rPr>
              <w:t>Наименование организации</w:t>
            </w:r>
          </w:p>
        </w:tc>
        <w:tc>
          <w:tcPr>
            <w:tcW w:w="1005" w:type="dxa"/>
          </w:tcPr>
          <w:p w:rsidR="008A6CBF" w:rsidRPr="00085225" w:rsidRDefault="008A6CBF" w:rsidP="008056F0">
            <w:pPr>
              <w:rPr>
                <w:rFonts w:ascii="Times New Roman" w:hAnsi="Times New Roman" w:cs="Times New Roman"/>
              </w:rPr>
            </w:pPr>
            <w:r w:rsidRPr="00085225">
              <w:rPr>
                <w:rFonts w:ascii="Times New Roman" w:hAnsi="Times New Roman" w:cs="Times New Roman"/>
              </w:rPr>
              <w:t>2014</w:t>
            </w:r>
          </w:p>
        </w:tc>
        <w:tc>
          <w:tcPr>
            <w:tcW w:w="1005" w:type="dxa"/>
          </w:tcPr>
          <w:p w:rsidR="008A6CBF" w:rsidRPr="00085225" w:rsidRDefault="008A6CBF" w:rsidP="008056F0">
            <w:pPr>
              <w:rPr>
                <w:rFonts w:ascii="Times New Roman" w:hAnsi="Times New Roman" w:cs="Times New Roman"/>
              </w:rPr>
            </w:pPr>
            <w:r w:rsidRPr="00085225">
              <w:rPr>
                <w:rFonts w:ascii="Times New Roman" w:hAnsi="Times New Roman" w:cs="Times New Roman"/>
              </w:rPr>
              <w:t>2015</w:t>
            </w:r>
          </w:p>
        </w:tc>
        <w:tc>
          <w:tcPr>
            <w:tcW w:w="1005" w:type="dxa"/>
          </w:tcPr>
          <w:p w:rsidR="008A6CBF" w:rsidRPr="00085225" w:rsidRDefault="008A6CBF" w:rsidP="008056F0">
            <w:pPr>
              <w:rPr>
                <w:rFonts w:ascii="Times New Roman" w:hAnsi="Times New Roman" w:cs="Times New Roman"/>
              </w:rPr>
            </w:pPr>
            <w:r w:rsidRPr="00085225">
              <w:rPr>
                <w:rFonts w:ascii="Times New Roman" w:hAnsi="Times New Roman" w:cs="Times New Roman"/>
              </w:rPr>
              <w:t>2016</w:t>
            </w:r>
          </w:p>
        </w:tc>
        <w:tc>
          <w:tcPr>
            <w:tcW w:w="1005" w:type="dxa"/>
          </w:tcPr>
          <w:p w:rsidR="008A6CBF" w:rsidRPr="00085225" w:rsidRDefault="008A6CBF" w:rsidP="008056F0">
            <w:pPr>
              <w:rPr>
                <w:rFonts w:ascii="Times New Roman" w:hAnsi="Times New Roman" w:cs="Times New Roman"/>
              </w:rPr>
            </w:pPr>
            <w:r w:rsidRPr="00085225">
              <w:rPr>
                <w:rFonts w:ascii="Times New Roman" w:hAnsi="Times New Roman" w:cs="Times New Roman"/>
              </w:rPr>
              <w:t>2017</w:t>
            </w:r>
          </w:p>
        </w:tc>
        <w:tc>
          <w:tcPr>
            <w:tcW w:w="1005" w:type="dxa"/>
          </w:tcPr>
          <w:p w:rsidR="008A6CBF" w:rsidRPr="00085225" w:rsidRDefault="008A6CBF" w:rsidP="008056F0">
            <w:pPr>
              <w:rPr>
                <w:rFonts w:ascii="Times New Roman" w:hAnsi="Times New Roman" w:cs="Times New Roman"/>
              </w:rPr>
            </w:pPr>
            <w:r w:rsidRPr="00085225">
              <w:rPr>
                <w:rFonts w:ascii="Times New Roman" w:hAnsi="Times New Roman" w:cs="Times New Roman"/>
              </w:rPr>
              <w:t>2018</w:t>
            </w:r>
          </w:p>
        </w:tc>
        <w:tc>
          <w:tcPr>
            <w:tcW w:w="1005" w:type="dxa"/>
          </w:tcPr>
          <w:p w:rsidR="008A6CBF" w:rsidRPr="00085225" w:rsidRDefault="008A6CBF" w:rsidP="008B5AC3">
            <w:pPr>
              <w:rPr>
                <w:rFonts w:ascii="Times New Roman" w:hAnsi="Times New Roman" w:cs="Times New Roman"/>
              </w:rPr>
            </w:pPr>
            <w:r w:rsidRPr="00085225">
              <w:rPr>
                <w:rFonts w:ascii="Times New Roman" w:hAnsi="Times New Roman" w:cs="Times New Roman"/>
              </w:rPr>
              <w:t>202</w:t>
            </w:r>
            <w:r w:rsidR="008B5AC3">
              <w:rPr>
                <w:rFonts w:ascii="Times New Roman" w:hAnsi="Times New Roman" w:cs="Times New Roman"/>
              </w:rPr>
              <w:t>2</w:t>
            </w:r>
          </w:p>
        </w:tc>
        <w:tc>
          <w:tcPr>
            <w:tcW w:w="1005" w:type="dxa"/>
          </w:tcPr>
          <w:p w:rsidR="008A6CBF" w:rsidRPr="00085225" w:rsidRDefault="008A6CBF" w:rsidP="008B5AC3">
            <w:pPr>
              <w:rPr>
                <w:rFonts w:ascii="Times New Roman" w:hAnsi="Times New Roman" w:cs="Times New Roman"/>
              </w:rPr>
            </w:pPr>
            <w:r w:rsidRPr="00085225">
              <w:rPr>
                <w:rFonts w:ascii="Times New Roman" w:hAnsi="Times New Roman" w:cs="Times New Roman"/>
              </w:rPr>
              <w:t>202</w:t>
            </w:r>
            <w:r w:rsidR="008B5AC3">
              <w:rPr>
                <w:rFonts w:ascii="Times New Roman" w:hAnsi="Times New Roman" w:cs="Times New Roman"/>
              </w:rPr>
              <w:t>7</w:t>
            </w:r>
          </w:p>
        </w:tc>
      </w:tr>
      <w:tr w:rsidR="008B5AC3" w:rsidRPr="00CB6845" w:rsidTr="008B5AC3">
        <w:tc>
          <w:tcPr>
            <w:tcW w:w="2518" w:type="dxa"/>
          </w:tcPr>
          <w:p w:rsidR="008B5AC3" w:rsidRPr="00085225" w:rsidRDefault="008B5AC3" w:rsidP="008056F0">
            <w:pPr>
              <w:jc w:val="left"/>
              <w:rPr>
                <w:rFonts w:ascii="Times New Roman" w:hAnsi="Times New Roman" w:cs="Times New Roman"/>
              </w:rPr>
            </w:pPr>
            <w:r w:rsidRPr="00085225">
              <w:rPr>
                <w:rFonts w:ascii="Times New Roman" w:hAnsi="Times New Roman" w:cs="Times New Roman"/>
              </w:rPr>
              <w:t>МУП ЖКХ «Вознесенское»</w:t>
            </w:r>
          </w:p>
        </w:tc>
        <w:tc>
          <w:tcPr>
            <w:tcW w:w="1005" w:type="dxa"/>
            <w:vAlign w:val="center"/>
          </w:tcPr>
          <w:p w:rsidR="008B5AC3" w:rsidRPr="008B5AC3" w:rsidRDefault="008B5AC3">
            <w:pPr>
              <w:rPr>
                <w:rFonts w:ascii="Times New Roman" w:hAnsi="Times New Roman" w:cs="Times New Roman"/>
              </w:rPr>
            </w:pPr>
            <w:r w:rsidRPr="008B5AC3">
              <w:rPr>
                <w:rFonts w:ascii="Times New Roman" w:hAnsi="Times New Roman" w:cs="Times New Roman"/>
              </w:rPr>
              <w:t>2151,8</w:t>
            </w:r>
          </w:p>
        </w:tc>
        <w:tc>
          <w:tcPr>
            <w:tcW w:w="1005" w:type="dxa"/>
            <w:vAlign w:val="center"/>
          </w:tcPr>
          <w:p w:rsidR="008B5AC3" w:rsidRPr="008B5AC3" w:rsidRDefault="008B5AC3">
            <w:pPr>
              <w:rPr>
                <w:rFonts w:ascii="Times New Roman" w:hAnsi="Times New Roman" w:cs="Times New Roman"/>
              </w:rPr>
            </w:pPr>
            <w:r w:rsidRPr="008B5AC3">
              <w:rPr>
                <w:rFonts w:ascii="Times New Roman" w:hAnsi="Times New Roman" w:cs="Times New Roman"/>
              </w:rPr>
              <w:t>2377,8</w:t>
            </w:r>
          </w:p>
        </w:tc>
        <w:tc>
          <w:tcPr>
            <w:tcW w:w="1005" w:type="dxa"/>
            <w:vAlign w:val="center"/>
          </w:tcPr>
          <w:p w:rsidR="008B5AC3" w:rsidRPr="008B5AC3" w:rsidRDefault="008B5AC3">
            <w:pPr>
              <w:rPr>
                <w:rFonts w:ascii="Times New Roman" w:hAnsi="Times New Roman" w:cs="Times New Roman"/>
              </w:rPr>
            </w:pPr>
            <w:r w:rsidRPr="008B5AC3">
              <w:rPr>
                <w:rFonts w:ascii="Times New Roman" w:hAnsi="Times New Roman" w:cs="Times New Roman"/>
              </w:rPr>
              <w:t>2639,3</w:t>
            </w:r>
          </w:p>
        </w:tc>
        <w:tc>
          <w:tcPr>
            <w:tcW w:w="1005" w:type="dxa"/>
            <w:vAlign w:val="center"/>
          </w:tcPr>
          <w:p w:rsidR="008B5AC3" w:rsidRPr="008B5AC3" w:rsidRDefault="008B5AC3">
            <w:pPr>
              <w:rPr>
                <w:rFonts w:ascii="Times New Roman" w:hAnsi="Times New Roman" w:cs="Times New Roman"/>
              </w:rPr>
            </w:pPr>
            <w:r w:rsidRPr="008B5AC3">
              <w:rPr>
                <w:rFonts w:ascii="Times New Roman" w:hAnsi="Times New Roman" w:cs="Times New Roman"/>
              </w:rPr>
              <w:t>2936,0</w:t>
            </w:r>
          </w:p>
        </w:tc>
        <w:tc>
          <w:tcPr>
            <w:tcW w:w="1005" w:type="dxa"/>
            <w:vAlign w:val="center"/>
          </w:tcPr>
          <w:p w:rsidR="008B5AC3" w:rsidRPr="008B5AC3" w:rsidRDefault="008B5AC3">
            <w:pPr>
              <w:rPr>
                <w:rFonts w:ascii="Times New Roman" w:hAnsi="Times New Roman" w:cs="Times New Roman"/>
              </w:rPr>
            </w:pPr>
            <w:r w:rsidRPr="008B5AC3">
              <w:rPr>
                <w:rFonts w:ascii="Times New Roman" w:hAnsi="Times New Roman" w:cs="Times New Roman"/>
              </w:rPr>
              <w:t>3269,3</w:t>
            </w:r>
          </w:p>
        </w:tc>
        <w:tc>
          <w:tcPr>
            <w:tcW w:w="1005" w:type="dxa"/>
            <w:vAlign w:val="center"/>
          </w:tcPr>
          <w:p w:rsidR="008B5AC3" w:rsidRPr="00085225" w:rsidRDefault="008B5AC3" w:rsidP="008B5AC3">
            <w:pPr>
              <w:rPr>
                <w:rFonts w:ascii="Times New Roman" w:hAnsi="Times New Roman" w:cs="Times New Roman"/>
              </w:rPr>
            </w:pPr>
            <w:r>
              <w:rPr>
                <w:rFonts w:ascii="Times New Roman" w:hAnsi="Times New Roman" w:cs="Times New Roman"/>
              </w:rPr>
              <w:t>4990,6</w:t>
            </w:r>
          </w:p>
        </w:tc>
        <w:tc>
          <w:tcPr>
            <w:tcW w:w="1005" w:type="dxa"/>
            <w:vAlign w:val="center"/>
          </w:tcPr>
          <w:p w:rsidR="008B5AC3" w:rsidRPr="00085225" w:rsidRDefault="008B5AC3" w:rsidP="008B5AC3">
            <w:pPr>
              <w:rPr>
                <w:rFonts w:ascii="Times New Roman" w:hAnsi="Times New Roman" w:cs="Times New Roman"/>
              </w:rPr>
            </w:pPr>
            <w:r>
              <w:rPr>
                <w:rFonts w:ascii="Times New Roman" w:hAnsi="Times New Roman" w:cs="Times New Roman"/>
              </w:rPr>
              <w:t>7338,8</w:t>
            </w:r>
          </w:p>
        </w:tc>
      </w:tr>
    </w:tbl>
    <w:p w:rsidR="00CB6845" w:rsidRPr="002A6466" w:rsidRDefault="008A6CBF" w:rsidP="00BE01C7">
      <w:pPr>
        <w:pStyle w:val="2"/>
        <w:numPr>
          <w:ilvl w:val="2"/>
          <w:numId w:val="37"/>
        </w:numPr>
        <w:ind w:left="0" w:firstLine="567"/>
        <w:jc w:val="both"/>
        <w:rPr>
          <w:rFonts w:cs="Times New Roman"/>
        </w:rPr>
      </w:pPr>
      <w:bookmarkStart w:id="436" w:name="_Toc371365153"/>
      <w:bookmarkStart w:id="437" w:name="_Toc374915466"/>
      <w:r w:rsidRPr="00BC2419">
        <w:rPr>
          <w:rFonts w:cs="Times New Roman"/>
        </w:rPr>
        <w:t>Техническое перевооружение котельных</w:t>
      </w:r>
      <w:bookmarkEnd w:id="436"/>
      <w:bookmarkEnd w:id="437"/>
      <w:r w:rsidRPr="00BC2419">
        <w:rPr>
          <w:rFonts w:cs="Times New Roman"/>
        </w:rPr>
        <w:t xml:space="preserve"> </w:t>
      </w:r>
    </w:p>
    <w:p w:rsidR="008A6CBF" w:rsidRDefault="00CB6845"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Модернизация </w:t>
      </w:r>
      <w:r w:rsidR="008A6CBF" w:rsidRPr="00BC2419">
        <w:rPr>
          <w:rFonts w:ascii="Times New Roman" w:hAnsi="Times New Roman" w:cs="Times New Roman"/>
          <w:sz w:val="26"/>
          <w:szCs w:val="26"/>
        </w:rPr>
        <w:t>котельн</w:t>
      </w:r>
      <w:r>
        <w:rPr>
          <w:rFonts w:ascii="Times New Roman" w:hAnsi="Times New Roman" w:cs="Times New Roman"/>
          <w:sz w:val="26"/>
          <w:szCs w:val="26"/>
        </w:rPr>
        <w:t>ой</w:t>
      </w:r>
      <w:r w:rsidR="008A6CBF" w:rsidRPr="00BC2419">
        <w:rPr>
          <w:rFonts w:ascii="Times New Roman" w:hAnsi="Times New Roman" w:cs="Times New Roman"/>
          <w:sz w:val="26"/>
          <w:szCs w:val="26"/>
        </w:rPr>
        <w:t xml:space="preserve"> путем замены существующего оборудования на современное</w:t>
      </w:r>
      <w:r>
        <w:rPr>
          <w:rFonts w:ascii="Times New Roman" w:hAnsi="Times New Roman" w:cs="Times New Roman"/>
          <w:sz w:val="26"/>
          <w:szCs w:val="26"/>
        </w:rPr>
        <w:t xml:space="preserve"> оборудование</w:t>
      </w:r>
      <w:r w:rsidR="008A6CBF" w:rsidRPr="00BC2419">
        <w:rPr>
          <w:rFonts w:ascii="Times New Roman" w:hAnsi="Times New Roman" w:cs="Times New Roman"/>
          <w:sz w:val="26"/>
          <w:szCs w:val="26"/>
        </w:rPr>
        <w:t xml:space="preserve"> </w:t>
      </w:r>
      <w:r>
        <w:rPr>
          <w:rFonts w:ascii="Times New Roman" w:hAnsi="Times New Roman" w:cs="Times New Roman"/>
          <w:sz w:val="26"/>
          <w:szCs w:val="26"/>
        </w:rPr>
        <w:t>не предусмотрена.</w:t>
      </w:r>
    </w:p>
    <w:p w:rsidR="008A6CBF" w:rsidRDefault="008A6CBF" w:rsidP="008056F0">
      <w:pPr>
        <w:spacing w:line="360" w:lineRule="auto"/>
        <w:ind w:firstLine="567"/>
        <w:jc w:val="both"/>
        <w:rPr>
          <w:rFonts w:ascii="Times New Roman" w:hAnsi="Times New Roman" w:cs="Times New Roman"/>
          <w:sz w:val="26"/>
          <w:szCs w:val="26"/>
        </w:rPr>
      </w:pPr>
    </w:p>
    <w:p w:rsidR="008A6CBF" w:rsidRDefault="008A6CBF" w:rsidP="00BE01C7">
      <w:pPr>
        <w:pStyle w:val="2"/>
        <w:numPr>
          <w:ilvl w:val="2"/>
          <w:numId w:val="37"/>
        </w:numPr>
        <w:ind w:left="0" w:firstLine="567"/>
        <w:jc w:val="both"/>
        <w:rPr>
          <w:rFonts w:cs="Times New Roman"/>
        </w:rPr>
      </w:pPr>
      <w:bookmarkStart w:id="438" w:name="_Toc371365154"/>
      <w:bookmarkStart w:id="439" w:name="_Toc374915467"/>
      <w:r w:rsidRPr="00B85979">
        <w:rPr>
          <w:rFonts w:cs="Times New Roman"/>
        </w:rPr>
        <w:lastRenderedPageBreak/>
        <w:t>Замещение котельных путем строительства новых БМК</w:t>
      </w:r>
      <w:bookmarkEnd w:id="438"/>
      <w:bookmarkEnd w:id="439"/>
      <w:r w:rsidRPr="00B85979">
        <w:rPr>
          <w:rFonts w:cs="Times New Roman"/>
        </w:rPr>
        <w:t xml:space="preserve"> </w:t>
      </w:r>
    </w:p>
    <w:p w:rsidR="00CB6845" w:rsidRPr="00CB6845" w:rsidRDefault="00CB6845" w:rsidP="008056F0">
      <w:pPr>
        <w:rPr>
          <w:rFonts w:ascii="Times New Roman" w:hAnsi="Times New Roman" w:cs="Times New Roman"/>
          <w:sz w:val="26"/>
          <w:szCs w:val="26"/>
        </w:rPr>
      </w:pPr>
      <w:r>
        <w:rPr>
          <w:rFonts w:ascii="Times New Roman" w:hAnsi="Times New Roman" w:cs="Times New Roman"/>
          <w:sz w:val="26"/>
          <w:szCs w:val="26"/>
        </w:rPr>
        <w:t>В деревне Селикла установлена модульная котельная в январе 2013 года.</w:t>
      </w:r>
    </w:p>
    <w:p w:rsidR="008A6CBF" w:rsidRDefault="008A6CBF" w:rsidP="00BE01C7">
      <w:pPr>
        <w:pStyle w:val="2"/>
        <w:numPr>
          <w:ilvl w:val="1"/>
          <w:numId w:val="37"/>
        </w:numPr>
        <w:ind w:left="0" w:firstLine="567"/>
        <w:jc w:val="both"/>
        <w:rPr>
          <w:rFonts w:cs="Times New Roman"/>
        </w:rPr>
      </w:pPr>
      <w:bookmarkStart w:id="440" w:name="_Toc371365155"/>
      <w:bookmarkStart w:id="441" w:name="_Toc374915468"/>
      <w:r w:rsidRPr="002D43B0">
        <w:rPr>
          <w:rFonts w:cs="Times New Roman"/>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40"/>
      <w:bookmarkEnd w:id="441"/>
      <w:r w:rsidRPr="002D43B0">
        <w:rPr>
          <w:rFonts w:cs="Times New Roman"/>
        </w:rPr>
        <w:t xml:space="preserve"> </w:t>
      </w:r>
    </w:p>
    <w:p w:rsidR="008A6CBF" w:rsidRPr="00D91C4F" w:rsidRDefault="008A6CBF" w:rsidP="00BE01C7">
      <w:pPr>
        <w:pStyle w:val="2"/>
        <w:numPr>
          <w:ilvl w:val="2"/>
          <w:numId w:val="37"/>
        </w:numPr>
        <w:ind w:left="0" w:firstLine="567"/>
        <w:jc w:val="both"/>
        <w:rPr>
          <w:rFonts w:cs="Times New Roman"/>
        </w:rPr>
      </w:pPr>
      <w:bookmarkStart w:id="442" w:name="_Toc371365156"/>
      <w:bookmarkStart w:id="443" w:name="_Toc374915469"/>
      <w:r w:rsidRPr="00D91C4F">
        <w:rPr>
          <w:rFonts w:cs="Times New Roman"/>
        </w:rPr>
        <w:t>Строительство и модернизация котельных</w:t>
      </w:r>
      <w:bookmarkEnd w:id="442"/>
      <w:bookmarkEnd w:id="443"/>
      <w:r w:rsidRPr="00D91C4F">
        <w:rPr>
          <w:rFonts w:cs="Times New Roman"/>
        </w:rPr>
        <w:t xml:space="preserve"> </w:t>
      </w:r>
    </w:p>
    <w:p w:rsidR="00CB6845" w:rsidRPr="00CB6845" w:rsidRDefault="008A6CBF" w:rsidP="008056F0">
      <w:pPr>
        <w:pStyle w:val="a5"/>
        <w:spacing w:line="360" w:lineRule="auto"/>
        <w:ind w:left="0" w:firstLine="567"/>
        <w:jc w:val="both"/>
        <w:rPr>
          <w:rFonts w:ascii="Times New Roman" w:hAnsi="Times New Roman" w:cs="Times New Roman"/>
          <w:sz w:val="26"/>
          <w:szCs w:val="26"/>
          <w:highlight w:val="yellow"/>
        </w:rPr>
      </w:pPr>
      <w:r w:rsidRPr="00EE71F5">
        <w:rPr>
          <w:rFonts w:ascii="Times New Roman" w:hAnsi="Times New Roman" w:cs="Times New Roman"/>
          <w:sz w:val="26"/>
          <w:szCs w:val="26"/>
        </w:rPr>
        <w:t xml:space="preserve">Схема теплоснабжения </w:t>
      </w:r>
      <w:r w:rsidR="00CB6845" w:rsidRPr="00EE71F5">
        <w:rPr>
          <w:rFonts w:ascii="Times New Roman" w:hAnsi="Times New Roman" w:cs="Times New Roman"/>
          <w:sz w:val="26"/>
          <w:szCs w:val="26"/>
        </w:rPr>
        <w:t>не предусматривает</w:t>
      </w:r>
      <w:r w:rsidRPr="00EE71F5">
        <w:rPr>
          <w:rFonts w:ascii="Times New Roman" w:hAnsi="Times New Roman" w:cs="Times New Roman"/>
          <w:sz w:val="26"/>
          <w:szCs w:val="26"/>
        </w:rPr>
        <w:t xml:space="preserve"> реконструкцию существующ</w:t>
      </w:r>
      <w:r w:rsidR="00CB6845" w:rsidRPr="00EE71F5">
        <w:rPr>
          <w:rFonts w:ascii="Times New Roman" w:hAnsi="Times New Roman" w:cs="Times New Roman"/>
          <w:sz w:val="26"/>
          <w:szCs w:val="26"/>
        </w:rPr>
        <w:t xml:space="preserve">ей и </w:t>
      </w:r>
      <w:r w:rsidRPr="00EE71F5">
        <w:rPr>
          <w:rFonts w:ascii="Times New Roman" w:hAnsi="Times New Roman" w:cs="Times New Roman"/>
          <w:sz w:val="26"/>
          <w:szCs w:val="26"/>
        </w:rPr>
        <w:t xml:space="preserve">строительство новых котельных. </w:t>
      </w:r>
    </w:p>
    <w:p w:rsidR="008A6CBF" w:rsidRDefault="008A6CBF" w:rsidP="008056F0">
      <w:pPr>
        <w:keepLines/>
        <w:rPr>
          <w:rFonts w:ascii="Times New Roman" w:hAnsi="Times New Roman" w:cs="Times New Roman"/>
          <w:b/>
          <w:sz w:val="24"/>
          <w:szCs w:val="24"/>
        </w:rPr>
      </w:pPr>
    </w:p>
    <w:p w:rsidR="008A6CBF" w:rsidRPr="00C11A60" w:rsidRDefault="008A6CBF" w:rsidP="008056F0">
      <w:pPr>
        <w:keepLines/>
        <w:rPr>
          <w:rFonts w:ascii="Times New Roman" w:hAnsi="Times New Roman" w:cs="Times New Roman"/>
          <w:b/>
          <w:sz w:val="24"/>
          <w:szCs w:val="24"/>
        </w:rPr>
        <w:sectPr w:rsidR="008A6CBF" w:rsidRPr="00C11A60">
          <w:pgSz w:w="11906" w:h="16838"/>
          <w:pgMar w:top="1134" w:right="850" w:bottom="1134" w:left="1701" w:header="708" w:footer="708" w:gutter="0"/>
          <w:cols w:space="708"/>
          <w:docGrid w:linePitch="360"/>
        </w:sectPr>
      </w:pPr>
    </w:p>
    <w:p w:rsidR="008A6CBF" w:rsidRPr="0084780F" w:rsidRDefault="008A6CBF" w:rsidP="004D23F5">
      <w:pPr>
        <w:pStyle w:val="a0"/>
        <w:rPr>
          <w:lang w:eastAsia="ru-RU"/>
        </w:rPr>
      </w:pPr>
      <w:r w:rsidRPr="0084780F">
        <w:lastRenderedPageBreak/>
        <w:t>Индексы роста цен и тарифов, индексы-дефляторы, опубликованные в прогнозе Минэкономразвития РФ до 2030 года.</w:t>
      </w:r>
    </w:p>
    <w:tbl>
      <w:tblPr>
        <w:tblW w:w="1568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653"/>
        <w:gridCol w:w="666"/>
        <w:gridCol w:w="666"/>
        <w:gridCol w:w="666"/>
        <w:gridCol w:w="666"/>
        <w:gridCol w:w="666"/>
        <w:gridCol w:w="666"/>
        <w:gridCol w:w="666"/>
        <w:gridCol w:w="745"/>
        <w:gridCol w:w="709"/>
        <w:gridCol w:w="687"/>
        <w:gridCol w:w="708"/>
        <w:gridCol w:w="709"/>
        <w:gridCol w:w="666"/>
        <w:gridCol w:w="697"/>
        <w:gridCol w:w="666"/>
        <w:gridCol w:w="666"/>
        <w:gridCol w:w="666"/>
        <w:gridCol w:w="666"/>
        <w:gridCol w:w="666"/>
      </w:tblGrid>
      <w:tr w:rsidR="008A6CBF" w:rsidRPr="00587C5F" w:rsidTr="008A6CBF">
        <w:trPr>
          <w:trHeight w:val="315"/>
          <w:tblHeader/>
        </w:trPr>
        <w:tc>
          <w:tcPr>
            <w:tcW w:w="2118" w:type="dxa"/>
            <w:shd w:val="clear" w:color="auto" w:fill="auto"/>
            <w:noWrap/>
            <w:vAlign w:val="center"/>
            <w:hideMark/>
          </w:tcPr>
          <w:p w:rsidR="008A6CBF" w:rsidRPr="00587C5F" w:rsidRDefault="008A6CBF" w:rsidP="008056F0">
            <w:pPr>
              <w:rPr>
                <w:rFonts w:ascii="Times New Roman" w:eastAsia="Times New Roman" w:hAnsi="Times New Roman" w:cs="Times New Roman"/>
                <w:bCs/>
                <w:color w:val="000000"/>
                <w:sz w:val="20"/>
                <w:szCs w:val="20"/>
                <w:lang w:eastAsia="ru-RU"/>
              </w:rPr>
            </w:pPr>
            <w:r w:rsidRPr="00587C5F">
              <w:rPr>
                <w:rFonts w:ascii="Times New Roman" w:eastAsia="Times New Roman" w:hAnsi="Times New Roman" w:cs="Times New Roman"/>
                <w:bCs/>
                <w:color w:val="000000"/>
                <w:sz w:val="20"/>
                <w:szCs w:val="20"/>
                <w:lang w:eastAsia="ru-RU"/>
              </w:rPr>
              <w:t>Показатель</w:t>
            </w:r>
          </w:p>
        </w:tc>
        <w:tc>
          <w:tcPr>
            <w:tcW w:w="653" w:type="dxa"/>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Сцен </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2014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2015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2016</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2017</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2018</w:t>
            </w:r>
          </w:p>
        </w:tc>
        <w:tc>
          <w:tcPr>
            <w:tcW w:w="745"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2019</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2020</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2021</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2022</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2023</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2024</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2026</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2027</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2028</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sidRPr="00587C5F">
              <w:rPr>
                <w:rFonts w:ascii="Times New Roman" w:eastAsia="Times New Roman" w:hAnsi="Times New Roman" w:cs="Times New Roman"/>
                <w:color w:val="000000"/>
                <w:sz w:val="20"/>
                <w:szCs w:val="20"/>
                <w:lang w:eastAsia="ru-RU"/>
              </w:rPr>
              <w:t>2029</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w:t>
            </w:r>
          </w:p>
        </w:tc>
      </w:tr>
      <w:tr w:rsidR="008A6CBF" w:rsidRPr="00CF71C8" w:rsidTr="008A6CBF">
        <w:trPr>
          <w:trHeight w:val="315"/>
          <w:tblHeader/>
        </w:trPr>
        <w:tc>
          <w:tcPr>
            <w:tcW w:w="15684" w:type="dxa"/>
            <w:gridSpan w:val="21"/>
            <w:shd w:val="clear" w:color="auto" w:fill="auto"/>
            <w:noWrap/>
            <w:vAlign w:val="center"/>
          </w:tcPr>
          <w:p w:rsidR="008A6CBF" w:rsidRPr="00CF71C8" w:rsidRDefault="008A6CBF" w:rsidP="008056F0">
            <w:pPr>
              <w:rPr>
                <w:rFonts w:ascii="Times New Roman" w:eastAsia="Times New Roman" w:hAnsi="Times New Roman" w:cs="Times New Roman"/>
                <w:b/>
                <w:color w:val="000000"/>
                <w:sz w:val="20"/>
                <w:szCs w:val="20"/>
                <w:lang w:eastAsia="ru-RU"/>
              </w:rPr>
            </w:pPr>
            <w:r w:rsidRPr="00CF71C8">
              <w:rPr>
                <w:rFonts w:ascii="Times New Roman" w:eastAsia="Times New Roman" w:hAnsi="Times New Roman" w:cs="Times New Roman"/>
                <w:b/>
                <w:color w:val="000000"/>
                <w:sz w:val="20"/>
                <w:szCs w:val="20"/>
                <w:lang w:eastAsia="ru-RU"/>
              </w:rPr>
              <w:t>Индексы роста цен и тарифов на энергию</w:t>
            </w:r>
          </w:p>
        </w:tc>
      </w:tr>
      <w:tr w:rsidR="008A6CBF" w:rsidRPr="00587C5F" w:rsidTr="008A6CBF">
        <w:trPr>
          <w:trHeight w:val="315"/>
        </w:trPr>
        <w:tc>
          <w:tcPr>
            <w:tcW w:w="2118" w:type="dxa"/>
            <w:vMerge w:val="restart"/>
            <w:shd w:val="clear" w:color="auto" w:fill="auto"/>
            <w:noWrap/>
            <w:vAlign w:val="center"/>
          </w:tcPr>
          <w:p w:rsidR="008A6CBF" w:rsidRPr="00587C5F" w:rsidRDefault="008A6CBF" w:rsidP="008056F0">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Тепловая энергия рост цен в среднем за год к предыдущему году, %</w:t>
            </w:r>
          </w:p>
        </w:tc>
        <w:tc>
          <w:tcPr>
            <w:tcW w:w="653" w:type="dxa"/>
            <w:vAlign w:val="center"/>
          </w:tcPr>
          <w:p w:rsidR="008A6CBF" w:rsidRPr="00B910E6" w:rsidRDefault="008A6CBF" w:rsidP="008056F0">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Inn</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104,8</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109,5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110,5</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110,2</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110</w:t>
            </w:r>
          </w:p>
        </w:tc>
        <w:tc>
          <w:tcPr>
            <w:tcW w:w="745"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109</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108,5</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108,2</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107,7</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106,5</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105,9</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104,7</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104,7</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104,6</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104,3</w:t>
            </w:r>
          </w:p>
        </w:tc>
      </w:tr>
      <w:tr w:rsidR="008A6CBF" w:rsidRPr="00587C5F" w:rsidTr="008A6CBF">
        <w:trPr>
          <w:trHeight w:val="315"/>
        </w:trPr>
        <w:tc>
          <w:tcPr>
            <w:tcW w:w="2118" w:type="dxa"/>
            <w:vMerge/>
            <w:shd w:val="clear" w:color="auto" w:fill="auto"/>
            <w:noWrap/>
            <w:vAlign w:val="center"/>
          </w:tcPr>
          <w:p w:rsidR="008A6CBF" w:rsidRPr="00587C5F" w:rsidRDefault="008A6CBF" w:rsidP="008056F0">
            <w:pPr>
              <w:jc w:val="left"/>
              <w:rPr>
                <w:rFonts w:ascii="Times New Roman" w:eastAsia="Times New Roman" w:hAnsi="Times New Roman" w:cs="Times New Roman"/>
                <w:color w:val="000000"/>
                <w:sz w:val="20"/>
                <w:szCs w:val="20"/>
                <w:lang w:eastAsia="ru-RU"/>
              </w:rPr>
            </w:pPr>
          </w:p>
        </w:tc>
        <w:tc>
          <w:tcPr>
            <w:tcW w:w="653" w:type="dxa"/>
            <w:vAlign w:val="center"/>
          </w:tcPr>
          <w:p w:rsidR="008A6CBF" w:rsidRPr="00B910E6" w:rsidRDefault="008A6CBF" w:rsidP="008056F0">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En</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111,2</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111,4</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111,1</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111,3</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110,9</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111,3</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109,2</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108,4</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108,1</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107,4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107</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104,6</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104,3</w:t>
            </w:r>
          </w:p>
        </w:tc>
      </w:tr>
      <w:tr w:rsidR="008A6CBF" w:rsidRPr="00587C5F" w:rsidTr="008A6CBF">
        <w:trPr>
          <w:trHeight w:val="315"/>
        </w:trPr>
        <w:tc>
          <w:tcPr>
            <w:tcW w:w="2118" w:type="dxa"/>
            <w:vMerge w:val="restart"/>
            <w:shd w:val="clear" w:color="auto" w:fill="auto"/>
            <w:noWrap/>
            <w:vAlign w:val="center"/>
          </w:tcPr>
          <w:p w:rsidR="008A6CBF" w:rsidRPr="00B910E6" w:rsidRDefault="008A6CBF" w:rsidP="008056F0">
            <w:pPr>
              <w:ind w:right="-122"/>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Электроэнергия рост цен для всех потребителей, исключая население в среднем за год к предыдущему году, %</w:t>
            </w:r>
          </w:p>
        </w:tc>
        <w:tc>
          <w:tcPr>
            <w:tcW w:w="653" w:type="dxa"/>
            <w:vAlign w:val="center"/>
          </w:tcPr>
          <w:p w:rsidR="008A6CBF" w:rsidRPr="00B910E6" w:rsidRDefault="008A6CBF" w:rsidP="008056F0">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Inn</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110,8</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110,1</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108</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108,2</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105,4</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105,2</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105,1</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104,3</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104,2</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101,8</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101,8</w:t>
            </w:r>
          </w:p>
        </w:tc>
      </w:tr>
      <w:tr w:rsidR="008A6CBF" w:rsidRPr="00587C5F" w:rsidTr="008A6CBF">
        <w:trPr>
          <w:trHeight w:val="315"/>
        </w:trPr>
        <w:tc>
          <w:tcPr>
            <w:tcW w:w="2118" w:type="dxa"/>
            <w:vMerge/>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p>
        </w:tc>
        <w:tc>
          <w:tcPr>
            <w:tcW w:w="653" w:type="dxa"/>
            <w:vAlign w:val="center"/>
          </w:tcPr>
          <w:p w:rsidR="008A6CBF" w:rsidRPr="00B910E6" w:rsidRDefault="008A6CBF" w:rsidP="008056F0">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En</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112,7</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112,5</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111,5</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107,2</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104,8</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105,5</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103,2</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105,8</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104,9</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104,8</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104,6</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104,5</w:t>
            </w:r>
          </w:p>
        </w:tc>
      </w:tr>
      <w:tr w:rsidR="008A6CBF" w:rsidRPr="00CF71C8" w:rsidTr="008A6CBF">
        <w:trPr>
          <w:trHeight w:val="315"/>
        </w:trPr>
        <w:tc>
          <w:tcPr>
            <w:tcW w:w="15684" w:type="dxa"/>
            <w:gridSpan w:val="21"/>
            <w:shd w:val="clear" w:color="auto" w:fill="auto"/>
            <w:noWrap/>
            <w:vAlign w:val="center"/>
          </w:tcPr>
          <w:p w:rsidR="008A6CBF" w:rsidRPr="00CF71C8" w:rsidRDefault="008A6CBF" w:rsidP="008056F0">
            <w:pPr>
              <w:rPr>
                <w:rFonts w:ascii="Times New Roman" w:eastAsia="Times New Roman" w:hAnsi="Times New Roman" w:cs="Times New Roman"/>
                <w:b/>
                <w:color w:val="000000"/>
                <w:sz w:val="20"/>
                <w:szCs w:val="20"/>
                <w:lang w:eastAsia="ru-RU"/>
              </w:rPr>
            </w:pPr>
            <w:r w:rsidRPr="00CF71C8">
              <w:rPr>
                <w:rFonts w:ascii="Times New Roman" w:eastAsia="Times New Roman" w:hAnsi="Times New Roman" w:cs="Times New Roman"/>
                <w:b/>
                <w:color w:val="000000"/>
                <w:sz w:val="20"/>
                <w:szCs w:val="20"/>
                <w:lang w:eastAsia="ru-RU"/>
              </w:rPr>
              <w:t>Индексы-дефляторы</w:t>
            </w:r>
          </w:p>
        </w:tc>
      </w:tr>
      <w:tr w:rsidR="008A6CBF" w:rsidRPr="00587C5F" w:rsidTr="008A6CBF">
        <w:trPr>
          <w:trHeight w:val="315"/>
        </w:trPr>
        <w:tc>
          <w:tcPr>
            <w:tcW w:w="2118" w:type="dxa"/>
            <w:shd w:val="clear" w:color="auto" w:fill="auto"/>
            <w:noWrap/>
            <w:vAlign w:val="center"/>
          </w:tcPr>
          <w:p w:rsidR="008A6CBF" w:rsidRPr="00587C5F" w:rsidRDefault="008A6CBF" w:rsidP="008056F0">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Индекс-дефлятор «производство, передача и распределение эл. эн., газа, пара и горячей воды» </w:t>
            </w:r>
          </w:p>
        </w:tc>
        <w:tc>
          <w:tcPr>
            <w:tcW w:w="653"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112,2</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110,9</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111,7</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110,3</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109</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109</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107,1</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106,7</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106,7</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106,6</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105,6</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105,1</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w:t>
            </w:r>
          </w:p>
        </w:tc>
      </w:tr>
      <w:tr w:rsidR="008A6CBF" w:rsidRPr="00587C5F" w:rsidTr="008A6CBF">
        <w:trPr>
          <w:trHeight w:val="315"/>
        </w:trPr>
        <w:tc>
          <w:tcPr>
            <w:tcW w:w="2118" w:type="dxa"/>
            <w:shd w:val="clear" w:color="auto" w:fill="auto"/>
            <w:noWrap/>
            <w:vAlign w:val="center"/>
          </w:tcPr>
          <w:p w:rsidR="008A6CBF" w:rsidRPr="00587C5F" w:rsidRDefault="008A6CBF" w:rsidP="008056F0">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Индекс-дефлятор «производство машин и оборудования, электрооборудования, транспортных средств»</w:t>
            </w:r>
          </w:p>
        </w:tc>
        <w:tc>
          <w:tcPr>
            <w:tcW w:w="653"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105,2</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105,4</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106,4</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106,4</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106,4</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105,1</w:t>
            </w:r>
          </w:p>
        </w:tc>
        <w:tc>
          <w:tcPr>
            <w:tcW w:w="709"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104,8</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104,7</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104,6</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104,1</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103,7</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102,8</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102,2</w:t>
            </w:r>
          </w:p>
        </w:tc>
      </w:tr>
      <w:tr w:rsidR="008A6CBF" w:rsidRPr="00587C5F" w:rsidTr="008A6CBF">
        <w:trPr>
          <w:trHeight w:val="315"/>
        </w:trPr>
        <w:tc>
          <w:tcPr>
            <w:tcW w:w="2118" w:type="dxa"/>
            <w:shd w:val="clear" w:color="auto" w:fill="auto"/>
            <w:noWrap/>
            <w:vAlign w:val="center"/>
          </w:tcPr>
          <w:p w:rsidR="008A6CBF" w:rsidRPr="00587C5F" w:rsidRDefault="008A6CBF" w:rsidP="008056F0">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Инфляция (ИПЦ) среднегодовая</w:t>
            </w:r>
          </w:p>
        </w:tc>
        <w:tc>
          <w:tcPr>
            <w:tcW w:w="653"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104,8</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106,2</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105,2</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104,9</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104,9</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104,8</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104,7</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104,4</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104,2</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104,1</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104,0</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103,6</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103,3</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103,0</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w:t>
            </w:r>
          </w:p>
        </w:tc>
      </w:tr>
      <w:tr w:rsidR="008A6CBF" w:rsidRPr="00CF71C8" w:rsidTr="008A6CBF">
        <w:trPr>
          <w:trHeight w:val="315"/>
        </w:trPr>
        <w:tc>
          <w:tcPr>
            <w:tcW w:w="15684" w:type="dxa"/>
            <w:gridSpan w:val="21"/>
            <w:shd w:val="clear" w:color="auto" w:fill="auto"/>
            <w:noWrap/>
            <w:vAlign w:val="center"/>
          </w:tcPr>
          <w:p w:rsidR="008A6CBF" w:rsidRPr="00CF71C8" w:rsidRDefault="008A6CBF" w:rsidP="008056F0">
            <w:pPr>
              <w:rPr>
                <w:rFonts w:ascii="Times New Roman" w:eastAsia="Times New Roman" w:hAnsi="Times New Roman" w:cs="Times New Roman"/>
                <w:b/>
                <w:color w:val="000000"/>
                <w:sz w:val="20"/>
                <w:szCs w:val="20"/>
                <w:lang w:eastAsia="ru-RU"/>
              </w:rPr>
            </w:pPr>
            <w:r w:rsidRPr="00CF71C8">
              <w:rPr>
                <w:rFonts w:ascii="Times New Roman" w:eastAsia="Times New Roman" w:hAnsi="Times New Roman" w:cs="Times New Roman"/>
                <w:b/>
                <w:color w:val="000000"/>
                <w:sz w:val="20"/>
                <w:szCs w:val="20"/>
                <w:lang w:eastAsia="ru-RU"/>
              </w:rPr>
              <w:t>Прогноз цен и тарифов</w:t>
            </w:r>
          </w:p>
        </w:tc>
      </w:tr>
      <w:tr w:rsidR="008A6CBF" w:rsidRPr="00587C5F" w:rsidTr="008A6CBF">
        <w:trPr>
          <w:trHeight w:val="315"/>
        </w:trPr>
        <w:tc>
          <w:tcPr>
            <w:tcW w:w="211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Средний тариф на тепловую энергию, руб/Гкал (без НДС)</w:t>
            </w:r>
          </w:p>
        </w:tc>
        <w:tc>
          <w:tcPr>
            <w:tcW w:w="653"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620</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691</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761</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840</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932</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1032</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1141</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1257</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1379</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1514</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1641</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1763</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1887</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2005</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2123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2231</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2333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2437</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2539</w:t>
            </w:r>
          </w:p>
        </w:tc>
      </w:tr>
      <w:tr w:rsidR="008A6CBF" w:rsidRPr="00587C5F" w:rsidTr="008A6CBF">
        <w:trPr>
          <w:trHeight w:val="315"/>
        </w:trPr>
        <w:tc>
          <w:tcPr>
            <w:tcW w:w="211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Средний тариф на э/энергию на собственные нужды, руб/кВт ч (без НДС)</w:t>
            </w:r>
          </w:p>
        </w:tc>
        <w:tc>
          <w:tcPr>
            <w:tcW w:w="653"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3,73</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w:t>
            </w:r>
          </w:p>
        </w:tc>
        <w:tc>
          <w:tcPr>
            <w:tcW w:w="666" w:type="dxa"/>
            <w:vAlign w:val="center"/>
          </w:tcPr>
          <w:p w:rsidR="008A6CBF" w:rsidRPr="00587C5F" w:rsidRDefault="008A6CBF" w:rsidP="008056F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4,63</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5,13</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5,52</w:t>
            </w:r>
          </w:p>
        </w:tc>
        <w:tc>
          <w:tcPr>
            <w:tcW w:w="666" w:type="dxa"/>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5,88</w:t>
            </w:r>
          </w:p>
        </w:tc>
        <w:tc>
          <w:tcPr>
            <w:tcW w:w="745" w:type="dxa"/>
            <w:shd w:val="clear" w:color="auto" w:fill="auto"/>
            <w:noWrap/>
            <w:vAlign w:val="center"/>
          </w:tcPr>
          <w:p w:rsidR="008A6CBF" w:rsidRPr="00587C5F" w:rsidRDefault="008A6CBF" w:rsidP="008056F0">
            <w:pPr>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6,45</w:t>
            </w:r>
          </w:p>
        </w:tc>
        <w:tc>
          <w:tcPr>
            <w:tcW w:w="68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6,81</w:t>
            </w:r>
          </w:p>
        </w:tc>
        <w:tc>
          <w:tcPr>
            <w:tcW w:w="708"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7,15</w:t>
            </w:r>
          </w:p>
        </w:tc>
        <w:tc>
          <w:tcPr>
            <w:tcW w:w="709"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7,48</w:t>
            </w:r>
          </w:p>
        </w:tc>
        <w:tc>
          <w:tcPr>
            <w:tcW w:w="666"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7,81</w:t>
            </w:r>
          </w:p>
        </w:tc>
        <w:tc>
          <w:tcPr>
            <w:tcW w:w="697" w:type="dxa"/>
            <w:shd w:val="clear" w:color="auto" w:fill="auto"/>
            <w:noWrap/>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8,13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8,36</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8,64</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8,92</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9,23</w:t>
            </w:r>
          </w:p>
        </w:tc>
        <w:tc>
          <w:tcPr>
            <w:tcW w:w="666" w:type="dxa"/>
            <w:vAlign w:val="center"/>
          </w:tcPr>
          <w:p w:rsidR="008A6CBF" w:rsidRPr="00587C5F" w:rsidRDefault="008A6CBF" w:rsidP="008056F0">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9,52</w:t>
            </w:r>
          </w:p>
        </w:tc>
      </w:tr>
    </w:tbl>
    <w:p w:rsidR="008A6CBF" w:rsidRPr="0090083E" w:rsidRDefault="008A6CBF" w:rsidP="008056F0">
      <w:pPr>
        <w:jc w:val="left"/>
        <w:rPr>
          <w:lang w:eastAsia="ru-RU"/>
        </w:rPr>
      </w:pPr>
      <w:r>
        <w:rPr>
          <w:rFonts w:ascii="Times New Roman" w:eastAsia="Times New Roman" w:hAnsi="Times New Roman" w:cs="Times New Roman"/>
          <w:sz w:val="20"/>
          <w:szCs w:val="20"/>
          <w:lang w:val="en-US" w:eastAsia="ru-RU"/>
        </w:rPr>
        <w:t>En</w:t>
      </w:r>
      <w:r>
        <w:rPr>
          <w:rFonts w:ascii="Times New Roman" w:eastAsia="Times New Roman" w:hAnsi="Times New Roman" w:cs="Times New Roman"/>
          <w:sz w:val="20"/>
          <w:szCs w:val="20"/>
          <w:lang w:eastAsia="ru-RU"/>
        </w:rPr>
        <w:t xml:space="preserve"> – энергоемкий сценарий, </w:t>
      </w:r>
      <w:r>
        <w:rPr>
          <w:rFonts w:ascii="Times New Roman" w:eastAsia="Times New Roman" w:hAnsi="Times New Roman" w:cs="Times New Roman"/>
          <w:sz w:val="20"/>
          <w:szCs w:val="20"/>
          <w:lang w:val="en-US" w:eastAsia="ru-RU"/>
        </w:rPr>
        <w:t>Inn</w:t>
      </w:r>
      <w:r>
        <w:rPr>
          <w:rFonts w:ascii="Times New Roman" w:eastAsia="Times New Roman" w:hAnsi="Times New Roman" w:cs="Times New Roman"/>
          <w:sz w:val="20"/>
          <w:szCs w:val="20"/>
          <w:lang w:eastAsia="ru-RU"/>
        </w:rPr>
        <w:t xml:space="preserve"> - инновационный сценарий</w:t>
      </w:r>
    </w:p>
    <w:p w:rsidR="008A6CBF" w:rsidRPr="00587C5F" w:rsidRDefault="008A6CBF" w:rsidP="008056F0">
      <w:pPr>
        <w:rPr>
          <w:lang w:eastAsia="ru-RU"/>
        </w:rPr>
      </w:pPr>
    </w:p>
    <w:p w:rsidR="008A6CBF" w:rsidRPr="00C130F2" w:rsidRDefault="008A6CBF" w:rsidP="004D23F5">
      <w:pPr>
        <w:pStyle w:val="a0"/>
      </w:pPr>
      <w:r w:rsidRPr="00C130F2">
        <w:t xml:space="preserve">Суммарные капиталовложения в развитие новых тепловых сетей </w:t>
      </w:r>
      <w:r w:rsidR="00AC3BA7" w:rsidRPr="00C130F2">
        <w:t>МУП ЖКХ «Вознесенское»</w:t>
      </w:r>
      <w:r w:rsidR="006C2B9F">
        <w:t>, млн руб</w:t>
      </w:r>
      <w:r w:rsidRPr="00C130F2">
        <w:t xml:space="preserve">  </w:t>
      </w:r>
    </w:p>
    <w:tbl>
      <w:tblPr>
        <w:tblStyle w:val="af3"/>
        <w:tblW w:w="15240" w:type="dxa"/>
        <w:tblLook w:val="04A0" w:firstRow="1" w:lastRow="0" w:firstColumn="1" w:lastColumn="0" w:noHBand="0" w:noVBand="1"/>
      </w:tblPr>
      <w:tblGrid>
        <w:gridCol w:w="1694"/>
        <w:gridCol w:w="1102"/>
        <w:gridCol w:w="1041"/>
        <w:gridCol w:w="1181"/>
        <w:gridCol w:w="1230"/>
        <w:gridCol w:w="1598"/>
        <w:gridCol w:w="1364"/>
        <w:gridCol w:w="1862"/>
        <w:gridCol w:w="968"/>
        <w:gridCol w:w="1434"/>
        <w:gridCol w:w="761"/>
        <w:gridCol w:w="1005"/>
      </w:tblGrid>
      <w:tr w:rsidR="00F81ACB" w:rsidRPr="00F81ACB" w:rsidTr="00C04F28">
        <w:tc>
          <w:tcPr>
            <w:tcW w:w="1694"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Объект</w:t>
            </w:r>
          </w:p>
        </w:tc>
        <w:tc>
          <w:tcPr>
            <w:tcW w:w="1102"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Диаметр, мм</w:t>
            </w:r>
          </w:p>
        </w:tc>
        <w:tc>
          <w:tcPr>
            <w:tcW w:w="1041"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Длина, м</w:t>
            </w:r>
          </w:p>
        </w:tc>
        <w:tc>
          <w:tcPr>
            <w:tcW w:w="1181"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Сметная стоимость</w:t>
            </w:r>
          </w:p>
          <w:p w:rsidR="00F81ACB" w:rsidRPr="00F81ACB" w:rsidRDefault="00F81ACB" w:rsidP="008056F0">
            <w:pPr>
              <w:rPr>
                <w:rFonts w:ascii="Times New Roman" w:hAnsi="Times New Roman" w:cs="Times New Roman"/>
              </w:rPr>
            </w:pPr>
            <w:r w:rsidRPr="00F81ACB">
              <w:rPr>
                <w:rFonts w:ascii="Times New Roman" w:hAnsi="Times New Roman" w:cs="Times New Roman"/>
              </w:rPr>
              <w:t>2013 г</w:t>
            </w:r>
          </w:p>
        </w:tc>
        <w:tc>
          <w:tcPr>
            <w:tcW w:w="1230"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Стоимость с учетом привязки</w:t>
            </w:r>
          </w:p>
        </w:tc>
        <w:tc>
          <w:tcPr>
            <w:tcW w:w="1598"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 xml:space="preserve">Оборудование </w:t>
            </w:r>
          </w:p>
        </w:tc>
        <w:tc>
          <w:tcPr>
            <w:tcW w:w="1364"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СМР и наладочные работы</w:t>
            </w:r>
          </w:p>
        </w:tc>
        <w:tc>
          <w:tcPr>
            <w:tcW w:w="1862"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Непредвиденные расходы</w:t>
            </w:r>
          </w:p>
        </w:tc>
        <w:tc>
          <w:tcPr>
            <w:tcW w:w="968"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ПИР и ПСД</w:t>
            </w:r>
          </w:p>
        </w:tc>
        <w:tc>
          <w:tcPr>
            <w:tcW w:w="1434"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Всего капитальные затраты</w:t>
            </w:r>
          </w:p>
        </w:tc>
        <w:tc>
          <w:tcPr>
            <w:tcW w:w="761"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НДС</w:t>
            </w:r>
          </w:p>
        </w:tc>
        <w:tc>
          <w:tcPr>
            <w:tcW w:w="1005"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Всего смета проекта</w:t>
            </w:r>
          </w:p>
        </w:tc>
      </w:tr>
      <w:tr w:rsidR="00F81ACB" w:rsidRPr="00F81ACB" w:rsidTr="00C04F28">
        <w:tc>
          <w:tcPr>
            <w:tcW w:w="15240" w:type="dxa"/>
            <w:gridSpan w:val="12"/>
            <w:vAlign w:val="center"/>
          </w:tcPr>
          <w:p w:rsidR="00F81ACB" w:rsidRPr="00F81ACB" w:rsidRDefault="00F81ACB" w:rsidP="008056F0">
            <w:pPr>
              <w:jc w:val="left"/>
              <w:rPr>
                <w:rFonts w:ascii="Times New Roman" w:hAnsi="Times New Roman" w:cs="Times New Roman"/>
                <w:b/>
              </w:rPr>
            </w:pPr>
            <w:r>
              <w:rPr>
                <w:rFonts w:ascii="Times New Roman" w:hAnsi="Times New Roman" w:cs="Times New Roman"/>
                <w:b/>
              </w:rPr>
              <w:t>Прокладка новых тепловых сетей дер. Селикла</w:t>
            </w:r>
          </w:p>
        </w:tc>
      </w:tr>
      <w:tr w:rsidR="00F81ACB" w:rsidRPr="00F81ACB" w:rsidTr="00C04F28">
        <w:tc>
          <w:tcPr>
            <w:tcW w:w="1694" w:type="dxa"/>
          </w:tcPr>
          <w:p w:rsidR="00F81ACB" w:rsidRPr="00F81ACB" w:rsidRDefault="00F81ACB" w:rsidP="008056F0">
            <w:pPr>
              <w:rPr>
                <w:rFonts w:ascii="Times New Roman" w:hAnsi="Times New Roman" w:cs="Times New Roman"/>
              </w:rPr>
            </w:pPr>
            <w:r w:rsidRPr="00F81ACB">
              <w:rPr>
                <w:rFonts w:ascii="Times New Roman" w:hAnsi="Times New Roman" w:cs="Times New Roman"/>
              </w:rPr>
              <w:t>Сети отопления</w:t>
            </w:r>
          </w:p>
        </w:tc>
        <w:tc>
          <w:tcPr>
            <w:tcW w:w="1102"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50</w:t>
            </w:r>
          </w:p>
        </w:tc>
        <w:tc>
          <w:tcPr>
            <w:tcW w:w="1041"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1181"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0,071</w:t>
            </w:r>
          </w:p>
        </w:tc>
        <w:tc>
          <w:tcPr>
            <w:tcW w:w="1230"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0,071</w:t>
            </w:r>
          </w:p>
        </w:tc>
        <w:tc>
          <w:tcPr>
            <w:tcW w:w="1598"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0,046</w:t>
            </w:r>
          </w:p>
        </w:tc>
        <w:tc>
          <w:tcPr>
            <w:tcW w:w="1364"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0,021</w:t>
            </w:r>
          </w:p>
        </w:tc>
        <w:tc>
          <w:tcPr>
            <w:tcW w:w="1862"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w:t>
            </w:r>
            <w:r>
              <w:rPr>
                <w:rFonts w:ascii="Times New Roman" w:eastAsia="Times New Roman" w:hAnsi="Times New Roman" w:cs="Times New Roman"/>
                <w:lang w:eastAsia="ru-RU"/>
              </w:rPr>
              <w:t>04</w:t>
            </w:r>
          </w:p>
        </w:tc>
        <w:tc>
          <w:tcPr>
            <w:tcW w:w="968"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w:t>
            </w:r>
            <w:r>
              <w:rPr>
                <w:rFonts w:ascii="Times New Roman" w:eastAsia="Times New Roman" w:hAnsi="Times New Roman" w:cs="Times New Roman"/>
                <w:lang w:eastAsia="ru-RU"/>
              </w:rPr>
              <w:t>05</w:t>
            </w:r>
          </w:p>
        </w:tc>
        <w:tc>
          <w:tcPr>
            <w:tcW w:w="1434"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w:t>
            </w:r>
            <w:r>
              <w:rPr>
                <w:rFonts w:ascii="Times New Roman" w:eastAsia="Times New Roman" w:hAnsi="Times New Roman" w:cs="Times New Roman"/>
                <w:lang w:eastAsia="ru-RU"/>
              </w:rPr>
              <w:t>076</w:t>
            </w:r>
          </w:p>
        </w:tc>
        <w:tc>
          <w:tcPr>
            <w:tcW w:w="761"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w:t>
            </w:r>
            <w:r>
              <w:rPr>
                <w:rFonts w:ascii="Times New Roman" w:eastAsia="Times New Roman" w:hAnsi="Times New Roman" w:cs="Times New Roman"/>
                <w:lang w:eastAsia="ru-RU"/>
              </w:rPr>
              <w:t>14</w:t>
            </w:r>
          </w:p>
        </w:tc>
        <w:tc>
          <w:tcPr>
            <w:tcW w:w="1005"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w:t>
            </w:r>
            <w:r>
              <w:rPr>
                <w:rFonts w:ascii="Times New Roman" w:eastAsia="Times New Roman" w:hAnsi="Times New Roman" w:cs="Times New Roman"/>
                <w:lang w:eastAsia="ru-RU"/>
              </w:rPr>
              <w:t>090</w:t>
            </w:r>
          </w:p>
        </w:tc>
      </w:tr>
      <w:tr w:rsidR="00F81ACB" w:rsidRPr="00F81ACB" w:rsidTr="00C04F28">
        <w:tc>
          <w:tcPr>
            <w:tcW w:w="2796" w:type="dxa"/>
            <w:gridSpan w:val="2"/>
            <w:vAlign w:val="center"/>
          </w:tcPr>
          <w:p w:rsidR="00F81ACB" w:rsidRPr="00F81ACB" w:rsidRDefault="00F81ACB" w:rsidP="008056F0">
            <w:pPr>
              <w:jc w:val="left"/>
              <w:rPr>
                <w:rFonts w:ascii="Times New Roman" w:hAnsi="Times New Roman" w:cs="Times New Roman"/>
                <w:b/>
              </w:rPr>
            </w:pPr>
            <w:r w:rsidRPr="00F81ACB">
              <w:rPr>
                <w:rFonts w:ascii="Times New Roman" w:hAnsi="Times New Roman" w:cs="Times New Roman"/>
                <w:b/>
              </w:rPr>
              <w:t xml:space="preserve">Итого </w:t>
            </w:r>
            <w:r>
              <w:rPr>
                <w:rFonts w:ascii="Times New Roman" w:hAnsi="Times New Roman" w:cs="Times New Roman"/>
                <w:b/>
              </w:rPr>
              <w:t xml:space="preserve"> новые </w:t>
            </w:r>
            <w:r w:rsidRPr="00F81ACB">
              <w:rPr>
                <w:rFonts w:ascii="Times New Roman" w:hAnsi="Times New Roman" w:cs="Times New Roman"/>
                <w:b/>
              </w:rPr>
              <w:t>тепловые сети от котельной дер. Селикла</w:t>
            </w:r>
          </w:p>
        </w:tc>
        <w:tc>
          <w:tcPr>
            <w:tcW w:w="1041"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1181"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0,071</w:t>
            </w:r>
          </w:p>
        </w:tc>
        <w:tc>
          <w:tcPr>
            <w:tcW w:w="1230"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0,071</w:t>
            </w:r>
          </w:p>
        </w:tc>
        <w:tc>
          <w:tcPr>
            <w:tcW w:w="1598"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0,046</w:t>
            </w:r>
          </w:p>
        </w:tc>
        <w:tc>
          <w:tcPr>
            <w:tcW w:w="1364" w:type="dxa"/>
            <w:vAlign w:val="bottom"/>
          </w:tcPr>
          <w:p w:rsidR="00F81ACB" w:rsidRPr="00F81ACB" w:rsidRDefault="00F81ACB" w:rsidP="008056F0">
            <w:pPr>
              <w:rPr>
                <w:rFonts w:ascii="Times New Roman" w:eastAsia="Times New Roman" w:hAnsi="Times New Roman" w:cs="Times New Roman"/>
                <w:lang w:eastAsia="ru-RU"/>
              </w:rPr>
            </w:pPr>
            <w:r>
              <w:rPr>
                <w:rFonts w:ascii="Times New Roman" w:eastAsia="Times New Roman" w:hAnsi="Times New Roman" w:cs="Times New Roman"/>
                <w:lang w:eastAsia="ru-RU"/>
              </w:rPr>
              <w:t>0,021</w:t>
            </w:r>
          </w:p>
        </w:tc>
        <w:tc>
          <w:tcPr>
            <w:tcW w:w="1862"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w:t>
            </w:r>
            <w:r>
              <w:rPr>
                <w:rFonts w:ascii="Times New Roman" w:eastAsia="Times New Roman" w:hAnsi="Times New Roman" w:cs="Times New Roman"/>
                <w:lang w:eastAsia="ru-RU"/>
              </w:rPr>
              <w:t>04</w:t>
            </w:r>
          </w:p>
        </w:tc>
        <w:tc>
          <w:tcPr>
            <w:tcW w:w="968"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w:t>
            </w:r>
            <w:r>
              <w:rPr>
                <w:rFonts w:ascii="Times New Roman" w:eastAsia="Times New Roman" w:hAnsi="Times New Roman" w:cs="Times New Roman"/>
                <w:lang w:eastAsia="ru-RU"/>
              </w:rPr>
              <w:t>05</w:t>
            </w:r>
          </w:p>
        </w:tc>
        <w:tc>
          <w:tcPr>
            <w:tcW w:w="1434"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w:t>
            </w:r>
            <w:r>
              <w:rPr>
                <w:rFonts w:ascii="Times New Roman" w:eastAsia="Times New Roman" w:hAnsi="Times New Roman" w:cs="Times New Roman"/>
                <w:lang w:eastAsia="ru-RU"/>
              </w:rPr>
              <w:t>076</w:t>
            </w:r>
          </w:p>
        </w:tc>
        <w:tc>
          <w:tcPr>
            <w:tcW w:w="761"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w:t>
            </w:r>
            <w:r>
              <w:rPr>
                <w:rFonts w:ascii="Times New Roman" w:eastAsia="Times New Roman" w:hAnsi="Times New Roman" w:cs="Times New Roman"/>
                <w:lang w:eastAsia="ru-RU"/>
              </w:rPr>
              <w:t>14</w:t>
            </w:r>
          </w:p>
        </w:tc>
        <w:tc>
          <w:tcPr>
            <w:tcW w:w="1005" w:type="dxa"/>
            <w:vAlign w:val="bottom"/>
          </w:tcPr>
          <w:p w:rsidR="00F81ACB" w:rsidRPr="00F81ACB" w:rsidRDefault="00F81ACB" w:rsidP="008056F0">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w:t>
            </w:r>
            <w:r>
              <w:rPr>
                <w:rFonts w:ascii="Times New Roman" w:eastAsia="Times New Roman" w:hAnsi="Times New Roman" w:cs="Times New Roman"/>
                <w:lang w:eastAsia="ru-RU"/>
              </w:rPr>
              <w:t>090</w:t>
            </w:r>
          </w:p>
        </w:tc>
      </w:tr>
      <w:tr w:rsidR="00A532DD" w:rsidRPr="00F81ACB" w:rsidTr="00E24F36">
        <w:tc>
          <w:tcPr>
            <w:tcW w:w="15240" w:type="dxa"/>
            <w:gridSpan w:val="12"/>
            <w:vAlign w:val="center"/>
          </w:tcPr>
          <w:p w:rsidR="00A532DD" w:rsidRPr="00F81ACB" w:rsidRDefault="00A532DD" w:rsidP="00E24F36">
            <w:pPr>
              <w:jc w:val="left"/>
              <w:rPr>
                <w:rFonts w:ascii="Times New Roman" w:hAnsi="Times New Roman" w:cs="Times New Roman"/>
                <w:b/>
              </w:rPr>
            </w:pPr>
            <w:r>
              <w:rPr>
                <w:rFonts w:ascii="Times New Roman" w:hAnsi="Times New Roman" w:cs="Times New Roman"/>
                <w:b/>
              </w:rPr>
              <w:t>Перекладка тепловых сетей дер. Селикла</w:t>
            </w:r>
          </w:p>
        </w:tc>
      </w:tr>
      <w:tr w:rsidR="00A532DD" w:rsidRPr="00F81ACB" w:rsidTr="00E24F36">
        <w:tc>
          <w:tcPr>
            <w:tcW w:w="1694" w:type="dxa"/>
            <w:vMerge w:val="restart"/>
          </w:tcPr>
          <w:p w:rsidR="00A532DD" w:rsidRPr="00F81ACB" w:rsidRDefault="00A532DD" w:rsidP="00E24F36">
            <w:pPr>
              <w:rPr>
                <w:rFonts w:ascii="Times New Roman" w:hAnsi="Times New Roman" w:cs="Times New Roman"/>
              </w:rPr>
            </w:pPr>
            <w:r w:rsidRPr="00F81ACB">
              <w:rPr>
                <w:rFonts w:ascii="Times New Roman" w:hAnsi="Times New Roman" w:cs="Times New Roman"/>
              </w:rPr>
              <w:t>Сети отопления</w:t>
            </w:r>
          </w:p>
        </w:tc>
        <w:tc>
          <w:tcPr>
            <w:tcW w:w="1102"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50</w:t>
            </w:r>
          </w:p>
        </w:tc>
        <w:tc>
          <w:tcPr>
            <w:tcW w:w="1041"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228</w:t>
            </w:r>
          </w:p>
        </w:tc>
        <w:tc>
          <w:tcPr>
            <w:tcW w:w="1181"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0,407</w:t>
            </w:r>
          </w:p>
        </w:tc>
        <w:tc>
          <w:tcPr>
            <w:tcW w:w="1230"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0,407</w:t>
            </w:r>
          </w:p>
        </w:tc>
        <w:tc>
          <w:tcPr>
            <w:tcW w:w="1598"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0,264</w:t>
            </w:r>
          </w:p>
        </w:tc>
        <w:tc>
          <w:tcPr>
            <w:tcW w:w="1364"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0,122</w:t>
            </w:r>
          </w:p>
        </w:tc>
        <w:tc>
          <w:tcPr>
            <w:tcW w:w="1862"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0,020</w:t>
            </w:r>
          </w:p>
        </w:tc>
        <w:tc>
          <w:tcPr>
            <w:tcW w:w="968"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0,028</w:t>
            </w:r>
          </w:p>
        </w:tc>
        <w:tc>
          <w:tcPr>
            <w:tcW w:w="1434"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0,435</w:t>
            </w:r>
          </w:p>
        </w:tc>
        <w:tc>
          <w:tcPr>
            <w:tcW w:w="761"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0,078</w:t>
            </w:r>
          </w:p>
        </w:tc>
        <w:tc>
          <w:tcPr>
            <w:tcW w:w="1005"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0,513</w:t>
            </w:r>
          </w:p>
        </w:tc>
      </w:tr>
      <w:tr w:rsidR="00A532DD" w:rsidRPr="00F81ACB" w:rsidTr="00E24F36">
        <w:tc>
          <w:tcPr>
            <w:tcW w:w="1694" w:type="dxa"/>
            <w:vMerge/>
          </w:tcPr>
          <w:p w:rsidR="00A532DD" w:rsidRPr="00F81ACB" w:rsidRDefault="00A532DD" w:rsidP="00E24F36">
            <w:pPr>
              <w:rPr>
                <w:rFonts w:ascii="Times New Roman" w:hAnsi="Times New Roman" w:cs="Times New Roman"/>
              </w:rPr>
            </w:pPr>
          </w:p>
        </w:tc>
        <w:tc>
          <w:tcPr>
            <w:tcW w:w="1102"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70</w:t>
            </w:r>
          </w:p>
        </w:tc>
        <w:tc>
          <w:tcPr>
            <w:tcW w:w="1041"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19</w:t>
            </w:r>
          </w:p>
        </w:tc>
        <w:tc>
          <w:tcPr>
            <w:tcW w:w="1181"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0,041</w:t>
            </w:r>
          </w:p>
        </w:tc>
        <w:tc>
          <w:tcPr>
            <w:tcW w:w="1230"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0,041</w:t>
            </w:r>
          </w:p>
        </w:tc>
        <w:tc>
          <w:tcPr>
            <w:tcW w:w="1598"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0,027</w:t>
            </w:r>
          </w:p>
        </w:tc>
        <w:tc>
          <w:tcPr>
            <w:tcW w:w="1364"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0,012</w:t>
            </w:r>
          </w:p>
        </w:tc>
        <w:tc>
          <w:tcPr>
            <w:tcW w:w="1862"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0,002</w:t>
            </w:r>
          </w:p>
        </w:tc>
        <w:tc>
          <w:tcPr>
            <w:tcW w:w="968"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0,003</w:t>
            </w:r>
          </w:p>
        </w:tc>
        <w:tc>
          <w:tcPr>
            <w:tcW w:w="1434"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0,044</w:t>
            </w:r>
          </w:p>
        </w:tc>
        <w:tc>
          <w:tcPr>
            <w:tcW w:w="761"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0,008</w:t>
            </w:r>
          </w:p>
        </w:tc>
        <w:tc>
          <w:tcPr>
            <w:tcW w:w="1005" w:type="dxa"/>
            <w:vAlign w:val="bottom"/>
          </w:tcPr>
          <w:p w:rsidR="00A532DD" w:rsidRPr="00F81ACB" w:rsidRDefault="00A532DD" w:rsidP="00E24F36">
            <w:pPr>
              <w:rPr>
                <w:rFonts w:ascii="Times New Roman" w:eastAsia="Times New Roman" w:hAnsi="Times New Roman" w:cs="Times New Roman"/>
                <w:lang w:eastAsia="ru-RU"/>
              </w:rPr>
            </w:pPr>
            <w:r w:rsidRPr="00F81ACB">
              <w:rPr>
                <w:rFonts w:ascii="Times New Roman" w:eastAsia="Times New Roman" w:hAnsi="Times New Roman" w:cs="Times New Roman"/>
                <w:lang w:eastAsia="ru-RU"/>
              </w:rPr>
              <w:t>0,052</w:t>
            </w:r>
          </w:p>
        </w:tc>
      </w:tr>
      <w:tr w:rsidR="00A532DD" w:rsidRPr="00941BF7" w:rsidTr="00E24F36">
        <w:tc>
          <w:tcPr>
            <w:tcW w:w="2796" w:type="dxa"/>
            <w:gridSpan w:val="2"/>
            <w:vAlign w:val="center"/>
          </w:tcPr>
          <w:p w:rsidR="00A532DD" w:rsidRPr="00F81ACB" w:rsidRDefault="00A532DD" w:rsidP="00E24F36">
            <w:pPr>
              <w:jc w:val="left"/>
              <w:rPr>
                <w:rFonts w:ascii="Times New Roman" w:hAnsi="Times New Roman" w:cs="Times New Roman"/>
                <w:b/>
              </w:rPr>
            </w:pPr>
            <w:r w:rsidRPr="00F81ACB">
              <w:rPr>
                <w:rFonts w:ascii="Times New Roman" w:hAnsi="Times New Roman" w:cs="Times New Roman"/>
                <w:b/>
              </w:rPr>
              <w:t>Итого тепловые сети от котельной дер. Селикла</w:t>
            </w:r>
          </w:p>
        </w:tc>
        <w:tc>
          <w:tcPr>
            <w:tcW w:w="1041"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247</w:t>
            </w:r>
          </w:p>
        </w:tc>
        <w:tc>
          <w:tcPr>
            <w:tcW w:w="1181"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0,448</w:t>
            </w:r>
          </w:p>
        </w:tc>
        <w:tc>
          <w:tcPr>
            <w:tcW w:w="1230"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0,448</w:t>
            </w:r>
          </w:p>
        </w:tc>
        <w:tc>
          <w:tcPr>
            <w:tcW w:w="1598"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0,291</w:t>
            </w:r>
          </w:p>
        </w:tc>
        <w:tc>
          <w:tcPr>
            <w:tcW w:w="1364"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0,134</w:t>
            </w:r>
          </w:p>
        </w:tc>
        <w:tc>
          <w:tcPr>
            <w:tcW w:w="1862"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0,022</w:t>
            </w:r>
          </w:p>
        </w:tc>
        <w:tc>
          <w:tcPr>
            <w:tcW w:w="968"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0,031</w:t>
            </w:r>
          </w:p>
        </w:tc>
        <w:tc>
          <w:tcPr>
            <w:tcW w:w="1434"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0,479</w:t>
            </w:r>
          </w:p>
        </w:tc>
        <w:tc>
          <w:tcPr>
            <w:tcW w:w="761"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0,086</w:t>
            </w:r>
          </w:p>
        </w:tc>
        <w:tc>
          <w:tcPr>
            <w:tcW w:w="1005" w:type="dxa"/>
            <w:vAlign w:val="center"/>
          </w:tcPr>
          <w:p w:rsidR="00A532DD" w:rsidRPr="00F81ACB" w:rsidRDefault="00A532DD" w:rsidP="00E24F36">
            <w:pPr>
              <w:rPr>
                <w:rFonts w:ascii="Times New Roman" w:eastAsia="Times New Roman" w:hAnsi="Times New Roman" w:cs="Times New Roman"/>
                <w:b/>
                <w:lang w:eastAsia="ru-RU"/>
              </w:rPr>
            </w:pPr>
            <w:r w:rsidRPr="00F81ACB">
              <w:rPr>
                <w:rFonts w:ascii="Times New Roman" w:eastAsia="Times New Roman" w:hAnsi="Times New Roman" w:cs="Times New Roman"/>
                <w:b/>
                <w:lang w:eastAsia="ru-RU"/>
              </w:rPr>
              <w:t>0,565</w:t>
            </w:r>
          </w:p>
        </w:tc>
      </w:tr>
      <w:tr w:rsidR="00A532DD" w:rsidRPr="00941BF7" w:rsidTr="00E24F36">
        <w:tc>
          <w:tcPr>
            <w:tcW w:w="2796" w:type="dxa"/>
            <w:gridSpan w:val="2"/>
            <w:vAlign w:val="center"/>
          </w:tcPr>
          <w:p w:rsidR="00A532DD" w:rsidRPr="00F81ACB" w:rsidRDefault="00A532DD" w:rsidP="00A532DD">
            <w:pPr>
              <w:jc w:val="right"/>
              <w:rPr>
                <w:rFonts w:ascii="Times New Roman" w:hAnsi="Times New Roman" w:cs="Times New Roman"/>
                <w:b/>
              </w:rPr>
            </w:pPr>
            <w:r>
              <w:rPr>
                <w:rFonts w:ascii="Times New Roman" w:hAnsi="Times New Roman" w:cs="Times New Roman"/>
                <w:b/>
              </w:rPr>
              <w:t>ВСЕГО</w:t>
            </w:r>
          </w:p>
        </w:tc>
        <w:tc>
          <w:tcPr>
            <w:tcW w:w="1041"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287</w:t>
            </w:r>
          </w:p>
        </w:tc>
        <w:tc>
          <w:tcPr>
            <w:tcW w:w="1181"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0,519</w:t>
            </w:r>
          </w:p>
        </w:tc>
        <w:tc>
          <w:tcPr>
            <w:tcW w:w="1230"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0,519</w:t>
            </w:r>
          </w:p>
        </w:tc>
        <w:tc>
          <w:tcPr>
            <w:tcW w:w="1598"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0,337</w:t>
            </w:r>
          </w:p>
        </w:tc>
        <w:tc>
          <w:tcPr>
            <w:tcW w:w="1364"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0,155</w:t>
            </w:r>
          </w:p>
        </w:tc>
        <w:tc>
          <w:tcPr>
            <w:tcW w:w="1862"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0,026</w:t>
            </w:r>
          </w:p>
        </w:tc>
        <w:tc>
          <w:tcPr>
            <w:tcW w:w="968"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0,315</w:t>
            </w:r>
          </w:p>
        </w:tc>
        <w:tc>
          <w:tcPr>
            <w:tcW w:w="1434"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0,555</w:t>
            </w:r>
          </w:p>
        </w:tc>
        <w:tc>
          <w:tcPr>
            <w:tcW w:w="761"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0,1</w:t>
            </w:r>
          </w:p>
        </w:tc>
        <w:tc>
          <w:tcPr>
            <w:tcW w:w="1005" w:type="dxa"/>
            <w:vAlign w:val="center"/>
          </w:tcPr>
          <w:p w:rsidR="00A532DD" w:rsidRPr="00F81ACB" w:rsidRDefault="00A532DD" w:rsidP="00E24F36">
            <w:pPr>
              <w:rPr>
                <w:rFonts w:ascii="Times New Roman" w:eastAsia="Times New Roman" w:hAnsi="Times New Roman" w:cs="Times New Roman"/>
                <w:b/>
                <w:lang w:eastAsia="ru-RU"/>
              </w:rPr>
            </w:pPr>
            <w:r>
              <w:rPr>
                <w:rFonts w:ascii="Times New Roman" w:eastAsia="Times New Roman" w:hAnsi="Times New Roman" w:cs="Times New Roman"/>
                <w:b/>
                <w:lang w:eastAsia="ru-RU"/>
              </w:rPr>
              <w:t>0,655</w:t>
            </w:r>
          </w:p>
        </w:tc>
      </w:tr>
    </w:tbl>
    <w:p w:rsidR="00350935" w:rsidRPr="0084780F" w:rsidRDefault="00350935" w:rsidP="008056F0">
      <w:pPr>
        <w:spacing w:line="360" w:lineRule="auto"/>
        <w:jc w:val="both"/>
        <w:rPr>
          <w:rFonts w:ascii="Times New Roman" w:hAnsi="Times New Roman" w:cs="Times New Roman"/>
          <w:sz w:val="26"/>
          <w:szCs w:val="26"/>
          <w:highlight w:val="yellow"/>
        </w:rPr>
      </w:pPr>
    </w:p>
    <w:p w:rsidR="008A6CBF" w:rsidRPr="00343853" w:rsidRDefault="008A6CBF" w:rsidP="004D23F5">
      <w:pPr>
        <w:pStyle w:val="a0"/>
      </w:pPr>
      <w:r w:rsidRPr="00343853">
        <w:t xml:space="preserve">Расчет инвестиционной составляющей в тарифе на тепловую энергию </w:t>
      </w:r>
      <w:r w:rsidR="00AC3BA7" w:rsidRPr="00343853">
        <w:t>МУП ЖКХ «Вознесенское</w:t>
      </w:r>
      <w:r w:rsidRPr="00343853">
        <w:t>» прогноз тарифа до 2029 года</w:t>
      </w:r>
    </w:p>
    <w:tbl>
      <w:tblPr>
        <w:tblW w:w="1507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616"/>
        <w:gridCol w:w="944"/>
        <w:gridCol w:w="850"/>
        <w:gridCol w:w="708"/>
        <w:gridCol w:w="709"/>
        <w:gridCol w:w="709"/>
        <w:gridCol w:w="709"/>
        <w:gridCol w:w="708"/>
        <w:gridCol w:w="709"/>
        <w:gridCol w:w="709"/>
        <w:gridCol w:w="709"/>
        <w:gridCol w:w="708"/>
        <w:gridCol w:w="709"/>
        <w:gridCol w:w="931"/>
        <w:gridCol w:w="931"/>
        <w:gridCol w:w="875"/>
      </w:tblGrid>
      <w:tr w:rsidR="008A6CBF" w:rsidRPr="00343853" w:rsidTr="00907658">
        <w:trPr>
          <w:trHeight w:val="315"/>
          <w:tblHeader/>
        </w:trPr>
        <w:tc>
          <w:tcPr>
            <w:tcW w:w="2840" w:type="dxa"/>
            <w:shd w:val="clear" w:color="auto" w:fill="auto"/>
            <w:noWrap/>
            <w:vAlign w:val="center"/>
            <w:hideMark/>
          </w:tcPr>
          <w:p w:rsidR="008A6CBF" w:rsidRPr="00343853" w:rsidRDefault="008A6CBF" w:rsidP="008056F0">
            <w:pPr>
              <w:rPr>
                <w:rFonts w:ascii="Times New Roman" w:eastAsia="Times New Roman" w:hAnsi="Times New Roman" w:cs="Times New Roman"/>
                <w:bCs/>
                <w:color w:val="000000"/>
                <w:sz w:val="20"/>
                <w:szCs w:val="20"/>
                <w:lang w:eastAsia="ru-RU"/>
              </w:rPr>
            </w:pPr>
            <w:r w:rsidRPr="00343853">
              <w:rPr>
                <w:rFonts w:ascii="Times New Roman" w:eastAsia="Times New Roman" w:hAnsi="Times New Roman" w:cs="Times New Roman"/>
                <w:bCs/>
                <w:color w:val="000000"/>
                <w:sz w:val="20"/>
                <w:szCs w:val="20"/>
                <w:lang w:eastAsia="ru-RU"/>
              </w:rPr>
              <w:t>Мероприятия</w:t>
            </w:r>
          </w:p>
        </w:tc>
        <w:tc>
          <w:tcPr>
            <w:tcW w:w="616" w:type="dxa"/>
            <w:vAlign w:val="center"/>
          </w:tcPr>
          <w:p w:rsidR="008A6CBF" w:rsidRPr="00343853" w:rsidRDefault="008A6CBF"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2013</w:t>
            </w:r>
          </w:p>
        </w:tc>
        <w:tc>
          <w:tcPr>
            <w:tcW w:w="944"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2014</w:t>
            </w:r>
          </w:p>
        </w:tc>
        <w:tc>
          <w:tcPr>
            <w:tcW w:w="850"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2015</w:t>
            </w:r>
          </w:p>
        </w:tc>
        <w:tc>
          <w:tcPr>
            <w:tcW w:w="708"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2016</w:t>
            </w:r>
          </w:p>
        </w:tc>
        <w:tc>
          <w:tcPr>
            <w:tcW w:w="709" w:type="dxa"/>
            <w:shd w:val="clear" w:color="auto" w:fill="auto"/>
            <w:noWrap/>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2017</w:t>
            </w:r>
          </w:p>
        </w:tc>
        <w:tc>
          <w:tcPr>
            <w:tcW w:w="709" w:type="dxa"/>
            <w:shd w:val="clear" w:color="auto" w:fill="auto"/>
            <w:noWrap/>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2018</w:t>
            </w:r>
          </w:p>
        </w:tc>
        <w:tc>
          <w:tcPr>
            <w:tcW w:w="709" w:type="dxa"/>
            <w:shd w:val="clear" w:color="auto" w:fill="auto"/>
            <w:noWrap/>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2019</w:t>
            </w:r>
          </w:p>
        </w:tc>
        <w:tc>
          <w:tcPr>
            <w:tcW w:w="708" w:type="dxa"/>
            <w:shd w:val="clear" w:color="auto" w:fill="auto"/>
            <w:noWrap/>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2020</w:t>
            </w:r>
          </w:p>
        </w:tc>
        <w:tc>
          <w:tcPr>
            <w:tcW w:w="709" w:type="dxa"/>
            <w:shd w:val="clear" w:color="auto" w:fill="auto"/>
            <w:noWrap/>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2021</w:t>
            </w:r>
          </w:p>
        </w:tc>
        <w:tc>
          <w:tcPr>
            <w:tcW w:w="709" w:type="dxa"/>
            <w:shd w:val="clear" w:color="auto" w:fill="auto"/>
            <w:noWrap/>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2022</w:t>
            </w:r>
          </w:p>
        </w:tc>
        <w:tc>
          <w:tcPr>
            <w:tcW w:w="709" w:type="dxa"/>
            <w:shd w:val="clear" w:color="auto" w:fill="auto"/>
            <w:noWrap/>
            <w:vAlign w:val="center"/>
            <w:hideMark/>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2023</w:t>
            </w:r>
          </w:p>
        </w:tc>
        <w:tc>
          <w:tcPr>
            <w:tcW w:w="708"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2024</w:t>
            </w:r>
          </w:p>
        </w:tc>
        <w:tc>
          <w:tcPr>
            <w:tcW w:w="709"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2025</w:t>
            </w:r>
          </w:p>
        </w:tc>
        <w:tc>
          <w:tcPr>
            <w:tcW w:w="931"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2026</w:t>
            </w:r>
          </w:p>
        </w:tc>
        <w:tc>
          <w:tcPr>
            <w:tcW w:w="931"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2027</w:t>
            </w:r>
          </w:p>
        </w:tc>
        <w:tc>
          <w:tcPr>
            <w:tcW w:w="875" w:type="dxa"/>
            <w:vAlign w:val="center"/>
          </w:tcPr>
          <w:p w:rsidR="008A6CBF" w:rsidRPr="00343853" w:rsidRDefault="008A6CBF" w:rsidP="008056F0">
            <w:pPr>
              <w:ind w:right="-146"/>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2028</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Ежегодные капвложения,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0,11</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0,11</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0,10</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0,09</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0,09</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0,08</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0,08</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0,08</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0,07</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0,07</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0,06</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0,06</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875" w:type="dxa"/>
            <w:vAlign w:val="bottom"/>
          </w:tcPr>
          <w:p w:rsidR="00907658" w:rsidRDefault="00907658">
            <w:pPr>
              <w:jc w:val="right"/>
              <w:rPr>
                <w:color w:val="000000"/>
                <w:sz w:val="20"/>
                <w:szCs w:val="20"/>
              </w:rPr>
            </w:pPr>
            <w:r>
              <w:rPr>
                <w:color w:val="000000"/>
                <w:sz w:val="20"/>
                <w:szCs w:val="20"/>
              </w:rPr>
              <w:t>0,04</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Выплата основной суммы кредитов,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875" w:type="dxa"/>
            <w:vAlign w:val="bottom"/>
          </w:tcPr>
          <w:p w:rsidR="00907658" w:rsidRDefault="00907658">
            <w:pPr>
              <w:jc w:val="right"/>
              <w:rPr>
                <w:color w:val="000000"/>
                <w:sz w:val="20"/>
                <w:szCs w:val="20"/>
              </w:rPr>
            </w:pPr>
            <w:r>
              <w:rPr>
                <w:color w:val="000000"/>
                <w:sz w:val="20"/>
                <w:szCs w:val="20"/>
              </w:rPr>
              <w:t>0,04</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Выплата процентов,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0,07</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0,07</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0,06</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0,03</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0,03</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0,02</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0,02</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0,00</w:t>
            </w:r>
          </w:p>
        </w:tc>
        <w:tc>
          <w:tcPr>
            <w:tcW w:w="875" w:type="dxa"/>
            <w:vAlign w:val="bottom"/>
          </w:tcPr>
          <w:p w:rsidR="00907658" w:rsidRDefault="00907658">
            <w:pPr>
              <w:jc w:val="right"/>
              <w:rPr>
                <w:color w:val="000000"/>
                <w:sz w:val="20"/>
                <w:szCs w:val="20"/>
              </w:rPr>
            </w:pPr>
            <w:r>
              <w:rPr>
                <w:color w:val="000000"/>
                <w:sz w:val="20"/>
                <w:szCs w:val="20"/>
              </w:rPr>
              <w:t>0,00</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Амортизационные отчисления от стоимости  нового оборудования,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0,08</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0,07</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0,06</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0,03</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0,03</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0,02</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0,02</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0,02</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875" w:type="dxa"/>
            <w:vAlign w:val="bottom"/>
          </w:tcPr>
          <w:p w:rsidR="00907658" w:rsidRDefault="00907658">
            <w:pPr>
              <w:jc w:val="right"/>
              <w:rPr>
                <w:color w:val="000000"/>
                <w:sz w:val="20"/>
                <w:szCs w:val="20"/>
              </w:rPr>
            </w:pPr>
            <w:r>
              <w:rPr>
                <w:color w:val="000000"/>
                <w:sz w:val="20"/>
                <w:szCs w:val="20"/>
              </w:rPr>
              <w:t>0,04</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Финансирование инвестиций из чистой прибыли (за вычетом амортизации),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0,03</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0,00</w:t>
            </w:r>
          </w:p>
        </w:tc>
        <w:tc>
          <w:tcPr>
            <w:tcW w:w="875" w:type="dxa"/>
            <w:vAlign w:val="bottom"/>
          </w:tcPr>
          <w:p w:rsidR="00907658" w:rsidRDefault="00907658">
            <w:pPr>
              <w:jc w:val="right"/>
              <w:rPr>
                <w:color w:val="000000"/>
                <w:sz w:val="20"/>
                <w:szCs w:val="20"/>
              </w:rPr>
            </w:pPr>
            <w:r>
              <w:rPr>
                <w:color w:val="000000"/>
                <w:sz w:val="20"/>
                <w:szCs w:val="20"/>
              </w:rPr>
              <w:t>0,00</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Налог на прибыль,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0,00</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0,00</w:t>
            </w:r>
          </w:p>
        </w:tc>
        <w:tc>
          <w:tcPr>
            <w:tcW w:w="875" w:type="dxa"/>
            <w:vAlign w:val="bottom"/>
          </w:tcPr>
          <w:p w:rsidR="00907658" w:rsidRDefault="00907658">
            <w:pPr>
              <w:jc w:val="right"/>
              <w:rPr>
                <w:color w:val="000000"/>
                <w:sz w:val="20"/>
                <w:szCs w:val="20"/>
              </w:rPr>
            </w:pPr>
            <w:r>
              <w:rPr>
                <w:color w:val="000000"/>
                <w:sz w:val="20"/>
                <w:szCs w:val="20"/>
              </w:rPr>
              <w:t>0,00</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lastRenderedPageBreak/>
              <w:t>Необходимая дополнительная валовая прибыль, млн руб</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0,04</w:t>
            </w:r>
          </w:p>
        </w:tc>
        <w:tc>
          <w:tcPr>
            <w:tcW w:w="850"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8"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shd w:val="clear" w:color="auto" w:fill="auto"/>
            <w:noWrap/>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8"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709"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0,05</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0,01</w:t>
            </w:r>
          </w:p>
        </w:tc>
        <w:tc>
          <w:tcPr>
            <w:tcW w:w="931" w:type="dxa"/>
            <w:vAlign w:val="bottom"/>
          </w:tcPr>
          <w:p w:rsidR="00907658" w:rsidRPr="00907658" w:rsidRDefault="00907658" w:rsidP="00907658">
            <w:pPr>
              <w:rPr>
                <w:rFonts w:ascii="Times New Roman" w:eastAsia="Times New Roman" w:hAnsi="Times New Roman" w:cs="Times New Roman"/>
                <w:lang w:eastAsia="ru-RU"/>
              </w:rPr>
            </w:pPr>
            <w:r w:rsidRPr="00907658">
              <w:rPr>
                <w:rFonts w:ascii="Times New Roman" w:eastAsia="Times New Roman" w:hAnsi="Times New Roman" w:cs="Times New Roman"/>
                <w:lang w:eastAsia="ru-RU"/>
              </w:rPr>
              <w:t>0,00</w:t>
            </w:r>
          </w:p>
        </w:tc>
        <w:tc>
          <w:tcPr>
            <w:tcW w:w="875" w:type="dxa"/>
            <w:vAlign w:val="bottom"/>
          </w:tcPr>
          <w:p w:rsidR="00907658" w:rsidRDefault="00907658">
            <w:pPr>
              <w:jc w:val="right"/>
              <w:rPr>
                <w:color w:val="000000"/>
                <w:sz w:val="20"/>
                <w:szCs w:val="20"/>
              </w:rPr>
            </w:pPr>
            <w:r>
              <w:rPr>
                <w:color w:val="000000"/>
                <w:sz w:val="20"/>
                <w:szCs w:val="20"/>
              </w:rPr>
              <w:t>0,00</w:t>
            </w:r>
          </w:p>
        </w:tc>
      </w:tr>
      <w:tr w:rsidR="00907658" w:rsidRPr="00343853" w:rsidTr="00907658">
        <w:trPr>
          <w:trHeight w:val="315"/>
        </w:trPr>
        <w:tc>
          <w:tcPr>
            <w:tcW w:w="2840" w:type="dxa"/>
            <w:shd w:val="clear" w:color="auto" w:fill="auto"/>
            <w:noWrap/>
            <w:vAlign w:val="center"/>
          </w:tcPr>
          <w:p w:rsidR="00907658" w:rsidRPr="00343853" w:rsidRDefault="00907658" w:rsidP="008056F0">
            <w:pPr>
              <w:rPr>
                <w:rFonts w:ascii="Times New Roman" w:eastAsia="Times New Roman" w:hAnsi="Times New Roman" w:cs="Times New Roman"/>
                <w:color w:val="000000"/>
                <w:sz w:val="20"/>
                <w:szCs w:val="20"/>
                <w:lang w:eastAsia="ru-RU"/>
              </w:rPr>
            </w:pPr>
            <w:r w:rsidRPr="00343853">
              <w:rPr>
                <w:rFonts w:ascii="Times New Roman" w:eastAsia="Times New Roman" w:hAnsi="Times New Roman" w:cs="Times New Roman"/>
                <w:color w:val="000000"/>
                <w:sz w:val="20"/>
                <w:szCs w:val="20"/>
                <w:lang w:eastAsia="ru-RU"/>
              </w:rPr>
              <w:t>Среднегодовой тариф, руб/Гкал (без НДС)</w:t>
            </w:r>
          </w:p>
        </w:tc>
        <w:tc>
          <w:tcPr>
            <w:tcW w:w="616" w:type="dxa"/>
            <w:vAlign w:val="center"/>
          </w:tcPr>
          <w:p w:rsidR="00907658" w:rsidRPr="00343853" w:rsidRDefault="00907658" w:rsidP="008056F0">
            <w:pPr>
              <w:rPr>
                <w:rFonts w:ascii="Times New Roman" w:eastAsia="Times New Roman" w:hAnsi="Times New Roman" w:cs="Times New Roman"/>
                <w:sz w:val="20"/>
                <w:szCs w:val="20"/>
                <w:lang w:eastAsia="ru-RU"/>
              </w:rPr>
            </w:pPr>
          </w:p>
        </w:tc>
        <w:tc>
          <w:tcPr>
            <w:tcW w:w="944"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2559,23</w:t>
            </w:r>
          </w:p>
        </w:tc>
        <w:tc>
          <w:tcPr>
            <w:tcW w:w="850"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2815,66</w:t>
            </w:r>
          </w:p>
        </w:tc>
        <w:tc>
          <w:tcPr>
            <w:tcW w:w="708"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2936,61</w:t>
            </w:r>
          </w:p>
        </w:tc>
        <w:tc>
          <w:tcPr>
            <w:tcW w:w="709"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3269,62</w:t>
            </w:r>
          </w:p>
        </w:tc>
        <w:tc>
          <w:tcPr>
            <w:tcW w:w="709"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3630,99</w:t>
            </w:r>
          </w:p>
        </w:tc>
        <w:tc>
          <w:tcPr>
            <w:tcW w:w="709"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4041,79</w:t>
            </w:r>
          </w:p>
        </w:tc>
        <w:tc>
          <w:tcPr>
            <w:tcW w:w="708"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4482,57</w:t>
            </w:r>
          </w:p>
        </w:tc>
        <w:tc>
          <w:tcPr>
            <w:tcW w:w="709"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4990,81</w:t>
            </w:r>
          </w:p>
        </w:tc>
        <w:tc>
          <w:tcPr>
            <w:tcW w:w="709"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5448,65</w:t>
            </w:r>
          </w:p>
        </w:tc>
        <w:tc>
          <w:tcPr>
            <w:tcW w:w="709" w:type="dxa"/>
            <w:shd w:val="clear" w:color="auto" w:fill="auto"/>
            <w:noWrap/>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5908,10</w:t>
            </w:r>
          </w:p>
        </w:tc>
        <w:tc>
          <w:tcPr>
            <w:tcW w:w="708"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6385,49</w:t>
            </w:r>
          </w:p>
        </w:tc>
        <w:tc>
          <w:tcPr>
            <w:tcW w:w="709"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6857,16</w:t>
            </w:r>
          </w:p>
        </w:tc>
        <w:tc>
          <w:tcPr>
            <w:tcW w:w="931"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7338,87</w:t>
            </w:r>
          </w:p>
        </w:tc>
        <w:tc>
          <w:tcPr>
            <w:tcW w:w="931" w:type="dxa"/>
            <w:vAlign w:val="bottom"/>
          </w:tcPr>
          <w:p w:rsidR="00907658" w:rsidRPr="00907658" w:rsidRDefault="00907658" w:rsidP="00907658">
            <w:pPr>
              <w:ind w:left="-157" w:right="-108"/>
              <w:rPr>
                <w:rFonts w:ascii="Times New Roman" w:eastAsia="Times New Roman" w:hAnsi="Times New Roman" w:cs="Times New Roman"/>
                <w:sz w:val="20"/>
                <w:szCs w:val="20"/>
                <w:lang w:eastAsia="ru-RU"/>
              </w:rPr>
            </w:pPr>
            <w:r w:rsidRPr="00907658">
              <w:rPr>
                <w:rFonts w:ascii="Times New Roman" w:eastAsia="Times New Roman" w:hAnsi="Times New Roman" w:cs="Times New Roman"/>
                <w:sz w:val="20"/>
                <w:szCs w:val="20"/>
                <w:lang w:eastAsia="ru-RU"/>
              </w:rPr>
              <w:t>7743,61</w:t>
            </w:r>
          </w:p>
        </w:tc>
        <w:tc>
          <w:tcPr>
            <w:tcW w:w="875" w:type="dxa"/>
            <w:vAlign w:val="bottom"/>
          </w:tcPr>
          <w:p w:rsidR="00907658" w:rsidRPr="00907658" w:rsidRDefault="00907658" w:rsidP="00907658">
            <w:pPr>
              <w:ind w:left="-157" w:right="-108"/>
              <w:rPr>
                <w:rFonts w:ascii="Times New Roman" w:hAnsi="Times New Roman" w:cs="Times New Roman"/>
                <w:color w:val="000000"/>
                <w:sz w:val="20"/>
                <w:szCs w:val="20"/>
              </w:rPr>
            </w:pPr>
            <w:r w:rsidRPr="00907658">
              <w:rPr>
                <w:rFonts w:ascii="Times New Roman" w:hAnsi="Times New Roman" w:cs="Times New Roman"/>
                <w:color w:val="000000"/>
                <w:sz w:val="20"/>
                <w:szCs w:val="20"/>
              </w:rPr>
              <w:t>8096,29</w:t>
            </w:r>
          </w:p>
        </w:tc>
      </w:tr>
    </w:tbl>
    <w:p w:rsidR="008A6CBF" w:rsidRDefault="008A6CBF" w:rsidP="008056F0">
      <w:pPr>
        <w:spacing w:line="360" w:lineRule="auto"/>
        <w:ind w:firstLine="567"/>
        <w:jc w:val="both"/>
        <w:rPr>
          <w:rFonts w:ascii="Times New Roman" w:hAnsi="Times New Roman" w:cs="Times New Roman"/>
          <w:sz w:val="26"/>
          <w:szCs w:val="26"/>
        </w:rPr>
      </w:pPr>
    </w:p>
    <w:p w:rsidR="00907658" w:rsidRDefault="00907658" w:rsidP="008056F0">
      <w:pPr>
        <w:spacing w:line="360" w:lineRule="auto"/>
        <w:ind w:firstLine="567"/>
        <w:jc w:val="both"/>
        <w:rPr>
          <w:rFonts w:ascii="Times New Roman" w:hAnsi="Times New Roman" w:cs="Times New Roman"/>
          <w:sz w:val="26"/>
          <w:szCs w:val="26"/>
        </w:rPr>
      </w:pPr>
    </w:p>
    <w:p w:rsidR="00907658" w:rsidRDefault="00907658" w:rsidP="008056F0">
      <w:pPr>
        <w:spacing w:line="360" w:lineRule="auto"/>
        <w:ind w:firstLine="567"/>
        <w:jc w:val="both"/>
        <w:rPr>
          <w:rFonts w:ascii="Times New Roman" w:hAnsi="Times New Roman" w:cs="Times New Roman"/>
          <w:sz w:val="26"/>
          <w:szCs w:val="26"/>
        </w:rPr>
      </w:pPr>
      <w:r>
        <w:rPr>
          <w:noProof/>
          <w:lang w:eastAsia="ru-RU"/>
        </w:rPr>
        <w:drawing>
          <wp:inline distT="0" distB="0" distL="0" distR="0" wp14:anchorId="65BC53EC" wp14:editId="7C119245">
            <wp:extent cx="9048466" cy="3548418"/>
            <wp:effectExtent l="0" t="0" r="63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07658" w:rsidRDefault="00907658" w:rsidP="008056F0">
      <w:pPr>
        <w:spacing w:line="360" w:lineRule="auto"/>
        <w:ind w:firstLine="567"/>
        <w:jc w:val="both"/>
        <w:rPr>
          <w:rFonts w:ascii="Times New Roman" w:hAnsi="Times New Roman" w:cs="Times New Roman"/>
          <w:sz w:val="26"/>
          <w:szCs w:val="26"/>
        </w:rPr>
      </w:pPr>
    </w:p>
    <w:p w:rsidR="00907658" w:rsidRPr="00D0015A" w:rsidRDefault="00D0015A" w:rsidP="00D0015A">
      <w:pPr>
        <w:pStyle w:val="a5"/>
        <w:keepLines/>
        <w:ind w:left="0"/>
        <w:rPr>
          <w:rFonts w:ascii="Times New Roman" w:hAnsi="Times New Roman" w:cs="Times New Roman"/>
          <w:b/>
          <w:sz w:val="26"/>
          <w:szCs w:val="26"/>
        </w:rPr>
        <w:sectPr w:rsidR="00907658" w:rsidRPr="00D0015A" w:rsidSect="00BE01C7">
          <w:pgSz w:w="16838" w:h="11906" w:orient="landscape"/>
          <w:pgMar w:top="1418" w:right="1134" w:bottom="851" w:left="1134" w:header="709" w:footer="709" w:gutter="0"/>
          <w:cols w:space="708"/>
          <w:docGrid w:linePitch="360"/>
        </w:sectPr>
      </w:pPr>
      <w:r w:rsidRPr="00D0015A">
        <w:rPr>
          <w:rFonts w:ascii="Times New Roman" w:hAnsi="Times New Roman" w:cs="Times New Roman"/>
          <w:b/>
          <w:sz w:val="26"/>
          <w:szCs w:val="26"/>
        </w:rPr>
        <w:t xml:space="preserve">Рост среднего тарифа на тепловую энергию </w:t>
      </w:r>
      <w:r>
        <w:rPr>
          <w:rFonts w:ascii="Times New Roman" w:hAnsi="Times New Roman" w:cs="Times New Roman"/>
          <w:b/>
          <w:sz w:val="26"/>
          <w:szCs w:val="26"/>
        </w:rPr>
        <w:t>МУП ЖКХ «Вознесенское»</w:t>
      </w:r>
      <w:r w:rsidRPr="00D0015A">
        <w:rPr>
          <w:rFonts w:ascii="Times New Roman" w:hAnsi="Times New Roman" w:cs="Times New Roman"/>
          <w:b/>
          <w:sz w:val="26"/>
          <w:szCs w:val="26"/>
        </w:rPr>
        <w:t>, руб/Гкал (без НДС</w:t>
      </w:r>
      <w:r>
        <w:rPr>
          <w:rFonts w:ascii="Times New Roman" w:hAnsi="Times New Roman" w:cs="Times New Roman"/>
          <w:b/>
          <w:sz w:val="26"/>
          <w:szCs w:val="26"/>
        </w:rPr>
        <w:t>)</w:t>
      </w:r>
    </w:p>
    <w:p w:rsidR="008A6CBF" w:rsidRPr="00F170FE" w:rsidRDefault="008A6CBF" w:rsidP="00D0015A">
      <w:pPr>
        <w:pStyle w:val="2"/>
        <w:numPr>
          <w:ilvl w:val="1"/>
          <w:numId w:val="37"/>
        </w:numPr>
        <w:ind w:left="0" w:firstLine="567"/>
        <w:jc w:val="both"/>
        <w:rPr>
          <w:rFonts w:cs="Times New Roman"/>
        </w:rPr>
      </w:pPr>
      <w:bookmarkStart w:id="444" w:name="_Toc371365157"/>
      <w:bookmarkStart w:id="445" w:name="_Toc374915470"/>
      <w:r w:rsidRPr="00F170FE">
        <w:rPr>
          <w:rFonts w:cs="Times New Roman"/>
        </w:rPr>
        <w:lastRenderedPageBreak/>
        <w:t xml:space="preserve">Ценовые  последствия  развития  схемы  теплоснабжения  </w:t>
      </w:r>
      <w:r w:rsidR="008E273F">
        <w:rPr>
          <w:rFonts w:cs="Times New Roman"/>
        </w:rPr>
        <w:t>деревни Сенликла</w:t>
      </w:r>
      <w:r>
        <w:rPr>
          <w:rFonts w:cs="Times New Roman"/>
        </w:rPr>
        <w:t xml:space="preserve"> </w:t>
      </w:r>
      <w:r w:rsidRPr="00F170FE">
        <w:rPr>
          <w:rFonts w:cs="Times New Roman"/>
        </w:rPr>
        <w:t>на перспективу до 202</w:t>
      </w:r>
      <w:r>
        <w:rPr>
          <w:rFonts w:cs="Times New Roman"/>
        </w:rPr>
        <w:t>9</w:t>
      </w:r>
      <w:r w:rsidRPr="00F170FE">
        <w:rPr>
          <w:rFonts w:cs="Times New Roman"/>
        </w:rPr>
        <w:t xml:space="preserve"> года</w:t>
      </w:r>
      <w:bookmarkEnd w:id="444"/>
      <w:bookmarkEnd w:id="445"/>
      <w:r w:rsidRPr="00F170FE">
        <w:rPr>
          <w:rFonts w:cs="Times New Roman"/>
        </w:rPr>
        <w:t xml:space="preserve"> </w:t>
      </w:r>
    </w:p>
    <w:p w:rsidR="008A6CBF" w:rsidRPr="00F170FE" w:rsidRDefault="008A6CBF" w:rsidP="008056F0">
      <w:pPr>
        <w:spacing w:line="360" w:lineRule="auto"/>
        <w:ind w:firstLine="567"/>
        <w:jc w:val="both"/>
        <w:rPr>
          <w:rFonts w:ascii="Times New Roman" w:hAnsi="Times New Roman" w:cs="Times New Roman"/>
          <w:sz w:val="26"/>
          <w:szCs w:val="26"/>
        </w:rPr>
      </w:pPr>
      <w:r w:rsidRPr="00F170FE">
        <w:rPr>
          <w:rFonts w:ascii="Times New Roman" w:hAnsi="Times New Roman" w:cs="Times New Roman"/>
          <w:sz w:val="26"/>
          <w:szCs w:val="26"/>
        </w:rPr>
        <w:t xml:space="preserve"> Выполненный анализ ценовых последствий проведения мероприятий по</w:t>
      </w:r>
      <w:r w:rsidR="00343853">
        <w:rPr>
          <w:rFonts w:ascii="Times New Roman" w:hAnsi="Times New Roman" w:cs="Times New Roman"/>
          <w:sz w:val="26"/>
          <w:szCs w:val="26"/>
        </w:rPr>
        <w:t xml:space="preserve"> п</w:t>
      </w:r>
      <w:r w:rsidR="008E273F">
        <w:rPr>
          <w:rFonts w:ascii="Times New Roman" w:hAnsi="Times New Roman" w:cs="Times New Roman"/>
          <w:sz w:val="26"/>
          <w:szCs w:val="26"/>
        </w:rPr>
        <w:t xml:space="preserve">ерекладке </w:t>
      </w:r>
      <w:r w:rsidR="00343853">
        <w:rPr>
          <w:rFonts w:ascii="Times New Roman" w:hAnsi="Times New Roman" w:cs="Times New Roman"/>
          <w:sz w:val="26"/>
          <w:szCs w:val="26"/>
        </w:rPr>
        <w:t xml:space="preserve">существующих сетей, </w:t>
      </w:r>
      <w:r w:rsidR="008E273F">
        <w:rPr>
          <w:rFonts w:ascii="Times New Roman" w:hAnsi="Times New Roman" w:cs="Times New Roman"/>
          <w:sz w:val="26"/>
          <w:szCs w:val="26"/>
        </w:rPr>
        <w:t>строительству новых</w:t>
      </w:r>
      <w:r w:rsidR="00343853">
        <w:rPr>
          <w:rFonts w:ascii="Times New Roman" w:hAnsi="Times New Roman" w:cs="Times New Roman"/>
          <w:sz w:val="26"/>
          <w:szCs w:val="26"/>
        </w:rPr>
        <w:t>, а так же установке узлов учета у потребителей</w:t>
      </w:r>
      <w:r w:rsidRPr="00F170FE">
        <w:rPr>
          <w:rFonts w:ascii="Times New Roman" w:hAnsi="Times New Roman" w:cs="Times New Roman"/>
          <w:sz w:val="26"/>
          <w:szCs w:val="26"/>
        </w:rPr>
        <w:t xml:space="preserve"> показывает  изменение  тарифа  на  тепловую  энергию  в  результате проведения указанных мероприятий в период до 20</w:t>
      </w:r>
      <w:r>
        <w:rPr>
          <w:rFonts w:ascii="Times New Roman" w:hAnsi="Times New Roman" w:cs="Times New Roman"/>
          <w:sz w:val="26"/>
          <w:szCs w:val="26"/>
        </w:rPr>
        <w:t>29</w:t>
      </w:r>
      <w:r w:rsidRPr="00F170FE">
        <w:rPr>
          <w:rFonts w:ascii="Times New Roman" w:hAnsi="Times New Roman" w:cs="Times New Roman"/>
          <w:sz w:val="26"/>
          <w:szCs w:val="26"/>
        </w:rPr>
        <w:t xml:space="preserve"> года. </w:t>
      </w:r>
    </w:p>
    <w:p w:rsidR="008A6CBF" w:rsidRDefault="008A6CBF" w:rsidP="008056F0">
      <w:pPr>
        <w:spacing w:line="360" w:lineRule="auto"/>
        <w:ind w:firstLine="567"/>
        <w:jc w:val="both"/>
        <w:rPr>
          <w:rFonts w:ascii="Times New Roman" w:hAnsi="Times New Roman" w:cs="Times New Roman"/>
          <w:sz w:val="26"/>
          <w:szCs w:val="26"/>
        </w:rPr>
      </w:pPr>
      <w:r w:rsidRPr="00E932A6">
        <w:rPr>
          <w:rFonts w:ascii="Times New Roman" w:hAnsi="Times New Roman" w:cs="Times New Roman"/>
          <w:sz w:val="26"/>
          <w:szCs w:val="26"/>
        </w:rPr>
        <w:t xml:space="preserve">Основным фактором, влияющим на размер тарифа, являются размер ежегодной инвестиционной составляющей, финансируемой из амортизационных отчислений  и  прибыли.  Снижение  тарифа  осуществляется  по  мере  выплаты  заемных средств и вследствие экономии топлива, получаемой в результате проведения мероприятий по повышению эффективности оборудования. </w:t>
      </w:r>
    </w:p>
    <w:p w:rsidR="00D0015A" w:rsidRPr="00E932A6" w:rsidRDefault="00D0015A" w:rsidP="008056F0">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Начиная с 2016 года </w:t>
      </w:r>
      <w:r w:rsidR="000C390D">
        <w:rPr>
          <w:rFonts w:ascii="Times New Roman" w:hAnsi="Times New Roman" w:cs="Times New Roman"/>
          <w:sz w:val="26"/>
          <w:szCs w:val="26"/>
        </w:rPr>
        <w:t>рост тарифов с учетом инвестиционной составляющей будет совпадать с ростом тарифов по прогнозу Минэкономразвития. В дальнейшем может произойти даже снижения тарифов, как результат экономии топлива от проводимых мероприятий по совершенствованию системы теплоснабжения дер Селикла.</w:t>
      </w:r>
    </w:p>
    <w:p w:rsidR="008A6CBF" w:rsidRPr="00486054" w:rsidRDefault="008A6CBF" w:rsidP="008056F0">
      <w:pPr>
        <w:spacing w:line="360" w:lineRule="auto"/>
        <w:ind w:firstLine="567"/>
        <w:jc w:val="both"/>
        <w:rPr>
          <w:rFonts w:ascii="Times New Roman" w:hAnsi="Times New Roman" w:cs="Times New Roman"/>
          <w:sz w:val="26"/>
          <w:szCs w:val="26"/>
        </w:rPr>
      </w:pPr>
    </w:p>
    <w:p w:rsidR="008A6CBF" w:rsidRPr="0015215A" w:rsidRDefault="008A6CBF" w:rsidP="008056F0">
      <w:pPr>
        <w:pStyle w:val="10"/>
        <w:pageBreakBefore/>
        <w:tabs>
          <w:tab w:val="left" w:pos="1134"/>
        </w:tabs>
        <w:suppressAutoHyphens/>
        <w:spacing w:before="120" w:after="240" w:line="360" w:lineRule="auto"/>
        <w:jc w:val="both"/>
        <w:rPr>
          <w:rFonts w:ascii="Times New Roman" w:hAnsi="Times New Roman" w:cs="Times New Roman"/>
          <w:color w:val="auto"/>
          <w:kern w:val="28"/>
          <w:sz w:val="26"/>
        </w:rPr>
      </w:pPr>
      <w:bookmarkStart w:id="446" w:name="_Toc371365158"/>
      <w:bookmarkStart w:id="447" w:name="_Toc374915471"/>
      <w:r>
        <w:rPr>
          <w:rFonts w:ascii="Times New Roman" w:hAnsi="Times New Roman" w:cs="Times New Roman"/>
          <w:color w:val="auto"/>
          <w:kern w:val="28"/>
          <w:sz w:val="26"/>
        </w:rPr>
        <w:lastRenderedPageBreak/>
        <w:t xml:space="preserve">Глава 11. Обоснование предложений по созданию </w:t>
      </w:r>
      <w:r w:rsidRPr="0015215A">
        <w:rPr>
          <w:rFonts w:ascii="Times New Roman" w:hAnsi="Times New Roman" w:cs="Times New Roman"/>
          <w:color w:val="auto"/>
          <w:kern w:val="28"/>
          <w:sz w:val="26"/>
        </w:rPr>
        <w:t xml:space="preserve">единой </w:t>
      </w:r>
      <w:r>
        <w:rPr>
          <w:rFonts w:ascii="Times New Roman" w:hAnsi="Times New Roman" w:cs="Times New Roman"/>
          <w:color w:val="auto"/>
          <w:kern w:val="28"/>
          <w:sz w:val="26"/>
        </w:rPr>
        <w:t xml:space="preserve">(единых) </w:t>
      </w:r>
      <w:r w:rsidRPr="0015215A">
        <w:rPr>
          <w:rFonts w:ascii="Times New Roman" w:hAnsi="Times New Roman" w:cs="Times New Roman"/>
          <w:color w:val="auto"/>
          <w:kern w:val="28"/>
          <w:sz w:val="26"/>
        </w:rPr>
        <w:t>теплоснабжающей</w:t>
      </w:r>
      <w:r>
        <w:rPr>
          <w:rFonts w:ascii="Times New Roman" w:hAnsi="Times New Roman" w:cs="Times New Roman"/>
          <w:color w:val="auto"/>
          <w:kern w:val="28"/>
          <w:sz w:val="26"/>
        </w:rPr>
        <w:t xml:space="preserve"> (их)</w:t>
      </w:r>
      <w:r w:rsidRPr="0015215A">
        <w:rPr>
          <w:rFonts w:ascii="Times New Roman" w:hAnsi="Times New Roman" w:cs="Times New Roman"/>
          <w:color w:val="auto"/>
          <w:kern w:val="28"/>
          <w:sz w:val="26"/>
        </w:rPr>
        <w:t xml:space="preserve"> организации</w:t>
      </w:r>
      <w:r>
        <w:rPr>
          <w:rFonts w:ascii="Times New Roman" w:hAnsi="Times New Roman" w:cs="Times New Roman"/>
          <w:color w:val="auto"/>
          <w:kern w:val="28"/>
          <w:sz w:val="26"/>
        </w:rPr>
        <w:t xml:space="preserve"> в </w:t>
      </w:r>
      <w:bookmarkEnd w:id="446"/>
      <w:r w:rsidR="00B70291">
        <w:rPr>
          <w:rFonts w:ascii="Times New Roman" w:hAnsi="Times New Roman" w:cs="Times New Roman"/>
          <w:color w:val="auto"/>
          <w:kern w:val="28"/>
          <w:sz w:val="26"/>
        </w:rPr>
        <w:t>деревне Селикла</w:t>
      </w:r>
      <w:bookmarkEnd w:id="447"/>
    </w:p>
    <w:p w:rsidR="008A6CBF" w:rsidRDefault="008A6CBF" w:rsidP="008056F0">
      <w:pPr>
        <w:spacing w:line="360" w:lineRule="auto"/>
        <w:ind w:firstLine="567"/>
        <w:jc w:val="both"/>
        <w:rPr>
          <w:rFonts w:ascii="Times New Roman" w:hAnsi="Times New Roman" w:cs="Times New Roman"/>
          <w:sz w:val="26"/>
          <w:szCs w:val="26"/>
        </w:rPr>
      </w:pPr>
      <w:r w:rsidRPr="00A1475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A1475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w:t>
      </w:r>
      <w:r>
        <w:rPr>
          <w:rFonts w:ascii="Times New Roman" w:hAnsi="Times New Roman" w:cs="Times New Roman"/>
          <w:sz w:val="26"/>
          <w:szCs w:val="26"/>
        </w:rPr>
        <w:t xml:space="preserve"> энергии в сфере теплоснабжения</w:t>
      </w:r>
      <w:r w:rsidRPr="00A14759">
        <w:rPr>
          <w:rFonts w:ascii="Times New Roman" w:hAnsi="Times New Roman" w:cs="Times New Roman"/>
          <w:sz w:val="26"/>
          <w:szCs w:val="26"/>
        </w:rPr>
        <w:t xml:space="preserve">.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  </w:t>
      </w:r>
    </w:p>
    <w:p w:rsidR="008A6CBF" w:rsidRPr="00FE3DB3" w:rsidRDefault="008A6CBF" w:rsidP="008056F0">
      <w:pPr>
        <w:pStyle w:val="a5"/>
        <w:keepNext/>
        <w:keepLines/>
        <w:numPr>
          <w:ilvl w:val="0"/>
          <w:numId w:val="37"/>
        </w:numPr>
        <w:spacing w:before="200" w:after="240" w:line="360" w:lineRule="auto"/>
        <w:ind w:left="0"/>
        <w:contextualSpacing w:val="0"/>
        <w:jc w:val="both"/>
        <w:outlineLvl w:val="1"/>
        <w:rPr>
          <w:rFonts w:ascii="Times New Roman" w:eastAsiaTheme="majorEastAsia" w:hAnsi="Times New Roman" w:cs="Times New Roman"/>
          <w:b/>
          <w:bCs/>
          <w:vanish/>
          <w:sz w:val="26"/>
          <w:szCs w:val="26"/>
        </w:rPr>
      </w:pPr>
      <w:bookmarkStart w:id="448" w:name="_Toc364941510"/>
      <w:bookmarkStart w:id="449" w:name="_Toc365222124"/>
      <w:bookmarkStart w:id="450" w:name="_Toc371365159"/>
      <w:bookmarkStart w:id="451" w:name="_Toc374838779"/>
      <w:bookmarkStart w:id="452" w:name="_Toc374838959"/>
      <w:bookmarkStart w:id="453" w:name="_Toc374839145"/>
      <w:bookmarkStart w:id="454" w:name="_Toc374915472"/>
      <w:bookmarkEnd w:id="448"/>
      <w:bookmarkEnd w:id="449"/>
      <w:bookmarkEnd w:id="450"/>
      <w:bookmarkEnd w:id="451"/>
      <w:bookmarkEnd w:id="452"/>
      <w:bookmarkEnd w:id="453"/>
      <w:bookmarkEnd w:id="454"/>
    </w:p>
    <w:p w:rsidR="008A6CBF" w:rsidRPr="00FE3DB3" w:rsidRDefault="008A6CBF" w:rsidP="000C390D">
      <w:pPr>
        <w:pStyle w:val="2"/>
        <w:numPr>
          <w:ilvl w:val="1"/>
          <w:numId w:val="37"/>
        </w:numPr>
        <w:ind w:left="0" w:firstLine="567"/>
        <w:jc w:val="both"/>
        <w:rPr>
          <w:rFonts w:cs="Times New Roman"/>
        </w:rPr>
      </w:pPr>
      <w:r>
        <w:rPr>
          <w:rFonts w:cs="Times New Roman"/>
        </w:rPr>
        <w:t xml:space="preserve"> </w:t>
      </w:r>
      <w:bookmarkStart w:id="455" w:name="_Toc371365160"/>
      <w:bookmarkStart w:id="456" w:name="_Toc374915473"/>
      <w:r w:rsidRPr="00FE3DB3">
        <w:rPr>
          <w:rFonts w:cs="Times New Roman"/>
        </w:rPr>
        <w:t>Основные положения по обоснованию ЕТО</w:t>
      </w:r>
      <w:bookmarkEnd w:id="455"/>
      <w:bookmarkEnd w:id="456"/>
      <w:r w:rsidRPr="00FE3DB3">
        <w:rPr>
          <w:rFonts w:cs="Times New Roman"/>
        </w:rPr>
        <w:t xml:space="preserve">  </w:t>
      </w:r>
    </w:p>
    <w:p w:rsidR="008A6CBF" w:rsidRPr="00FE3DB3" w:rsidRDefault="008A6CBF" w:rsidP="008056F0">
      <w:pPr>
        <w:spacing w:line="360" w:lineRule="auto"/>
        <w:ind w:firstLine="567"/>
        <w:jc w:val="both"/>
        <w:rPr>
          <w:rFonts w:ascii="Times New Roman" w:hAnsi="Times New Roman" w:cs="Times New Roman"/>
          <w:sz w:val="26"/>
          <w:szCs w:val="26"/>
        </w:rPr>
      </w:pPr>
      <w:r w:rsidRPr="00FE3DB3">
        <w:rPr>
          <w:rFonts w:ascii="Times New Roman" w:hAnsi="Times New Roman" w:cs="Times New Roman"/>
          <w:sz w:val="26"/>
          <w:szCs w:val="26"/>
        </w:rPr>
        <w:t xml:space="preserve">Основные положения по организации ЕТО в соответствии с Правилами заключаются в следующем.  </w:t>
      </w:r>
    </w:p>
    <w:p w:rsidR="008A6CBF" w:rsidRPr="00FE3DB3" w:rsidRDefault="008A6CBF" w:rsidP="008056F0">
      <w:pPr>
        <w:spacing w:line="360" w:lineRule="auto"/>
        <w:ind w:firstLine="567"/>
        <w:jc w:val="both"/>
        <w:rPr>
          <w:rFonts w:ascii="Times New Roman" w:hAnsi="Times New Roman" w:cs="Times New Roman"/>
          <w:sz w:val="26"/>
          <w:szCs w:val="26"/>
        </w:rPr>
      </w:pPr>
      <w:r w:rsidRPr="00FE3DB3">
        <w:rPr>
          <w:rFonts w:ascii="Times New Roman" w:hAnsi="Times New Roman" w:cs="Times New Roman"/>
          <w:sz w:val="26"/>
          <w:szCs w:val="26"/>
        </w:rPr>
        <w:t xml:space="preserve">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утверждении схемы теплоснабжения города. </w:t>
      </w:r>
    </w:p>
    <w:p w:rsidR="008A6CBF" w:rsidRPr="00FE3DB3" w:rsidRDefault="008A6CBF" w:rsidP="008056F0">
      <w:pPr>
        <w:spacing w:line="360" w:lineRule="auto"/>
        <w:ind w:firstLine="567"/>
        <w:jc w:val="both"/>
        <w:rPr>
          <w:rFonts w:ascii="Times New Roman" w:hAnsi="Times New Roman" w:cs="Times New Roman"/>
          <w:sz w:val="26"/>
          <w:szCs w:val="26"/>
        </w:rPr>
      </w:pPr>
      <w:r w:rsidRPr="00FE3DB3">
        <w:rPr>
          <w:rFonts w:ascii="Times New Roman" w:hAnsi="Times New Roman" w:cs="Times New Roman"/>
          <w:sz w:val="26"/>
          <w:szCs w:val="26"/>
        </w:rPr>
        <w:t xml:space="preserve">2. </w:t>
      </w:r>
      <w:r w:rsidR="00B70291">
        <w:rPr>
          <w:rFonts w:ascii="Times New Roman" w:hAnsi="Times New Roman" w:cs="Times New Roman"/>
          <w:sz w:val="26"/>
          <w:szCs w:val="26"/>
        </w:rPr>
        <w:t>Если</w:t>
      </w:r>
      <w:r w:rsidRPr="00FE3DB3">
        <w:rPr>
          <w:rFonts w:ascii="Times New Roman" w:hAnsi="Times New Roman" w:cs="Times New Roman"/>
          <w:sz w:val="26"/>
          <w:szCs w:val="26"/>
        </w:rPr>
        <w:t xml:space="preserve"> существуют несколько систем теплоснабжения, уполномоченные органы вправе: </w:t>
      </w:r>
    </w:p>
    <w:p w:rsidR="008A6CBF" w:rsidRPr="00126E73" w:rsidRDefault="008A6CBF" w:rsidP="008056F0">
      <w:pPr>
        <w:pStyle w:val="a5"/>
        <w:numPr>
          <w:ilvl w:val="0"/>
          <w:numId w:val="38"/>
        </w:numPr>
        <w:spacing w:line="360" w:lineRule="auto"/>
        <w:ind w:left="0" w:firstLine="567"/>
        <w:jc w:val="both"/>
        <w:rPr>
          <w:rFonts w:ascii="Times New Roman" w:hAnsi="Times New Roman" w:cs="Times New Roman"/>
          <w:sz w:val="26"/>
          <w:szCs w:val="26"/>
        </w:rPr>
      </w:pPr>
      <w:r w:rsidRPr="00126E73">
        <w:rPr>
          <w:rFonts w:ascii="Times New Roman" w:hAnsi="Times New Roman" w:cs="Times New Roman"/>
          <w:sz w:val="26"/>
          <w:szCs w:val="26"/>
        </w:rPr>
        <w:t xml:space="preserve">определить единую теплоснабжающую организацию (организации) в каждой из систем теплоснабжения, расположенных в границах </w:t>
      </w:r>
      <w:r>
        <w:rPr>
          <w:rFonts w:ascii="Times New Roman" w:hAnsi="Times New Roman" w:cs="Times New Roman"/>
          <w:sz w:val="26"/>
          <w:szCs w:val="26"/>
        </w:rPr>
        <w:t>поселения</w:t>
      </w:r>
      <w:r w:rsidRPr="00126E73">
        <w:rPr>
          <w:rFonts w:ascii="Times New Roman" w:hAnsi="Times New Roman" w:cs="Times New Roman"/>
          <w:sz w:val="26"/>
          <w:szCs w:val="26"/>
        </w:rPr>
        <w:t xml:space="preserve">; </w:t>
      </w:r>
    </w:p>
    <w:p w:rsidR="008A6CBF" w:rsidRPr="00126E73" w:rsidRDefault="008A6CBF" w:rsidP="008056F0">
      <w:pPr>
        <w:pStyle w:val="a5"/>
        <w:numPr>
          <w:ilvl w:val="0"/>
          <w:numId w:val="38"/>
        </w:numPr>
        <w:spacing w:line="360" w:lineRule="auto"/>
        <w:ind w:left="0" w:firstLine="567"/>
        <w:jc w:val="both"/>
        <w:rPr>
          <w:rFonts w:ascii="Times New Roman" w:hAnsi="Times New Roman" w:cs="Times New Roman"/>
          <w:sz w:val="26"/>
          <w:szCs w:val="26"/>
        </w:rPr>
      </w:pPr>
      <w:r w:rsidRPr="00126E73">
        <w:rPr>
          <w:rFonts w:ascii="Times New Roman" w:hAnsi="Times New Roman" w:cs="Times New Roman"/>
          <w:sz w:val="26"/>
          <w:szCs w:val="26"/>
        </w:rPr>
        <w:t xml:space="preserve">определить на несколько систем теплоснабжения единую теплоснабжающую организацию. </w:t>
      </w:r>
    </w:p>
    <w:p w:rsidR="008A6CBF" w:rsidRPr="00FE3DB3" w:rsidRDefault="008A6CBF" w:rsidP="008056F0">
      <w:pPr>
        <w:spacing w:line="360" w:lineRule="auto"/>
        <w:ind w:firstLine="567"/>
        <w:jc w:val="both"/>
        <w:rPr>
          <w:rFonts w:ascii="Times New Roman" w:hAnsi="Times New Roman" w:cs="Times New Roman"/>
          <w:sz w:val="26"/>
          <w:szCs w:val="26"/>
        </w:rPr>
      </w:pPr>
      <w:r w:rsidRPr="00FE3DB3">
        <w:rPr>
          <w:rFonts w:ascii="Times New Roman" w:hAnsi="Times New Roman" w:cs="Times New Roman"/>
          <w:sz w:val="26"/>
          <w:szCs w:val="26"/>
        </w:rPr>
        <w:t xml:space="preserve">3. Для присвоения организации статуса единой теплоснабжающей организации на территории </w:t>
      </w:r>
      <w:r>
        <w:rPr>
          <w:rFonts w:ascii="Times New Roman" w:hAnsi="Times New Roman" w:cs="Times New Roman"/>
          <w:sz w:val="26"/>
          <w:szCs w:val="26"/>
        </w:rPr>
        <w:t>поселения</w:t>
      </w:r>
      <w:r w:rsidRPr="00FE3DB3">
        <w:rPr>
          <w:rFonts w:ascii="Times New Roman" w:hAnsi="Times New Roman" w:cs="Times New Roman"/>
          <w:sz w:val="26"/>
          <w:szCs w:val="26"/>
        </w:rPr>
        <w:t xml:space="preserve"> лица, владеющие на праве собственности </w:t>
      </w:r>
      <w:r w:rsidRPr="00FE3DB3">
        <w:rPr>
          <w:rFonts w:ascii="Times New Roman" w:hAnsi="Times New Roman" w:cs="Times New Roman"/>
          <w:sz w:val="26"/>
          <w:szCs w:val="26"/>
        </w:rPr>
        <w:lastRenderedPageBreak/>
        <w:t xml:space="preserve">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8A6CBF" w:rsidRPr="00FE3DB3" w:rsidRDefault="008A6CBF" w:rsidP="008056F0">
      <w:pPr>
        <w:spacing w:line="360" w:lineRule="auto"/>
        <w:ind w:firstLine="567"/>
        <w:jc w:val="both"/>
        <w:rPr>
          <w:rFonts w:ascii="Times New Roman" w:hAnsi="Times New Roman" w:cs="Times New Roman"/>
          <w:sz w:val="26"/>
          <w:szCs w:val="26"/>
        </w:rPr>
      </w:pPr>
      <w:r w:rsidRPr="00FE3DB3">
        <w:rPr>
          <w:rFonts w:ascii="Times New Roman" w:hAnsi="Times New Roman" w:cs="Times New Roman"/>
          <w:sz w:val="26"/>
          <w:szCs w:val="26"/>
        </w:rPr>
        <w:t>Уполномоченные органы обязаны в течение 3 рабочих дней с даты окончания срока для подачи заявок разместить сведения о принятых заявках на официальном</w:t>
      </w:r>
      <w:r>
        <w:rPr>
          <w:rFonts w:ascii="Times New Roman" w:hAnsi="Times New Roman" w:cs="Times New Roman"/>
          <w:sz w:val="26"/>
          <w:szCs w:val="26"/>
        </w:rPr>
        <w:t xml:space="preserve"> </w:t>
      </w:r>
      <w:r w:rsidRPr="00FE3DB3">
        <w:rPr>
          <w:rFonts w:ascii="Times New Roman" w:hAnsi="Times New Roman" w:cs="Times New Roman"/>
          <w:sz w:val="26"/>
          <w:szCs w:val="26"/>
        </w:rPr>
        <w:t xml:space="preserve">сайте </w:t>
      </w:r>
      <w:r>
        <w:rPr>
          <w:rFonts w:ascii="Times New Roman" w:hAnsi="Times New Roman" w:cs="Times New Roman"/>
          <w:sz w:val="26"/>
          <w:szCs w:val="26"/>
        </w:rPr>
        <w:t>поселения</w:t>
      </w:r>
      <w:r w:rsidRPr="00FE3DB3">
        <w:rPr>
          <w:rFonts w:ascii="Times New Roman" w:hAnsi="Times New Roman" w:cs="Times New Roman"/>
          <w:sz w:val="26"/>
          <w:szCs w:val="26"/>
        </w:rPr>
        <w:t xml:space="preserve">. </w:t>
      </w:r>
    </w:p>
    <w:p w:rsidR="008A6CBF" w:rsidRPr="005A04DD" w:rsidRDefault="008A6CBF" w:rsidP="008056F0">
      <w:pPr>
        <w:spacing w:line="360" w:lineRule="auto"/>
        <w:ind w:firstLine="567"/>
        <w:jc w:val="both"/>
        <w:rPr>
          <w:rFonts w:ascii="Times New Roman" w:hAnsi="Times New Roman" w:cs="Times New Roman"/>
          <w:sz w:val="26"/>
          <w:szCs w:val="26"/>
        </w:rPr>
      </w:pPr>
      <w:r w:rsidRPr="00FE3DB3">
        <w:rPr>
          <w:rFonts w:ascii="Times New Roman" w:hAnsi="Times New Roman" w:cs="Times New Roman"/>
          <w:sz w:val="26"/>
          <w:szCs w:val="26"/>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w:t>
      </w:r>
      <w:r>
        <w:rPr>
          <w:rFonts w:ascii="Times New Roman" w:hAnsi="Times New Roman" w:cs="Times New Roman"/>
          <w:sz w:val="26"/>
          <w:szCs w:val="26"/>
        </w:rPr>
        <w:t xml:space="preserve"> </w:t>
      </w:r>
      <w:r w:rsidRPr="005A04DD">
        <w:rPr>
          <w:rFonts w:ascii="Times New Roman" w:hAnsi="Times New Roman" w:cs="Times New Roman"/>
          <w:sz w:val="26"/>
          <w:szCs w:val="26"/>
        </w:rPr>
        <w:t xml:space="preserve">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5. Критериями определения единой теплоснабжающей организации являются: </w:t>
      </w:r>
    </w:p>
    <w:p w:rsidR="008A6CBF" w:rsidRPr="005A04DD" w:rsidRDefault="008A6CBF" w:rsidP="008056F0">
      <w:pPr>
        <w:pStyle w:val="a5"/>
        <w:numPr>
          <w:ilvl w:val="0"/>
          <w:numId w:val="39"/>
        </w:numPr>
        <w:spacing w:line="360" w:lineRule="auto"/>
        <w:ind w:left="0"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8A6CBF" w:rsidRPr="005A04DD" w:rsidRDefault="008A6CBF" w:rsidP="008056F0">
      <w:pPr>
        <w:pStyle w:val="a5"/>
        <w:numPr>
          <w:ilvl w:val="0"/>
          <w:numId w:val="39"/>
        </w:numPr>
        <w:spacing w:line="360" w:lineRule="auto"/>
        <w:ind w:left="0"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размер собственного капитала; </w:t>
      </w:r>
    </w:p>
    <w:p w:rsidR="008A6CBF" w:rsidRPr="005A04DD" w:rsidRDefault="008A6CBF" w:rsidP="008056F0">
      <w:pPr>
        <w:pStyle w:val="a5"/>
        <w:numPr>
          <w:ilvl w:val="0"/>
          <w:numId w:val="39"/>
        </w:numPr>
        <w:spacing w:line="360" w:lineRule="auto"/>
        <w:ind w:left="0"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способность в лучшей мере обеспечить надежность теплоснабжения в соответствующей системе теплоснабжения.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6. В случае если заявка на присвоение статуса единой теплоснабжающей организации подана организацией, которая владеет на праве собственности или </w:t>
      </w:r>
      <w:r w:rsidRPr="005A04DD">
        <w:rPr>
          <w:rFonts w:ascii="Times New Roman" w:hAnsi="Times New Roman" w:cs="Times New Roman"/>
          <w:sz w:val="26"/>
          <w:szCs w:val="26"/>
        </w:rPr>
        <w:lastRenderedPageBreak/>
        <w:t xml:space="preserve">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7.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w:t>
      </w:r>
      <w:r w:rsidRPr="005A04DD">
        <w:rPr>
          <w:rFonts w:ascii="Times New Roman" w:hAnsi="Times New Roman" w:cs="Times New Roman"/>
          <w:sz w:val="26"/>
          <w:szCs w:val="26"/>
        </w:rPr>
        <w:lastRenderedPageBreak/>
        <w:t xml:space="preserve">деятельности источниками тепловой энергии с наибольшей рабочей тепловой мощностью и (или) тепловыми сетями с наибольшей тепловой емкостью. </w:t>
      </w:r>
    </w:p>
    <w:p w:rsidR="008A6CBF" w:rsidRPr="005A04DD" w:rsidRDefault="008A6CBF" w:rsidP="008056F0">
      <w:pPr>
        <w:spacing w:line="360" w:lineRule="auto"/>
        <w:ind w:firstLine="567"/>
        <w:jc w:val="both"/>
        <w:rPr>
          <w:rFonts w:ascii="Times New Roman" w:hAnsi="Times New Roman" w:cs="Times New Roman"/>
          <w:sz w:val="26"/>
          <w:szCs w:val="26"/>
        </w:rPr>
      </w:pPr>
      <w:r w:rsidRPr="005A04DD">
        <w:rPr>
          <w:rFonts w:ascii="Times New Roman" w:hAnsi="Times New Roman" w:cs="Times New Roman"/>
          <w:sz w:val="26"/>
          <w:szCs w:val="26"/>
        </w:rPr>
        <w:t xml:space="preserve">10. Единая теплоснабжающая организация при осуществлении своей деятельности обязана: </w:t>
      </w:r>
    </w:p>
    <w:p w:rsidR="008A6CBF" w:rsidRPr="00A7771C" w:rsidRDefault="008A6CBF" w:rsidP="008056F0">
      <w:pPr>
        <w:pStyle w:val="a5"/>
        <w:numPr>
          <w:ilvl w:val="0"/>
          <w:numId w:val="40"/>
        </w:numPr>
        <w:spacing w:line="360" w:lineRule="auto"/>
        <w:ind w:left="0" w:firstLine="567"/>
        <w:jc w:val="both"/>
        <w:rPr>
          <w:rFonts w:ascii="Times New Roman" w:hAnsi="Times New Roman" w:cs="Times New Roman"/>
          <w:sz w:val="26"/>
          <w:szCs w:val="26"/>
        </w:rPr>
      </w:pPr>
      <w:r w:rsidRPr="00A7771C">
        <w:rPr>
          <w:rFonts w:ascii="Times New Roman" w:hAnsi="Times New Roman" w:cs="Times New Roman"/>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8A6CBF" w:rsidRPr="00A7771C" w:rsidRDefault="008A6CBF" w:rsidP="008056F0">
      <w:pPr>
        <w:pStyle w:val="a5"/>
        <w:numPr>
          <w:ilvl w:val="0"/>
          <w:numId w:val="40"/>
        </w:numPr>
        <w:spacing w:line="360" w:lineRule="auto"/>
        <w:ind w:left="0" w:firstLine="567"/>
        <w:jc w:val="both"/>
        <w:rPr>
          <w:rFonts w:ascii="Times New Roman" w:hAnsi="Times New Roman" w:cs="Times New Roman"/>
          <w:sz w:val="26"/>
          <w:szCs w:val="26"/>
        </w:rPr>
      </w:pPr>
      <w:r w:rsidRPr="00A7771C">
        <w:rPr>
          <w:rFonts w:ascii="Times New Roman" w:hAnsi="Times New Roman" w:cs="Times New Roman"/>
          <w:sz w:val="26"/>
          <w:szCs w:val="26"/>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A6CBF" w:rsidRPr="00A7771C" w:rsidRDefault="008A6CBF" w:rsidP="008056F0">
      <w:pPr>
        <w:pStyle w:val="a5"/>
        <w:numPr>
          <w:ilvl w:val="0"/>
          <w:numId w:val="40"/>
        </w:numPr>
        <w:spacing w:line="360" w:lineRule="auto"/>
        <w:ind w:left="0" w:firstLine="567"/>
        <w:jc w:val="both"/>
        <w:rPr>
          <w:rFonts w:ascii="Times New Roman" w:hAnsi="Times New Roman" w:cs="Times New Roman"/>
          <w:sz w:val="26"/>
          <w:szCs w:val="26"/>
        </w:rPr>
      </w:pPr>
      <w:r w:rsidRPr="00A7771C">
        <w:rPr>
          <w:rFonts w:ascii="Times New Roman" w:hAnsi="Times New Roman" w:cs="Times New Roman"/>
          <w:sz w:val="26"/>
          <w:szCs w:val="26"/>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8A6CBF" w:rsidRDefault="008A6CBF" w:rsidP="008056F0">
      <w:pPr>
        <w:pStyle w:val="a5"/>
        <w:spacing w:line="360" w:lineRule="auto"/>
        <w:ind w:left="0" w:firstLine="567"/>
        <w:jc w:val="both"/>
        <w:rPr>
          <w:rFonts w:ascii="Times New Roman" w:hAnsi="Times New Roman" w:cs="Times New Roman"/>
          <w:sz w:val="26"/>
          <w:szCs w:val="26"/>
        </w:rPr>
      </w:pPr>
      <w:r w:rsidRPr="005A04DD">
        <w:rPr>
          <w:rFonts w:ascii="Times New Roman" w:hAnsi="Times New Roman" w:cs="Times New Roman"/>
          <w:sz w:val="26"/>
          <w:szCs w:val="26"/>
        </w:rPr>
        <w:t>11.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8A6CBF" w:rsidRPr="00A7771C" w:rsidRDefault="008A6CBF" w:rsidP="008056F0">
      <w:pPr>
        <w:pStyle w:val="a5"/>
        <w:numPr>
          <w:ilvl w:val="0"/>
          <w:numId w:val="41"/>
        </w:numPr>
        <w:spacing w:line="360" w:lineRule="auto"/>
        <w:ind w:left="0" w:firstLine="567"/>
        <w:jc w:val="both"/>
        <w:rPr>
          <w:rFonts w:ascii="Times New Roman" w:hAnsi="Times New Roman" w:cs="Times New Roman"/>
          <w:sz w:val="26"/>
          <w:szCs w:val="26"/>
        </w:rPr>
      </w:pPr>
      <w:r w:rsidRPr="00A7771C">
        <w:rPr>
          <w:rFonts w:ascii="Times New Roman" w:hAnsi="Times New Roman" w:cs="Times New Roman"/>
          <w:sz w:val="26"/>
          <w:szCs w:val="26"/>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8A6CBF" w:rsidRPr="00A7771C" w:rsidRDefault="008A6CBF" w:rsidP="008056F0">
      <w:pPr>
        <w:pStyle w:val="a5"/>
        <w:numPr>
          <w:ilvl w:val="0"/>
          <w:numId w:val="41"/>
        </w:numPr>
        <w:spacing w:line="360" w:lineRule="auto"/>
        <w:ind w:left="0" w:firstLine="567"/>
        <w:jc w:val="both"/>
        <w:rPr>
          <w:rFonts w:ascii="Times New Roman" w:hAnsi="Times New Roman" w:cs="Times New Roman"/>
          <w:sz w:val="26"/>
          <w:szCs w:val="26"/>
        </w:rPr>
      </w:pPr>
      <w:r w:rsidRPr="00A7771C">
        <w:rPr>
          <w:rFonts w:ascii="Times New Roman" w:hAnsi="Times New Roman" w:cs="Times New Roman"/>
          <w:sz w:val="26"/>
          <w:szCs w:val="26"/>
        </w:rPr>
        <w:t xml:space="preserve">технологическое объединение или разделение систем теплоснабжения. </w:t>
      </w:r>
    </w:p>
    <w:p w:rsidR="008A6CBF" w:rsidRDefault="008A6CBF" w:rsidP="008056F0">
      <w:pPr>
        <w:pStyle w:val="a5"/>
        <w:spacing w:line="360" w:lineRule="auto"/>
        <w:ind w:left="0" w:firstLine="567"/>
        <w:jc w:val="both"/>
        <w:rPr>
          <w:rFonts w:ascii="Times New Roman" w:hAnsi="Times New Roman" w:cs="Times New Roman"/>
          <w:sz w:val="26"/>
          <w:szCs w:val="26"/>
        </w:rPr>
      </w:pPr>
      <w:r w:rsidRPr="00A7771C">
        <w:rPr>
          <w:rFonts w:ascii="Times New Roman" w:hAnsi="Times New Roman" w:cs="Times New Roman"/>
          <w:sz w:val="26"/>
          <w:szCs w:val="26"/>
        </w:rP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8A6CBF" w:rsidRDefault="008A6CBF" w:rsidP="000C390D">
      <w:pPr>
        <w:pStyle w:val="2"/>
        <w:numPr>
          <w:ilvl w:val="1"/>
          <w:numId w:val="37"/>
        </w:numPr>
        <w:ind w:left="0" w:firstLine="567"/>
        <w:jc w:val="both"/>
        <w:rPr>
          <w:rFonts w:cs="Times New Roman"/>
        </w:rPr>
      </w:pPr>
      <w:r w:rsidRPr="00005516">
        <w:rPr>
          <w:rFonts w:cs="Times New Roman"/>
        </w:rPr>
        <w:lastRenderedPageBreak/>
        <w:t xml:space="preserve"> </w:t>
      </w:r>
      <w:bookmarkStart w:id="457" w:name="_Toc371365161"/>
      <w:bookmarkStart w:id="458" w:name="_Toc374915474"/>
      <w:r w:rsidRPr="00005516">
        <w:rPr>
          <w:rFonts w:cs="Times New Roman"/>
        </w:rPr>
        <w:t>Обоснование и предложения по определению ЕТО</w:t>
      </w:r>
      <w:bookmarkEnd w:id="457"/>
      <w:bookmarkEnd w:id="458"/>
      <w:r w:rsidRPr="00005516">
        <w:rPr>
          <w:rFonts w:cs="Times New Roman"/>
        </w:rPr>
        <w:t xml:space="preserve"> </w:t>
      </w:r>
    </w:p>
    <w:p w:rsidR="00343853" w:rsidRDefault="00343853" w:rsidP="008056F0">
      <w:pPr>
        <w:pStyle w:val="a5"/>
        <w:spacing w:line="360" w:lineRule="auto"/>
        <w:ind w:left="0" w:firstLine="567"/>
        <w:jc w:val="both"/>
        <w:rPr>
          <w:rFonts w:ascii="Times New Roman" w:hAnsi="Times New Roman" w:cs="Times New Roman"/>
          <w:sz w:val="26"/>
          <w:szCs w:val="26"/>
        </w:rPr>
      </w:pPr>
      <w:r w:rsidRPr="00343853">
        <w:rPr>
          <w:rFonts w:ascii="Times New Roman" w:hAnsi="Times New Roman" w:cs="Times New Roman"/>
          <w:sz w:val="26"/>
          <w:szCs w:val="26"/>
        </w:rPr>
        <w:t>Теплоснабжение деревни Селикла осуществляет одна теплоснабжающая организация МУП ЖКХ «Вознесенское»</w:t>
      </w:r>
      <w:r w:rsidR="000C390D">
        <w:rPr>
          <w:rFonts w:ascii="Times New Roman" w:hAnsi="Times New Roman" w:cs="Times New Roman"/>
          <w:sz w:val="26"/>
          <w:szCs w:val="26"/>
        </w:rPr>
        <w:t xml:space="preserve">, поэтому статус ЕТО может быть рекомендовано присвоить этой организации. </w:t>
      </w:r>
    </w:p>
    <w:p w:rsidR="000C390D" w:rsidRDefault="000C390D"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Сведения о ней приведены в таблице 80.</w:t>
      </w:r>
    </w:p>
    <w:p w:rsidR="00343853" w:rsidRPr="00343853" w:rsidRDefault="00343853" w:rsidP="008056F0">
      <w:pPr>
        <w:pStyle w:val="a5"/>
        <w:spacing w:line="360" w:lineRule="auto"/>
        <w:ind w:left="0"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0DDD5F9" wp14:editId="396688AD">
            <wp:extent cx="5940425" cy="398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кла Котельная.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989705"/>
                    </a:xfrm>
                    <a:prstGeom prst="rect">
                      <a:avLst/>
                    </a:prstGeom>
                  </pic:spPr>
                </pic:pic>
              </a:graphicData>
            </a:graphic>
          </wp:inline>
        </w:drawing>
      </w:r>
    </w:p>
    <w:p w:rsidR="008A6CBF" w:rsidRPr="00D0015A" w:rsidRDefault="00343853" w:rsidP="00D0015A">
      <w:pPr>
        <w:pStyle w:val="a5"/>
        <w:keepLines/>
        <w:ind w:left="0"/>
        <w:rPr>
          <w:rFonts w:ascii="Times New Roman" w:hAnsi="Times New Roman" w:cs="Times New Roman"/>
          <w:b/>
          <w:sz w:val="26"/>
          <w:szCs w:val="26"/>
        </w:rPr>
      </w:pPr>
      <w:r w:rsidRPr="00D0015A">
        <w:rPr>
          <w:rFonts w:ascii="Times New Roman" w:hAnsi="Times New Roman" w:cs="Times New Roman"/>
          <w:b/>
          <w:sz w:val="26"/>
          <w:szCs w:val="26"/>
        </w:rPr>
        <w:t xml:space="preserve">Рисунок 55 - </w:t>
      </w:r>
      <w:r w:rsidR="008A6CBF" w:rsidRPr="00D0015A">
        <w:rPr>
          <w:rFonts w:ascii="Times New Roman" w:hAnsi="Times New Roman" w:cs="Times New Roman"/>
          <w:b/>
          <w:sz w:val="26"/>
          <w:szCs w:val="26"/>
        </w:rPr>
        <w:t xml:space="preserve">Зона теплоснабжения </w:t>
      </w:r>
      <w:r w:rsidRPr="00D0015A">
        <w:rPr>
          <w:rFonts w:ascii="Times New Roman" w:hAnsi="Times New Roman" w:cs="Times New Roman"/>
          <w:b/>
          <w:sz w:val="26"/>
          <w:szCs w:val="26"/>
        </w:rPr>
        <w:t>МУП ЖКХ «Вознесенское»</w:t>
      </w:r>
    </w:p>
    <w:p w:rsidR="008A6CBF" w:rsidRPr="00D0015A" w:rsidRDefault="008A6CBF" w:rsidP="00D0015A">
      <w:pPr>
        <w:pStyle w:val="a5"/>
        <w:keepLines/>
        <w:numPr>
          <w:ilvl w:val="0"/>
          <w:numId w:val="3"/>
        </w:numPr>
        <w:ind w:left="0"/>
        <w:rPr>
          <w:rFonts w:ascii="Times New Roman" w:hAnsi="Times New Roman" w:cs="Times New Roman"/>
          <w:b/>
          <w:sz w:val="26"/>
          <w:szCs w:val="26"/>
        </w:rPr>
        <w:sectPr w:rsidR="008A6CBF" w:rsidRPr="00D0015A">
          <w:pgSz w:w="11906" w:h="16838"/>
          <w:pgMar w:top="1134" w:right="850" w:bottom="1134" w:left="1701" w:header="708" w:footer="708" w:gutter="0"/>
          <w:cols w:space="708"/>
          <w:docGrid w:linePitch="360"/>
        </w:sectPr>
      </w:pPr>
    </w:p>
    <w:p w:rsidR="008A6CBF" w:rsidRDefault="008A6CBF" w:rsidP="004D23F5">
      <w:pPr>
        <w:pStyle w:val="a0"/>
      </w:pPr>
      <w:r>
        <w:lastRenderedPageBreak/>
        <w:t xml:space="preserve">Сведения о теплоснабжающих организациях </w:t>
      </w:r>
      <w:r w:rsidR="00C04F28">
        <w:t>дер. Селикла</w:t>
      </w:r>
      <w:r>
        <w:t xml:space="preserve"> по состоянию на 2013 год</w:t>
      </w:r>
    </w:p>
    <w:tbl>
      <w:tblPr>
        <w:tblStyle w:val="af3"/>
        <w:tblW w:w="14292" w:type="dxa"/>
        <w:tblLook w:val="04A0" w:firstRow="1" w:lastRow="0" w:firstColumn="1" w:lastColumn="0" w:noHBand="0" w:noVBand="1"/>
      </w:tblPr>
      <w:tblGrid>
        <w:gridCol w:w="2155"/>
        <w:gridCol w:w="2013"/>
        <w:gridCol w:w="1637"/>
        <w:gridCol w:w="1588"/>
        <w:gridCol w:w="1737"/>
        <w:gridCol w:w="1621"/>
        <w:gridCol w:w="1588"/>
        <w:gridCol w:w="1953"/>
      </w:tblGrid>
      <w:tr w:rsidR="00C04F28" w:rsidRPr="008223F2" w:rsidTr="00C04F28">
        <w:tc>
          <w:tcPr>
            <w:tcW w:w="2155" w:type="dxa"/>
            <w:vMerge w:val="restart"/>
            <w:vAlign w:val="center"/>
          </w:tcPr>
          <w:p w:rsidR="00C04F28" w:rsidRPr="008223F2" w:rsidRDefault="00C04F28" w:rsidP="008056F0">
            <w:pPr>
              <w:rPr>
                <w:rFonts w:ascii="Times New Roman" w:hAnsi="Times New Roman" w:cs="Times New Roman"/>
              </w:rPr>
            </w:pPr>
            <w:r>
              <w:rPr>
                <w:rFonts w:ascii="Times New Roman" w:hAnsi="Times New Roman" w:cs="Times New Roman"/>
              </w:rPr>
              <w:t>Наименование организации (реквизиты, адрес)</w:t>
            </w:r>
          </w:p>
        </w:tc>
        <w:tc>
          <w:tcPr>
            <w:tcW w:w="5238" w:type="dxa"/>
            <w:gridSpan w:val="3"/>
            <w:vAlign w:val="center"/>
          </w:tcPr>
          <w:p w:rsidR="00C04F28" w:rsidRPr="008223F2" w:rsidRDefault="00C04F28" w:rsidP="008056F0">
            <w:pPr>
              <w:rPr>
                <w:rFonts w:ascii="Times New Roman" w:hAnsi="Times New Roman" w:cs="Times New Roman"/>
              </w:rPr>
            </w:pPr>
            <w:r>
              <w:rPr>
                <w:rFonts w:ascii="Times New Roman" w:hAnsi="Times New Roman" w:cs="Times New Roman"/>
              </w:rPr>
              <w:t>Котельные</w:t>
            </w:r>
          </w:p>
        </w:tc>
        <w:tc>
          <w:tcPr>
            <w:tcW w:w="4946" w:type="dxa"/>
            <w:gridSpan w:val="3"/>
            <w:vAlign w:val="center"/>
          </w:tcPr>
          <w:p w:rsidR="00C04F28" w:rsidRDefault="00C04F28" w:rsidP="008056F0">
            <w:pPr>
              <w:rPr>
                <w:rFonts w:ascii="Times New Roman" w:hAnsi="Times New Roman" w:cs="Times New Roman"/>
              </w:rPr>
            </w:pPr>
            <w:r>
              <w:rPr>
                <w:rFonts w:ascii="Times New Roman" w:hAnsi="Times New Roman" w:cs="Times New Roman"/>
              </w:rPr>
              <w:t>Тепловые сети</w:t>
            </w:r>
          </w:p>
        </w:tc>
        <w:tc>
          <w:tcPr>
            <w:tcW w:w="1953" w:type="dxa"/>
            <w:vMerge w:val="restart"/>
            <w:vAlign w:val="center"/>
          </w:tcPr>
          <w:p w:rsidR="00C04F28" w:rsidRDefault="00C04F28" w:rsidP="008056F0">
            <w:pPr>
              <w:rPr>
                <w:rFonts w:ascii="Times New Roman" w:hAnsi="Times New Roman" w:cs="Times New Roman"/>
              </w:rPr>
            </w:pPr>
            <w:r>
              <w:rPr>
                <w:rFonts w:ascii="Times New Roman" w:hAnsi="Times New Roman" w:cs="Times New Roman"/>
              </w:rPr>
              <w:t>Границы эксплуатационной ответственности организации</w:t>
            </w:r>
          </w:p>
        </w:tc>
      </w:tr>
      <w:tr w:rsidR="00C04F28" w:rsidRPr="008223F2" w:rsidTr="00C04F28">
        <w:tc>
          <w:tcPr>
            <w:tcW w:w="2155" w:type="dxa"/>
            <w:vMerge/>
            <w:vAlign w:val="center"/>
          </w:tcPr>
          <w:p w:rsidR="00C04F28" w:rsidRPr="008223F2" w:rsidRDefault="00C04F28" w:rsidP="008056F0">
            <w:pPr>
              <w:rPr>
                <w:rFonts w:ascii="Times New Roman" w:hAnsi="Times New Roman" w:cs="Times New Roman"/>
              </w:rPr>
            </w:pPr>
          </w:p>
        </w:tc>
        <w:tc>
          <w:tcPr>
            <w:tcW w:w="2013" w:type="dxa"/>
            <w:vAlign w:val="center"/>
          </w:tcPr>
          <w:p w:rsidR="00C04F28" w:rsidRDefault="00C04F28" w:rsidP="008056F0">
            <w:pPr>
              <w:rPr>
                <w:rFonts w:ascii="Times New Roman" w:hAnsi="Times New Roman" w:cs="Times New Roman"/>
              </w:rPr>
            </w:pPr>
            <w:r>
              <w:rPr>
                <w:rFonts w:ascii="Times New Roman" w:hAnsi="Times New Roman" w:cs="Times New Roman"/>
              </w:rPr>
              <w:t>Название, адрес</w:t>
            </w:r>
          </w:p>
        </w:tc>
        <w:tc>
          <w:tcPr>
            <w:tcW w:w="1637" w:type="dxa"/>
            <w:vAlign w:val="center"/>
          </w:tcPr>
          <w:p w:rsidR="00C04F28" w:rsidRPr="008223F2" w:rsidRDefault="00C04F28" w:rsidP="008056F0">
            <w:pPr>
              <w:rPr>
                <w:rFonts w:ascii="Times New Roman" w:hAnsi="Times New Roman" w:cs="Times New Roman"/>
              </w:rPr>
            </w:pPr>
            <w:r>
              <w:rPr>
                <w:rFonts w:ascii="Times New Roman" w:hAnsi="Times New Roman" w:cs="Times New Roman"/>
              </w:rPr>
              <w:t>Установленная мощность, Гкал/ч</w:t>
            </w:r>
          </w:p>
        </w:tc>
        <w:tc>
          <w:tcPr>
            <w:tcW w:w="1588" w:type="dxa"/>
            <w:vAlign w:val="center"/>
          </w:tcPr>
          <w:p w:rsidR="00C04F28" w:rsidRPr="00375F85" w:rsidRDefault="00C04F28" w:rsidP="008056F0">
            <w:pPr>
              <w:rPr>
                <w:rFonts w:ascii="Times New Roman" w:hAnsi="Times New Roman" w:cs="Times New Roman"/>
              </w:rPr>
            </w:pPr>
            <w:r>
              <w:rPr>
                <w:rFonts w:ascii="Times New Roman" w:hAnsi="Times New Roman" w:cs="Times New Roman"/>
              </w:rPr>
              <w:t>Право собственности</w:t>
            </w:r>
          </w:p>
        </w:tc>
        <w:tc>
          <w:tcPr>
            <w:tcW w:w="1737" w:type="dxa"/>
            <w:vAlign w:val="center"/>
          </w:tcPr>
          <w:p w:rsidR="00C04F28" w:rsidRDefault="00C04F28" w:rsidP="008056F0">
            <w:pPr>
              <w:rPr>
                <w:rFonts w:ascii="Times New Roman" w:hAnsi="Times New Roman" w:cs="Times New Roman"/>
              </w:rPr>
            </w:pPr>
            <w:r>
              <w:rPr>
                <w:rFonts w:ascii="Times New Roman" w:hAnsi="Times New Roman" w:cs="Times New Roman"/>
              </w:rPr>
              <w:t>Протяженность, км</w:t>
            </w:r>
          </w:p>
        </w:tc>
        <w:tc>
          <w:tcPr>
            <w:tcW w:w="1621" w:type="dxa"/>
            <w:vAlign w:val="center"/>
          </w:tcPr>
          <w:p w:rsidR="00C04F28" w:rsidRDefault="00C04F28" w:rsidP="008056F0">
            <w:pPr>
              <w:rPr>
                <w:rFonts w:ascii="Times New Roman" w:hAnsi="Times New Roman" w:cs="Times New Roman"/>
              </w:rPr>
            </w:pPr>
            <w:r>
              <w:rPr>
                <w:rFonts w:ascii="Times New Roman" w:hAnsi="Times New Roman" w:cs="Times New Roman"/>
              </w:rPr>
              <w:t>Подключенная нагрузка, Гкал/ч</w:t>
            </w:r>
          </w:p>
        </w:tc>
        <w:tc>
          <w:tcPr>
            <w:tcW w:w="1588" w:type="dxa"/>
            <w:vAlign w:val="center"/>
          </w:tcPr>
          <w:p w:rsidR="00C04F28" w:rsidRDefault="00C04F28" w:rsidP="008056F0">
            <w:pPr>
              <w:rPr>
                <w:rFonts w:ascii="Times New Roman" w:hAnsi="Times New Roman" w:cs="Times New Roman"/>
              </w:rPr>
            </w:pPr>
            <w:r>
              <w:rPr>
                <w:rFonts w:ascii="Times New Roman" w:hAnsi="Times New Roman" w:cs="Times New Roman"/>
              </w:rPr>
              <w:t>Право собственности</w:t>
            </w:r>
          </w:p>
        </w:tc>
        <w:tc>
          <w:tcPr>
            <w:tcW w:w="1953" w:type="dxa"/>
            <w:vMerge/>
            <w:vAlign w:val="center"/>
          </w:tcPr>
          <w:p w:rsidR="00C04F28" w:rsidRDefault="00C04F28" w:rsidP="008056F0">
            <w:pPr>
              <w:rPr>
                <w:rFonts w:ascii="Times New Roman" w:hAnsi="Times New Roman" w:cs="Times New Roman"/>
              </w:rPr>
            </w:pPr>
          </w:p>
        </w:tc>
      </w:tr>
      <w:tr w:rsidR="00C04F28" w:rsidRPr="008223F2" w:rsidTr="00C04F28">
        <w:trPr>
          <w:trHeight w:val="3490"/>
        </w:trPr>
        <w:tc>
          <w:tcPr>
            <w:tcW w:w="2155" w:type="dxa"/>
            <w:vAlign w:val="center"/>
          </w:tcPr>
          <w:p w:rsidR="00C04F28" w:rsidRPr="00C04F28" w:rsidRDefault="00C04F28" w:rsidP="008056F0">
            <w:pPr>
              <w:rPr>
                <w:rFonts w:ascii="Times New Roman" w:hAnsi="Times New Roman" w:cs="Times New Roman"/>
              </w:rPr>
            </w:pPr>
            <w:r w:rsidRPr="00C04F28">
              <w:rPr>
                <w:rFonts w:ascii="Times New Roman" w:hAnsi="Times New Roman" w:cs="Times New Roman"/>
              </w:rPr>
              <w:t>МУП ЖКХ «Вознесенское» Юридический адрес:</w:t>
            </w:r>
          </w:p>
          <w:p w:rsidR="00C04F28" w:rsidRPr="00C04F28" w:rsidRDefault="00C04F28" w:rsidP="008056F0">
            <w:pPr>
              <w:rPr>
                <w:rFonts w:ascii="Times New Roman" w:hAnsi="Times New Roman" w:cs="Times New Roman"/>
              </w:rPr>
            </w:pPr>
            <w:r w:rsidRPr="00C04F28">
              <w:rPr>
                <w:rFonts w:ascii="Times New Roman" w:hAnsi="Times New Roman" w:cs="Times New Roman"/>
                <w:color w:val="000000"/>
              </w:rPr>
              <w:t>632244</w:t>
            </w:r>
          </w:p>
          <w:p w:rsidR="00C04F28" w:rsidRPr="00C04F28" w:rsidRDefault="00C04F28" w:rsidP="008056F0">
            <w:pPr>
              <w:rPr>
                <w:rFonts w:ascii="Times New Roman" w:hAnsi="Times New Roman" w:cs="Times New Roman"/>
                <w:color w:val="333333"/>
                <w:shd w:val="clear" w:color="auto" w:fill="FFFFFF"/>
              </w:rPr>
            </w:pPr>
            <w:r w:rsidRPr="00C04F28">
              <w:rPr>
                <w:rFonts w:ascii="Times New Roman" w:hAnsi="Times New Roman" w:cs="Times New Roman"/>
                <w:color w:val="333333"/>
                <w:shd w:val="clear" w:color="auto" w:fill="FFFFFF"/>
              </w:rPr>
              <w:t>Новосибирская область, Венгеровский район, с Вознесенка, ул Ленина, 49</w:t>
            </w:r>
          </w:p>
          <w:p w:rsidR="00C04F28" w:rsidRPr="00C04F28" w:rsidRDefault="00C04F28" w:rsidP="008056F0">
            <w:pPr>
              <w:rPr>
                <w:rFonts w:ascii="Times New Roman" w:hAnsi="Times New Roman" w:cs="Times New Roman"/>
              </w:rPr>
            </w:pPr>
            <w:r w:rsidRPr="00C04F28">
              <w:rPr>
                <w:rFonts w:ascii="Times New Roman" w:hAnsi="Times New Roman" w:cs="Times New Roman"/>
              </w:rPr>
              <w:t>Банковские реквизиты:</w:t>
            </w:r>
          </w:p>
          <w:p w:rsidR="00C04F28" w:rsidRPr="00C04F28" w:rsidRDefault="00C04F28" w:rsidP="008056F0">
            <w:pPr>
              <w:rPr>
                <w:rFonts w:ascii="Times New Roman" w:hAnsi="Times New Roman" w:cs="Times New Roman"/>
              </w:rPr>
            </w:pPr>
            <w:r w:rsidRPr="00C04F28">
              <w:rPr>
                <w:rFonts w:ascii="Times New Roman" w:hAnsi="Times New Roman" w:cs="Times New Roman"/>
              </w:rPr>
              <w:t xml:space="preserve">ИНН </w:t>
            </w:r>
            <w:r w:rsidRPr="00C04F28">
              <w:rPr>
                <w:rFonts w:ascii="Times New Roman" w:hAnsi="Times New Roman" w:cs="Times New Roman"/>
                <w:color w:val="333333"/>
                <w:shd w:val="clear" w:color="auto" w:fill="FFFFFF"/>
              </w:rPr>
              <w:t>5419000865</w:t>
            </w:r>
          </w:p>
          <w:p w:rsidR="00C04F28" w:rsidRPr="008223F2" w:rsidRDefault="00C04F28" w:rsidP="008056F0">
            <w:pPr>
              <w:jc w:val="left"/>
              <w:rPr>
                <w:rFonts w:ascii="Times New Roman" w:hAnsi="Times New Roman" w:cs="Times New Roman"/>
              </w:rPr>
            </w:pPr>
            <w:r w:rsidRPr="00C04F28">
              <w:rPr>
                <w:rFonts w:ascii="Times New Roman" w:hAnsi="Times New Roman" w:cs="Times New Roman"/>
              </w:rPr>
              <w:t xml:space="preserve">   КПП 541901001</w:t>
            </w:r>
          </w:p>
        </w:tc>
        <w:tc>
          <w:tcPr>
            <w:tcW w:w="2013" w:type="dxa"/>
            <w:vAlign w:val="center"/>
          </w:tcPr>
          <w:p w:rsidR="00C04F28" w:rsidRDefault="00C04F28" w:rsidP="008056F0">
            <w:pPr>
              <w:rPr>
                <w:rFonts w:ascii="Times New Roman" w:hAnsi="Times New Roman" w:cs="Times New Roman"/>
              </w:rPr>
            </w:pPr>
            <w:r w:rsidRPr="009F5F23">
              <w:rPr>
                <w:rFonts w:ascii="Times New Roman" w:hAnsi="Times New Roman" w:cs="Times New Roman"/>
              </w:rPr>
              <w:t>Котельная</w:t>
            </w:r>
            <w:r>
              <w:rPr>
                <w:rFonts w:ascii="Times New Roman" w:hAnsi="Times New Roman" w:cs="Times New Roman"/>
              </w:rPr>
              <w:t xml:space="preserve"> дер.Селикла, </w:t>
            </w:r>
          </w:p>
        </w:tc>
        <w:tc>
          <w:tcPr>
            <w:tcW w:w="1637" w:type="dxa"/>
            <w:vAlign w:val="center"/>
          </w:tcPr>
          <w:p w:rsidR="00C04F28" w:rsidRPr="008223F2" w:rsidRDefault="00C04F28" w:rsidP="008056F0">
            <w:pPr>
              <w:rPr>
                <w:rFonts w:ascii="Times New Roman" w:hAnsi="Times New Roman" w:cs="Times New Roman"/>
              </w:rPr>
            </w:pPr>
            <w:r>
              <w:rPr>
                <w:rFonts w:ascii="Times New Roman" w:hAnsi="Times New Roman" w:cs="Times New Roman"/>
              </w:rPr>
              <w:t>0,43</w:t>
            </w:r>
          </w:p>
        </w:tc>
        <w:tc>
          <w:tcPr>
            <w:tcW w:w="1588" w:type="dxa"/>
            <w:vAlign w:val="center"/>
          </w:tcPr>
          <w:p w:rsidR="00C04F28" w:rsidRPr="00375F85" w:rsidRDefault="000C390D" w:rsidP="008056F0">
            <w:pPr>
              <w:rPr>
                <w:rFonts w:ascii="Times New Roman" w:hAnsi="Times New Roman" w:cs="Times New Roman"/>
              </w:rPr>
            </w:pPr>
            <w:r>
              <w:rPr>
                <w:rFonts w:ascii="Times New Roman" w:hAnsi="Times New Roman" w:cs="Times New Roman"/>
              </w:rPr>
              <w:t>аренда</w:t>
            </w:r>
            <w:r w:rsidR="00B70291">
              <w:rPr>
                <w:rFonts w:ascii="Times New Roman" w:hAnsi="Times New Roman" w:cs="Times New Roman"/>
              </w:rPr>
              <w:t>.</w:t>
            </w:r>
          </w:p>
        </w:tc>
        <w:tc>
          <w:tcPr>
            <w:tcW w:w="1737" w:type="dxa"/>
            <w:vAlign w:val="center"/>
          </w:tcPr>
          <w:p w:rsidR="00C04F28" w:rsidRDefault="00C04F28" w:rsidP="008056F0">
            <w:pPr>
              <w:rPr>
                <w:rFonts w:ascii="Times New Roman" w:hAnsi="Times New Roman" w:cs="Times New Roman"/>
              </w:rPr>
            </w:pPr>
            <w:r>
              <w:rPr>
                <w:rFonts w:ascii="Times New Roman" w:hAnsi="Times New Roman" w:cs="Times New Roman"/>
              </w:rPr>
              <w:t>0,247</w:t>
            </w:r>
          </w:p>
        </w:tc>
        <w:tc>
          <w:tcPr>
            <w:tcW w:w="1621" w:type="dxa"/>
            <w:vAlign w:val="center"/>
          </w:tcPr>
          <w:p w:rsidR="00C04F28" w:rsidRDefault="00C04F28" w:rsidP="008056F0">
            <w:pPr>
              <w:rPr>
                <w:rFonts w:ascii="Times New Roman" w:hAnsi="Times New Roman" w:cs="Times New Roman"/>
              </w:rPr>
            </w:pPr>
            <w:r>
              <w:rPr>
                <w:rFonts w:ascii="Times New Roman" w:hAnsi="Times New Roman" w:cs="Times New Roman"/>
              </w:rPr>
              <w:t>0,246</w:t>
            </w:r>
          </w:p>
        </w:tc>
        <w:tc>
          <w:tcPr>
            <w:tcW w:w="1588" w:type="dxa"/>
            <w:vAlign w:val="center"/>
          </w:tcPr>
          <w:p w:rsidR="00C04F28" w:rsidRPr="00375F85" w:rsidRDefault="000C390D" w:rsidP="008056F0">
            <w:pPr>
              <w:rPr>
                <w:rFonts w:ascii="Times New Roman" w:hAnsi="Times New Roman" w:cs="Times New Roman"/>
              </w:rPr>
            </w:pPr>
            <w:r>
              <w:rPr>
                <w:rFonts w:ascii="Times New Roman" w:hAnsi="Times New Roman" w:cs="Times New Roman"/>
              </w:rPr>
              <w:t>аренда</w:t>
            </w:r>
          </w:p>
        </w:tc>
        <w:tc>
          <w:tcPr>
            <w:tcW w:w="1953" w:type="dxa"/>
            <w:vAlign w:val="center"/>
          </w:tcPr>
          <w:p w:rsidR="00C04F28" w:rsidRDefault="00C04F28" w:rsidP="008056F0">
            <w:pPr>
              <w:rPr>
                <w:rFonts w:ascii="Times New Roman" w:hAnsi="Times New Roman" w:cs="Times New Roman"/>
              </w:rPr>
            </w:pPr>
            <w:r>
              <w:rPr>
                <w:rFonts w:ascii="Times New Roman" w:hAnsi="Times New Roman" w:cs="Times New Roman"/>
              </w:rPr>
              <w:t>Дер. Селикла</w:t>
            </w:r>
          </w:p>
          <w:p w:rsidR="00C04F28" w:rsidRDefault="00C04F28" w:rsidP="008056F0">
            <w:pPr>
              <w:rPr>
                <w:rFonts w:ascii="Times New Roman" w:hAnsi="Times New Roman" w:cs="Times New Roman"/>
              </w:rPr>
            </w:pPr>
            <w:r w:rsidRPr="00FB081F">
              <w:rPr>
                <w:rFonts w:ascii="Times New Roman" w:hAnsi="Times New Roman" w:cs="Times New Roman"/>
              </w:rPr>
              <w:t>Рисунок</w:t>
            </w:r>
            <w:r>
              <w:rPr>
                <w:rFonts w:ascii="Times New Roman" w:hAnsi="Times New Roman" w:cs="Times New Roman"/>
              </w:rPr>
              <w:t xml:space="preserve"> 55</w:t>
            </w:r>
          </w:p>
        </w:tc>
      </w:tr>
    </w:tbl>
    <w:p w:rsidR="008A6CBF" w:rsidRDefault="008A6CBF" w:rsidP="008056F0">
      <w:pPr>
        <w:pStyle w:val="a5"/>
        <w:spacing w:line="360" w:lineRule="auto"/>
        <w:ind w:left="0" w:firstLine="567"/>
        <w:jc w:val="both"/>
        <w:rPr>
          <w:rFonts w:ascii="Times New Roman" w:hAnsi="Times New Roman" w:cs="Times New Roman"/>
          <w:sz w:val="26"/>
          <w:szCs w:val="26"/>
        </w:rPr>
      </w:pPr>
    </w:p>
    <w:p w:rsidR="008A6CBF" w:rsidRPr="00B70291" w:rsidRDefault="008A6CBF" w:rsidP="008056F0">
      <w:pPr>
        <w:spacing w:line="360" w:lineRule="auto"/>
        <w:jc w:val="both"/>
        <w:rPr>
          <w:rFonts w:ascii="Times New Roman" w:hAnsi="Times New Roman" w:cs="Times New Roman"/>
          <w:sz w:val="26"/>
          <w:szCs w:val="26"/>
        </w:rPr>
        <w:sectPr w:rsidR="008A6CBF" w:rsidRPr="00B70291" w:rsidSect="003826CC">
          <w:pgSz w:w="16838" w:h="11906" w:orient="landscape"/>
          <w:pgMar w:top="1701" w:right="1134" w:bottom="851" w:left="1134" w:header="709" w:footer="709" w:gutter="0"/>
          <w:cols w:space="708"/>
          <w:docGrid w:linePitch="360"/>
        </w:sectPr>
      </w:pPr>
    </w:p>
    <w:p w:rsidR="008A6CBF" w:rsidRPr="000845D6" w:rsidRDefault="008A6CBF" w:rsidP="008056F0">
      <w:pPr>
        <w:pStyle w:val="10"/>
        <w:pageBreakBefore/>
        <w:tabs>
          <w:tab w:val="left" w:pos="1134"/>
        </w:tabs>
        <w:suppressAutoHyphens/>
        <w:spacing w:before="120" w:after="240" w:line="360" w:lineRule="auto"/>
        <w:rPr>
          <w:rFonts w:ascii="Times New Roman" w:hAnsi="Times New Roman" w:cs="Times New Roman"/>
          <w:color w:val="auto"/>
          <w:kern w:val="28"/>
          <w:sz w:val="26"/>
        </w:rPr>
      </w:pPr>
      <w:bookmarkStart w:id="459" w:name="_Toc322098435"/>
      <w:bookmarkStart w:id="460" w:name="_Toc371365165"/>
      <w:bookmarkStart w:id="461" w:name="_Toc374915475"/>
      <w:r w:rsidRPr="000845D6">
        <w:rPr>
          <w:rFonts w:ascii="Times New Roman" w:hAnsi="Times New Roman" w:cs="Times New Roman"/>
          <w:color w:val="auto"/>
          <w:kern w:val="28"/>
          <w:sz w:val="26"/>
        </w:rPr>
        <w:lastRenderedPageBreak/>
        <w:t xml:space="preserve">Список </w:t>
      </w:r>
      <w:bookmarkEnd w:id="459"/>
      <w:r>
        <w:rPr>
          <w:rFonts w:ascii="Times New Roman" w:hAnsi="Times New Roman" w:cs="Times New Roman"/>
          <w:color w:val="auto"/>
          <w:kern w:val="28"/>
          <w:sz w:val="26"/>
        </w:rPr>
        <w:t>использованных источников</w:t>
      </w:r>
      <w:bookmarkEnd w:id="460"/>
      <w:bookmarkEnd w:id="461"/>
    </w:p>
    <w:p w:rsidR="008A6CBF" w:rsidRDefault="008A6CBF" w:rsidP="008056F0">
      <w:pPr>
        <w:pStyle w:val="a"/>
        <w:keepLines/>
        <w:widowControl w:val="0"/>
        <w:suppressLineNumbers w:val="0"/>
        <w:tabs>
          <w:tab w:val="clear" w:pos="642"/>
          <w:tab w:val="clear" w:pos="9356"/>
          <w:tab w:val="left" w:pos="850"/>
        </w:tabs>
        <w:spacing w:line="360" w:lineRule="auto"/>
        <w:ind w:firstLine="567"/>
        <w:rPr>
          <w:sz w:val="26"/>
          <w:szCs w:val="26"/>
        </w:rPr>
      </w:pPr>
      <w:r>
        <w:rPr>
          <w:sz w:val="26"/>
          <w:szCs w:val="26"/>
        </w:rPr>
        <w:t>Постановление Правительства РФ от 22 Февраля 2012 г. №154 «О требованиях к схемам теплоснабжения, порядку их разработки и утверждения».</w:t>
      </w:r>
    </w:p>
    <w:p w:rsidR="008A6CBF" w:rsidRDefault="008A6CBF" w:rsidP="008056F0">
      <w:pPr>
        <w:pStyle w:val="a"/>
        <w:keepLines/>
        <w:widowControl w:val="0"/>
        <w:suppressLineNumbers w:val="0"/>
        <w:tabs>
          <w:tab w:val="clear" w:pos="642"/>
          <w:tab w:val="clear" w:pos="9356"/>
          <w:tab w:val="left" w:pos="850"/>
        </w:tabs>
        <w:spacing w:line="360" w:lineRule="auto"/>
        <w:ind w:firstLine="567"/>
        <w:rPr>
          <w:sz w:val="26"/>
          <w:szCs w:val="26"/>
        </w:rPr>
      </w:pPr>
      <w:r>
        <w:rPr>
          <w:sz w:val="26"/>
          <w:szCs w:val="26"/>
        </w:rPr>
        <w:t>Федеральный закон от 27.07.2010 №190-ФЗ «О теплоснабжении».</w:t>
      </w:r>
    </w:p>
    <w:p w:rsidR="008A6CBF" w:rsidRPr="000845D6" w:rsidRDefault="008A6CBF" w:rsidP="008056F0">
      <w:pPr>
        <w:pStyle w:val="a"/>
        <w:keepLines/>
        <w:widowControl w:val="0"/>
        <w:suppressLineNumbers w:val="0"/>
        <w:tabs>
          <w:tab w:val="clear" w:pos="642"/>
          <w:tab w:val="clear" w:pos="9356"/>
          <w:tab w:val="left" w:pos="850"/>
        </w:tabs>
        <w:spacing w:line="360" w:lineRule="auto"/>
        <w:ind w:firstLine="567"/>
        <w:rPr>
          <w:sz w:val="26"/>
          <w:szCs w:val="26"/>
        </w:rPr>
      </w:pPr>
      <w:r w:rsidRPr="000845D6">
        <w:rPr>
          <w:sz w:val="26"/>
          <w:szCs w:val="26"/>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8A6CBF" w:rsidRPr="006F3F5C" w:rsidRDefault="008A6CBF" w:rsidP="008056F0">
      <w:pPr>
        <w:pStyle w:val="a"/>
        <w:keepLines/>
        <w:widowControl w:val="0"/>
        <w:suppressLineNumbers w:val="0"/>
        <w:tabs>
          <w:tab w:val="clear" w:pos="642"/>
          <w:tab w:val="clear" w:pos="9356"/>
          <w:tab w:val="left" w:pos="850"/>
        </w:tabs>
        <w:spacing w:line="360" w:lineRule="auto"/>
        <w:ind w:firstLine="567"/>
        <w:rPr>
          <w:sz w:val="26"/>
          <w:szCs w:val="26"/>
        </w:rPr>
      </w:pPr>
      <w:r w:rsidRPr="000845D6">
        <w:rPr>
          <w:sz w:val="26"/>
          <w:szCs w:val="26"/>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8A6CBF" w:rsidRPr="000845D6" w:rsidRDefault="008A6CBF" w:rsidP="008056F0">
      <w:pPr>
        <w:pStyle w:val="a"/>
        <w:keepLines/>
        <w:widowControl w:val="0"/>
        <w:suppressLineNumbers w:val="0"/>
        <w:tabs>
          <w:tab w:val="clear" w:pos="642"/>
          <w:tab w:val="clear" w:pos="9356"/>
          <w:tab w:val="left" w:pos="850"/>
        </w:tabs>
        <w:spacing w:line="360" w:lineRule="auto"/>
        <w:ind w:firstLine="567"/>
        <w:rPr>
          <w:sz w:val="26"/>
          <w:szCs w:val="26"/>
        </w:rPr>
      </w:pPr>
      <w:r w:rsidRPr="000845D6">
        <w:rPr>
          <w:sz w:val="26"/>
          <w:szCs w:val="26"/>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8A6CBF" w:rsidRPr="000845D6"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0845D6">
        <w:rPr>
          <w:sz w:val="26"/>
          <w:szCs w:val="26"/>
        </w:rPr>
        <w:t>СНиП 2.04.14-88.Тепловая изоляция оборудования и трубопроводов. – М.: ЦИТП Госстроя СССР, 1989.</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0845D6">
        <w:rPr>
          <w:sz w:val="26"/>
          <w:szCs w:val="26"/>
        </w:rPr>
        <w:t>СНиП 2.04.14-88*. Тепловая изоляция оборудования и трубопроводов/Госстрой России. – М.: ГУП ЦПП, 1998.</w:t>
      </w:r>
      <w:r w:rsidRPr="00E121F9">
        <w:rPr>
          <w:sz w:val="26"/>
          <w:szCs w:val="26"/>
        </w:rPr>
        <w:t xml:space="preserve">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 ГОСТ Р 53480 – 2009 «Надежность в технике. Термины и определения», разработанный ФГУП «ВНИИНМАШ».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СНиП  41-02-2003  «Тепловые  сети».  ОАО  «Объединение  ВНИПИЭнергопром».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lastRenderedPageBreak/>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8A6CBF" w:rsidRPr="00E121F9"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 xml:space="preserve">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E121F9">
        <w:rPr>
          <w:sz w:val="26"/>
          <w:szCs w:val="26"/>
        </w:rPr>
        <w:t>Соколов Е.Я. Теплофикация и тепловые сети. Москва. Издательство МЭИ  2001.</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 xml:space="preserve">В.Н. Папушкин. Радиус теплоснабжения. Хорошо забытое старое // Новости теплоснабжения, № 9 (сентябрь), 2010 г. с. 44-49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 xml:space="preserve">И.А.Башмаков. Анализ основных тенденций развития систем  теплоснабжения России [Электронный  ресурс]  /  URL: http://www.rosteplo.ru/Tech_stat/stat_shablon.php?id=2543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И. А. Башмаков, В. Н. Папушкин. Муниципальное энергетическое планирование [Электронный ресурс]</w:t>
      </w:r>
      <w:r>
        <w:rPr>
          <w:sz w:val="26"/>
          <w:szCs w:val="26"/>
        </w:rPr>
        <w:t xml:space="preserve"> </w:t>
      </w:r>
      <w:r w:rsidRPr="009009D0">
        <w:rPr>
          <w:sz w:val="26"/>
          <w:szCs w:val="26"/>
        </w:rPr>
        <w:t>/</w:t>
      </w:r>
      <w:r>
        <w:rPr>
          <w:sz w:val="26"/>
          <w:szCs w:val="26"/>
        </w:rPr>
        <w:t xml:space="preserve"> </w:t>
      </w:r>
      <w:r w:rsidRPr="009009D0">
        <w:rPr>
          <w:sz w:val="26"/>
          <w:szCs w:val="26"/>
        </w:rPr>
        <w:t xml:space="preserve">URL: http://www.abok.ru/for_spec/articles.php?nid=2481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 xml:space="preserve">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Генеральная схема размещения объектов электроэнергетики России до 2020 года с учетом перспективы до 2030 года (редакция на 26 апреля 2010 г.)</w:t>
      </w:r>
      <w:r>
        <w:rPr>
          <w:sz w:val="26"/>
          <w:szCs w:val="26"/>
        </w:rPr>
        <w:t>.</w:t>
      </w:r>
      <w:r w:rsidRPr="009009D0">
        <w:rPr>
          <w:sz w:val="26"/>
          <w:szCs w:val="26"/>
        </w:rPr>
        <w:t xml:space="preserve">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Дубовский С.В., Бабин М.Е., Левчук А.П., Рейсиг В.А. Границы экономической  целесообразности  централизации  и  децентрализации  теплоснабжения  // Проблем</w:t>
      </w:r>
      <w:r>
        <w:rPr>
          <w:sz w:val="26"/>
          <w:szCs w:val="26"/>
        </w:rPr>
        <w:t>ы</w:t>
      </w:r>
      <w:r w:rsidRPr="009009D0">
        <w:rPr>
          <w:sz w:val="26"/>
          <w:szCs w:val="26"/>
        </w:rPr>
        <w:t xml:space="preserve"> </w:t>
      </w:r>
      <w:r>
        <w:rPr>
          <w:sz w:val="26"/>
          <w:szCs w:val="26"/>
        </w:rPr>
        <w:t>э</w:t>
      </w:r>
      <w:r w:rsidRPr="009009D0">
        <w:rPr>
          <w:sz w:val="26"/>
          <w:szCs w:val="26"/>
        </w:rPr>
        <w:t xml:space="preserve">нергетики.- вып. 1 (24).- 2011 г.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lastRenderedPageBreak/>
        <w:t xml:space="preserve">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rsidR="008A6CBF" w:rsidRPr="009009D0"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9009D0">
        <w:rPr>
          <w:sz w:val="26"/>
          <w:szCs w:val="26"/>
        </w:rPr>
        <w:t>Экспресс-анализ зависимости эффективности транспорта тепла от удаленности потребителей. Новости теплоснабжения.- N 6.-2006 г</w:t>
      </w:r>
      <w:r>
        <w:rPr>
          <w:sz w:val="26"/>
          <w:szCs w:val="26"/>
        </w:rPr>
        <w:t>.</w:t>
      </w:r>
    </w:p>
    <w:p w:rsidR="008A6CBF" w:rsidRPr="00812FCC"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812FCC">
        <w:rPr>
          <w:sz w:val="26"/>
          <w:szCs w:val="26"/>
        </w:rPr>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rsidR="008A6CBF" w:rsidRPr="00812FCC"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812FCC">
        <w:rPr>
          <w:sz w:val="26"/>
          <w:szCs w:val="26"/>
        </w:rPr>
        <w:t xml:space="preserve">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8A6CBF" w:rsidRPr="00812FCC"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812FCC">
        <w:rPr>
          <w:sz w:val="26"/>
          <w:szCs w:val="26"/>
        </w:rPr>
        <w:t xml:space="preserve">«Методические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rsidR="008A6CBF" w:rsidRPr="00812FCC"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812FCC">
        <w:rPr>
          <w:sz w:val="26"/>
          <w:szCs w:val="26"/>
        </w:rPr>
        <w:t>РД 153-34.0-20.518-2003 «Типовая инструкция по защите трубопроводов тепловых сетей от наружной коррозии»</w:t>
      </w:r>
      <w:r>
        <w:rPr>
          <w:sz w:val="26"/>
          <w:szCs w:val="26"/>
        </w:rPr>
        <w:t>.</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t xml:space="preserve">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t xml:space="preserve">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t xml:space="preserve">Методические рекомендации по применению унифицированных подходов  к  оценке  экономической  эффективности  инвестиционных  проектов ОАО «Газпром» в области тепло- и электроэнергетики. – Р Газпром № 01/350-2008. – М., 2009.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lastRenderedPageBreak/>
        <w:t xml:space="preserve">Рекомендации по составу и организации прединвестиционных исследований в ОАО «Газпром». Р Газпром 035-2008. – М., 2008.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Pr>
          <w:sz w:val="26"/>
          <w:szCs w:val="26"/>
        </w:rPr>
        <w:t>П</w:t>
      </w:r>
      <w:r w:rsidRPr="006F79AD">
        <w:rPr>
          <w:sz w:val="26"/>
          <w:szCs w:val="26"/>
        </w:rPr>
        <w:t xml:space="preserve">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t xml:space="preserve">Справочник базовых цен на проектные работы для строительства. Объекты энергетики. – М.: РАО «ЕЭС России», 2003. </w:t>
      </w:r>
    </w:p>
    <w:p w:rsidR="008A6CBF" w:rsidRPr="006F79AD"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6F79AD">
        <w:rPr>
          <w:sz w:val="26"/>
          <w:szCs w:val="26"/>
        </w:rPr>
        <w:t xml:space="preserve">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rsidR="008A6CBF" w:rsidRDefault="008A6CBF" w:rsidP="008056F0">
      <w:pPr>
        <w:pStyle w:val="a"/>
        <w:keepLines/>
        <w:widowControl w:val="0"/>
        <w:suppressLineNumbers w:val="0"/>
        <w:tabs>
          <w:tab w:val="clear" w:pos="642"/>
          <w:tab w:val="clear" w:pos="9356"/>
          <w:tab w:val="left" w:pos="993"/>
        </w:tabs>
        <w:spacing w:line="360" w:lineRule="auto"/>
        <w:ind w:firstLine="567"/>
        <w:rPr>
          <w:sz w:val="26"/>
          <w:szCs w:val="26"/>
        </w:rPr>
      </w:pPr>
      <w:r w:rsidRPr="00F05CA8">
        <w:rPr>
          <w:sz w:val="26"/>
          <w:szCs w:val="26"/>
        </w:rPr>
        <w:t xml:space="preserve">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 </w:t>
      </w:r>
    </w:p>
    <w:p w:rsidR="008A6CBF" w:rsidRDefault="008A6CBF" w:rsidP="008056F0">
      <w:pPr>
        <w:pStyle w:val="a"/>
        <w:keepLines/>
        <w:widowControl w:val="0"/>
        <w:numPr>
          <w:ilvl w:val="0"/>
          <w:numId w:val="0"/>
        </w:numPr>
        <w:suppressLineNumbers w:val="0"/>
        <w:tabs>
          <w:tab w:val="clear" w:pos="9356"/>
          <w:tab w:val="left" w:pos="993"/>
        </w:tabs>
        <w:spacing w:line="360" w:lineRule="auto"/>
        <w:rPr>
          <w:sz w:val="26"/>
          <w:szCs w:val="26"/>
        </w:rPr>
      </w:pPr>
    </w:p>
    <w:p w:rsidR="008A6CBF" w:rsidRPr="00F05CA8" w:rsidRDefault="008A6CBF" w:rsidP="008056F0">
      <w:pPr>
        <w:pStyle w:val="a"/>
        <w:numPr>
          <w:ilvl w:val="0"/>
          <w:numId w:val="0"/>
        </w:numPr>
      </w:pPr>
    </w:p>
    <w:p w:rsidR="008A6CBF" w:rsidRPr="00D21659" w:rsidRDefault="008A6CBF" w:rsidP="008056F0">
      <w:pPr>
        <w:tabs>
          <w:tab w:val="left" w:pos="851"/>
        </w:tabs>
        <w:spacing w:line="360" w:lineRule="auto"/>
        <w:ind w:firstLine="567"/>
        <w:jc w:val="both"/>
        <w:rPr>
          <w:rFonts w:ascii="Times New Roman" w:hAnsi="Times New Roman" w:cs="Times New Roman"/>
          <w:sz w:val="26"/>
          <w:szCs w:val="26"/>
        </w:rPr>
      </w:pPr>
    </w:p>
    <w:p w:rsidR="002651D7" w:rsidRPr="00D21659" w:rsidRDefault="002651D7" w:rsidP="008056F0">
      <w:pPr>
        <w:pStyle w:val="2"/>
        <w:pageBreakBefore/>
        <w:jc w:val="left"/>
        <w:rPr>
          <w:rFonts w:cs="Times New Roman"/>
        </w:rPr>
      </w:pPr>
    </w:p>
    <w:sectPr w:rsidR="002651D7" w:rsidRPr="00D21659" w:rsidSect="00C03052">
      <w:headerReference w:type="default" r:id="rId138"/>
      <w:footerReference w:type="default" r:id="rId1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4E3" w:rsidRDefault="00F674E3" w:rsidP="00BB76DF">
      <w:r>
        <w:separator/>
      </w:r>
    </w:p>
  </w:endnote>
  <w:endnote w:type="continuationSeparator" w:id="0">
    <w:p w:rsidR="00F674E3" w:rsidRDefault="00F674E3" w:rsidP="00B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BA7" w:rsidRDefault="00100BA7">
    <w:pPr>
      <w:pStyle w:val="ae"/>
      <w:jc w:val="right"/>
    </w:pPr>
  </w:p>
  <w:p w:rsidR="00100BA7" w:rsidRDefault="00100BA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607258"/>
    </w:sdtPr>
    <w:sdtEndPr/>
    <w:sdtContent>
      <w:p w:rsidR="00100BA7" w:rsidRDefault="00100BA7">
        <w:pPr>
          <w:pStyle w:val="ae"/>
          <w:jc w:val="right"/>
        </w:pPr>
        <w:r>
          <w:fldChar w:fldCharType="begin"/>
        </w:r>
        <w:r>
          <w:instrText>PAGE   \* MERGEFORMAT</w:instrText>
        </w:r>
        <w:r>
          <w:fldChar w:fldCharType="separate"/>
        </w:r>
        <w:r w:rsidR="00F428C6" w:rsidRPr="00F428C6">
          <w:rPr>
            <w:noProof/>
            <w:lang w:val="ru-RU"/>
          </w:rPr>
          <w:t>8</w:t>
        </w:r>
        <w:r>
          <w:fldChar w:fldCharType="end"/>
        </w:r>
      </w:p>
    </w:sdtContent>
  </w:sdt>
  <w:p w:rsidR="00100BA7" w:rsidRDefault="00100BA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09207"/>
      <w:docPartObj>
        <w:docPartGallery w:val="Page Numbers (Bottom of Page)"/>
        <w:docPartUnique/>
      </w:docPartObj>
    </w:sdtPr>
    <w:sdtEndPr/>
    <w:sdtContent>
      <w:p w:rsidR="00100BA7" w:rsidRDefault="00100BA7">
        <w:pPr>
          <w:pStyle w:val="ae"/>
          <w:jc w:val="right"/>
        </w:pPr>
        <w:r>
          <w:fldChar w:fldCharType="begin"/>
        </w:r>
        <w:r>
          <w:instrText>PAGE   \* MERGEFORMAT</w:instrText>
        </w:r>
        <w:r>
          <w:fldChar w:fldCharType="separate"/>
        </w:r>
        <w:r w:rsidR="00F428C6" w:rsidRPr="00F428C6">
          <w:rPr>
            <w:noProof/>
            <w:lang w:val="ru-RU"/>
          </w:rPr>
          <w:t>113</w:t>
        </w:r>
        <w:r>
          <w:fldChar w:fldCharType="end"/>
        </w:r>
      </w:p>
    </w:sdtContent>
  </w:sdt>
  <w:p w:rsidR="00100BA7" w:rsidRDefault="00100BA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179907"/>
      <w:docPartObj>
        <w:docPartGallery w:val="Page Numbers (Bottom of Page)"/>
        <w:docPartUnique/>
      </w:docPartObj>
    </w:sdtPr>
    <w:sdtEndPr/>
    <w:sdtContent>
      <w:p w:rsidR="00100BA7" w:rsidRDefault="00100BA7">
        <w:pPr>
          <w:pStyle w:val="ae"/>
          <w:jc w:val="right"/>
        </w:pPr>
        <w:r>
          <w:fldChar w:fldCharType="begin"/>
        </w:r>
        <w:r>
          <w:instrText xml:space="preserve"> PAGE   \* MERGEFORMAT </w:instrText>
        </w:r>
        <w:r>
          <w:fldChar w:fldCharType="separate"/>
        </w:r>
        <w:r w:rsidR="00F428C6">
          <w:rPr>
            <w:noProof/>
          </w:rPr>
          <w:t>224</w:t>
        </w:r>
        <w:r>
          <w:rPr>
            <w:noProof/>
          </w:rPr>
          <w:fldChar w:fldCharType="end"/>
        </w:r>
      </w:p>
    </w:sdtContent>
  </w:sdt>
  <w:p w:rsidR="00100BA7" w:rsidRPr="006F0C3E" w:rsidRDefault="00100BA7" w:rsidP="006F0C3E">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719771"/>
      <w:docPartObj>
        <w:docPartGallery w:val="Page Numbers (Bottom of Page)"/>
        <w:docPartUnique/>
      </w:docPartObj>
    </w:sdtPr>
    <w:sdtEndPr/>
    <w:sdtContent>
      <w:p w:rsidR="00100BA7" w:rsidRDefault="00100BA7">
        <w:pPr>
          <w:pStyle w:val="ae"/>
          <w:jc w:val="right"/>
        </w:pPr>
        <w:r>
          <w:fldChar w:fldCharType="begin"/>
        </w:r>
        <w:r>
          <w:instrText xml:space="preserve"> PAGE   \* MERGEFORMAT </w:instrText>
        </w:r>
        <w:r>
          <w:fldChar w:fldCharType="separate"/>
        </w:r>
        <w:r w:rsidR="00F428C6">
          <w:rPr>
            <w:noProof/>
          </w:rPr>
          <w:t>234</w:t>
        </w:r>
        <w:r>
          <w:rPr>
            <w:noProof/>
          </w:rPr>
          <w:fldChar w:fldCharType="end"/>
        </w:r>
      </w:p>
    </w:sdtContent>
  </w:sdt>
  <w:p w:rsidR="00100BA7" w:rsidRPr="006F0C3E" w:rsidRDefault="00100BA7" w:rsidP="006F0C3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4E3" w:rsidRDefault="00F674E3" w:rsidP="00BB76DF">
      <w:r>
        <w:separator/>
      </w:r>
    </w:p>
  </w:footnote>
  <w:footnote w:type="continuationSeparator" w:id="0">
    <w:p w:rsidR="00F674E3" w:rsidRDefault="00F674E3" w:rsidP="00BB7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BA7" w:rsidRDefault="00100BA7">
    <w:pPr>
      <w:pStyle w:val="ac"/>
    </w:pPr>
    <w:r w:rsidRPr="00286546">
      <w:rPr>
        <w:noProof/>
        <w:lang w:eastAsia="ru-RU"/>
      </w:rPr>
      <w:drawing>
        <wp:anchor distT="0" distB="0" distL="114300" distR="114300" simplePos="0" relativeHeight="251663360" behindDoc="0" locked="0" layoutInCell="1" allowOverlap="1" wp14:anchorId="37CF5657" wp14:editId="28301B74">
          <wp:simplePos x="0" y="0"/>
          <wp:positionH relativeFrom="column">
            <wp:posOffset>-866155</wp:posOffset>
          </wp:positionH>
          <wp:positionV relativeFrom="paragraph">
            <wp:posOffset>532</wp:posOffset>
          </wp:positionV>
          <wp:extent cx="7413108" cy="956930"/>
          <wp:effectExtent l="19050" t="0" r="0" b="0"/>
          <wp:wrapSquare wrapText="bothSides"/>
          <wp:docPr id="12" name="Рисунок 2" descr="ТЭ_для внешней деловой пере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Э_для внешней деловой переписки"/>
                  <pic:cNvPicPr>
                    <a:picLocks noChangeAspect="1" noChangeArrowheads="1"/>
                  </pic:cNvPicPr>
                </pic:nvPicPr>
                <pic:blipFill>
                  <a:blip r:embed="rId1"/>
                  <a:srcRect/>
                  <a:stretch>
                    <a:fillRect/>
                  </a:stretch>
                </pic:blipFill>
                <pic:spPr bwMode="auto">
                  <a:xfrm>
                    <a:off x="0" y="0"/>
                    <a:ext cx="7414260" cy="96139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BA7" w:rsidRDefault="00100BA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BA7" w:rsidRDefault="00100BA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pStyle w:val="a"/>
      <w:lvlText w:val="%1."/>
      <w:lvlJc w:val="left"/>
      <w:pPr>
        <w:tabs>
          <w:tab w:val="num" w:pos="642"/>
        </w:tabs>
        <w:ind w:firstLine="284"/>
      </w:pPr>
      <w:rPr>
        <w:rFonts w:hint="default"/>
      </w:rPr>
    </w:lvl>
  </w:abstractNum>
  <w:abstractNum w:abstractNumId="1">
    <w:nsid w:val="01FF53F8"/>
    <w:multiLevelType w:val="hybridMultilevel"/>
    <w:tmpl w:val="4202C67E"/>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F34B35"/>
    <w:multiLevelType w:val="hybridMultilevel"/>
    <w:tmpl w:val="6E1A5B6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
    <w:nsid w:val="034E770B"/>
    <w:multiLevelType w:val="hybridMultilevel"/>
    <w:tmpl w:val="7BA4B926"/>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DF4A18"/>
    <w:multiLevelType w:val="hybridMultilevel"/>
    <w:tmpl w:val="7A42C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461F99"/>
    <w:multiLevelType w:val="hybridMultilevel"/>
    <w:tmpl w:val="5BB23192"/>
    <w:lvl w:ilvl="0" w:tplc="9EF007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B920CF9"/>
    <w:multiLevelType w:val="multilevel"/>
    <w:tmpl w:val="0E4A74A0"/>
    <w:lvl w:ilvl="0">
      <w:start w:val="1"/>
      <w:numFmt w:val="decimal"/>
      <w:lvlText w:val="%1"/>
      <w:lvlJc w:val="left"/>
      <w:pPr>
        <w:ind w:left="525" w:hanging="525"/>
      </w:pPr>
      <w:rPr>
        <w:rFonts w:hint="default"/>
      </w:rPr>
    </w:lvl>
    <w:lvl w:ilvl="1">
      <w:start w:val="9"/>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
    <w:nsid w:val="0DEC37C1"/>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132D49B4"/>
    <w:multiLevelType w:val="multilevel"/>
    <w:tmpl w:val="6C1614CC"/>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13F430B4"/>
    <w:multiLevelType w:val="hybridMultilevel"/>
    <w:tmpl w:val="2EB8D09E"/>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E875E5"/>
    <w:multiLevelType w:val="hybridMultilevel"/>
    <w:tmpl w:val="0914AE18"/>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1">
    <w:nsid w:val="196A3072"/>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1B6357A7"/>
    <w:multiLevelType w:val="multilevel"/>
    <w:tmpl w:val="BCD25850"/>
    <w:lvl w:ilvl="0">
      <w:start w:val="1"/>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3">
    <w:nsid w:val="1CF05BEC"/>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1DFF6DA6"/>
    <w:multiLevelType w:val="multilevel"/>
    <w:tmpl w:val="72A6B440"/>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5">
    <w:nsid w:val="1F1F15A8"/>
    <w:multiLevelType w:val="multilevel"/>
    <w:tmpl w:val="2612CFAC"/>
    <w:lvl w:ilvl="0">
      <w:start w:val="1"/>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nsid w:val="223042D0"/>
    <w:multiLevelType w:val="hybridMultilevel"/>
    <w:tmpl w:val="AF6C6252"/>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7D1C4E"/>
    <w:multiLevelType w:val="multilevel"/>
    <w:tmpl w:val="4130321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nsid w:val="28C11C8B"/>
    <w:multiLevelType w:val="hybridMultilevel"/>
    <w:tmpl w:val="3202C5A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295B5103"/>
    <w:multiLevelType w:val="hybridMultilevel"/>
    <w:tmpl w:val="86AA9D94"/>
    <w:lvl w:ilvl="0" w:tplc="80222AB8">
      <w:start w:val="1"/>
      <w:numFmt w:val="decimal"/>
      <w:lvlText w:val="Рисунок%1 - "/>
      <w:lvlJc w:val="center"/>
      <w:pPr>
        <w:ind w:left="1212" w:hanging="360"/>
      </w:pPr>
      <w:rPr>
        <w:rFonts w:ascii="Times New Roman" w:hAnsi="Times New Roman" w:hint="default"/>
        <w:b/>
        <w:i w:val="0"/>
        <w:sz w:val="26"/>
        <w:szCs w:val="26"/>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0">
    <w:nsid w:val="2BFD423C"/>
    <w:multiLevelType w:val="hybridMultilevel"/>
    <w:tmpl w:val="733646FE"/>
    <w:lvl w:ilvl="0" w:tplc="80222AB8">
      <w:start w:val="1"/>
      <w:numFmt w:val="decimal"/>
      <w:lvlText w:val="Рисунок%1 - "/>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C4479D"/>
    <w:multiLevelType w:val="hybridMultilevel"/>
    <w:tmpl w:val="1A56DF24"/>
    <w:lvl w:ilvl="0" w:tplc="590A3774">
      <w:numFmt w:val="bullet"/>
      <w:lvlText w:val="-"/>
      <w:lvlJc w:val="left"/>
      <w:pPr>
        <w:ind w:left="1286" w:hanging="360"/>
      </w:p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nsid w:val="2FCD0DBB"/>
    <w:multiLevelType w:val="hybridMultilevel"/>
    <w:tmpl w:val="1DD617E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3">
    <w:nsid w:val="31683133"/>
    <w:multiLevelType w:val="hybridMultilevel"/>
    <w:tmpl w:val="46627A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1DD20BF"/>
    <w:multiLevelType w:val="hybridMultilevel"/>
    <w:tmpl w:val="37EE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306094"/>
    <w:multiLevelType w:val="hybridMultilevel"/>
    <w:tmpl w:val="7ACC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2D4479"/>
    <w:multiLevelType w:val="multilevel"/>
    <w:tmpl w:val="72A6B440"/>
    <w:lvl w:ilvl="0">
      <w:start w:val="1"/>
      <w:numFmt w:val="decimal"/>
      <w:lvlText w:val="%1."/>
      <w:lvlJc w:val="left"/>
      <w:pPr>
        <w:ind w:left="643" w:hanging="360"/>
      </w:pPr>
      <w:rPr>
        <w:rFonts w:hint="default"/>
      </w:rPr>
    </w:lvl>
    <w:lvl w:ilvl="1">
      <w:start w:val="2"/>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083" w:hanging="1800"/>
      </w:pPr>
      <w:rPr>
        <w:rFonts w:hint="default"/>
      </w:rPr>
    </w:lvl>
  </w:abstractNum>
  <w:abstractNum w:abstractNumId="27">
    <w:nsid w:val="39BB7E85"/>
    <w:multiLevelType w:val="hybridMultilevel"/>
    <w:tmpl w:val="F0383ECA"/>
    <w:lvl w:ilvl="0" w:tplc="BC64BC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A271977"/>
    <w:multiLevelType w:val="multilevel"/>
    <w:tmpl w:val="4992C332"/>
    <w:lvl w:ilvl="0">
      <w:start w:val="1"/>
      <w:numFmt w:val="decimal"/>
      <w:lvlText w:val="%1"/>
      <w:lvlJc w:val="left"/>
      <w:pPr>
        <w:ind w:left="525" w:hanging="525"/>
      </w:pPr>
      <w:rPr>
        <w:rFonts w:hint="default"/>
      </w:rPr>
    </w:lvl>
    <w:lvl w:ilvl="1">
      <w:start w:val="7"/>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9">
    <w:nsid w:val="3AA057F8"/>
    <w:multiLevelType w:val="multilevel"/>
    <w:tmpl w:val="396ADF4A"/>
    <w:lvl w:ilvl="0">
      <w:start w:val="1"/>
      <w:numFmt w:val="decimal"/>
      <w:lvlText w:val="%1"/>
      <w:lvlJc w:val="left"/>
      <w:pPr>
        <w:ind w:left="525" w:hanging="525"/>
      </w:pPr>
      <w:rPr>
        <w:rFonts w:hint="default"/>
      </w:rPr>
    </w:lvl>
    <w:lvl w:ilvl="1">
      <w:start w:val="5"/>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0">
    <w:nsid w:val="3D900EEB"/>
    <w:multiLevelType w:val="multilevel"/>
    <w:tmpl w:val="0E4A74A0"/>
    <w:lvl w:ilvl="0">
      <w:start w:val="1"/>
      <w:numFmt w:val="decimal"/>
      <w:lvlText w:val="%1"/>
      <w:lvlJc w:val="left"/>
      <w:pPr>
        <w:ind w:left="525" w:hanging="525"/>
      </w:pPr>
      <w:rPr>
        <w:rFonts w:hint="default"/>
      </w:rPr>
    </w:lvl>
    <w:lvl w:ilvl="1">
      <w:start w:val="9"/>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1">
    <w:nsid w:val="3D907D00"/>
    <w:multiLevelType w:val="hybridMultilevel"/>
    <w:tmpl w:val="8C8C484A"/>
    <w:lvl w:ilvl="0" w:tplc="80222AB8">
      <w:start w:val="1"/>
      <w:numFmt w:val="decimal"/>
      <w:lvlText w:val="Рисунок%1 - "/>
      <w:lvlJc w:val="center"/>
      <w:pPr>
        <w:ind w:left="857" w:hanging="360"/>
      </w:pPr>
      <w:rPr>
        <w:rFonts w:ascii="Times New Roman" w:hAnsi="Times New Roman" w:hint="default"/>
        <w:b/>
        <w:i w:val="0"/>
        <w:sz w:val="26"/>
        <w:szCs w:val="26"/>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32">
    <w:nsid w:val="3EBC6D58"/>
    <w:multiLevelType w:val="hybridMultilevel"/>
    <w:tmpl w:val="2090AD10"/>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81E6802"/>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4BC168AB"/>
    <w:multiLevelType w:val="multilevel"/>
    <w:tmpl w:val="7082AEA6"/>
    <w:lvl w:ilvl="0">
      <w:start w:val="1"/>
      <w:numFmt w:val="decimal"/>
      <w:lvlText w:val="%1"/>
      <w:lvlJc w:val="left"/>
      <w:pPr>
        <w:ind w:left="525" w:hanging="525"/>
      </w:pPr>
      <w:rPr>
        <w:rFonts w:hint="default"/>
      </w:rPr>
    </w:lvl>
    <w:lvl w:ilvl="1">
      <w:start w:val="7"/>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5">
    <w:nsid w:val="4C760218"/>
    <w:multiLevelType w:val="hybridMultilevel"/>
    <w:tmpl w:val="86AA9D94"/>
    <w:lvl w:ilvl="0" w:tplc="80222AB8">
      <w:start w:val="1"/>
      <w:numFmt w:val="decimal"/>
      <w:lvlText w:val="Рисунок%1 - "/>
      <w:lvlJc w:val="center"/>
      <w:pPr>
        <w:ind w:left="1212" w:hanging="360"/>
      </w:pPr>
      <w:rPr>
        <w:rFonts w:ascii="Times New Roman" w:hAnsi="Times New Roman" w:hint="default"/>
        <w:b/>
        <w:i w:val="0"/>
        <w:sz w:val="26"/>
        <w:szCs w:val="26"/>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36">
    <w:nsid w:val="4F6176E4"/>
    <w:multiLevelType w:val="multilevel"/>
    <w:tmpl w:val="0B32C112"/>
    <w:styleLink w:val="1"/>
    <w:lvl w:ilvl="0">
      <w:start w:val="1"/>
      <w:numFmt w:val="decimal"/>
      <w:suff w:val="space"/>
      <w:lvlText w:val="Таблица%1 - "/>
      <w:lvlJc w:val="center"/>
      <w:pPr>
        <w:ind w:left="3338" w:hanging="360"/>
      </w:pPr>
      <w:rPr>
        <w:rFonts w:ascii="Times New Roman" w:hAnsi="Times New Roman" w:hint="default"/>
        <w:b/>
        <w:i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0284658"/>
    <w:multiLevelType w:val="hybridMultilevel"/>
    <w:tmpl w:val="E5769D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204297F"/>
    <w:multiLevelType w:val="multilevel"/>
    <w:tmpl w:val="450AE366"/>
    <w:lvl w:ilvl="0">
      <w:start w:val="1"/>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9">
    <w:nsid w:val="547D03D9"/>
    <w:multiLevelType w:val="multilevel"/>
    <w:tmpl w:val="0B32C112"/>
    <w:numStyleLink w:val="1"/>
  </w:abstractNum>
  <w:abstractNum w:abstractNumId="40">
    <w:nsid w:val="54800AE9"/>
    <w:multiLevelType w:val="hybridMultilevel"/>
    <w:tmpl w:val="8E2EE48C"/>
    <w:lvl w:ilvl="0" w:tplc="838C12B2">
      <w:start w:val="1"/>
      <w:numFmt w:val="decimal"/>
      <w:pStyle w:val="a0"/>
      <w:suff w:val="space"/>
      <w:lvlText w:val="Таблица%1 - "/>
      <w:lvlJc w:val="center"/>
      <w:pPr>
        <w:ind w:left="3545" w:firstLine="567"/>
      </w:pPr>
      <w:rPr>
        <w:rFonts w:ascii="Times New Roman" w:hAnsi="Times New Roman" w:hint="default"/>
        <w:b/>
        <w:i w:val="0"/>
        <w:sz w:val="26"/>
        <w:szCs w:val="26"/>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1">
    <w:nsid w:val="569678CC"/>
    <w:multiLevelType w:val="hybridMultilevel"/>
    <w:tmpl w:val="FF5C054E"/>
    <w:lvl w:ilvl="0" w:tplc="80222AB8">
      <w:start w:val="1"/>
      <w:numFmt w:val="decimal"/>
      <w:lvlText w:val="Рисунок%1 - "/>
      <w:lvlJc w:val="center"/>
      <w:pPr>
        <w:ind w:left="1287" w:hanging="360"/>
      </w:pPr>
      <w:rPr>
        <w:rFonts w:ascii="Times New Roman" w:hAnsi="Times New Roman" w:hint="default"/>
        <w:b/>
        <w:i w:val="0"/>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8824061"/>
    <w:multiLevelType w:val="hybridMultilevel"/>
    <w:tmpl w:val="FED60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EA1D2D"/>
    <w:multiLevelType w:val="multilevel"/>
    <w:tmpl w:val="EC0625A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4">
    <w:nsid w:val="651A6D50"/>
    <w:multiLevelType w:val="hybridMultilevel"/>
    <w:tmpl w:val="C150AAE0"/>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6207C8"/>
    <w:multiLevelType w:val="hybridMultilevel"/>
    <w:tmpl w:val="5EE631B6"/>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7D47ACB"/>
    <w:multiLevelType w:val="hybridMultilevel"/>
    <w:tmpl w:val="23C0F2D4"/>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B1F6287"/>
    <w:multiLevelType w:val="multilevel"/>
    <w:tmpl w:val="4836C7EC"/>
    <w:lvl w:ilvl="0">
      <w:start w:val="1"/>
      <w:numFmt w:val="decimal"/>
      <w:lvlText w:val="%1"/>
      <w:lvlJc w:val="left"/>
      <w:pPr>
        <w:ind w:left="525" w:hanging="525"/>
      </w:pPr>
      <w:rPr>
        <w:rFonts w:hint="default"/>
      </w:rPr>
    </w:lvl>
    <w:lvl w:ilvl="1">
      <w:start w:val="6"/>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8">
    <w:nsid w:val="6D5473EB"/>
    <w:multiLevelType w:val="hybridMultilevel"/>
    <w:tmpl w:val="BDF05A6C"/>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AB830C5"/>
    <w:multiLevelType w:val="hybridMultilevel"/>
    <w:tmpl w:val="7E0CF828"/>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ADB0868"/>
    <w:multiLevelType w:val="multilevel"/>
    <w:tmpl w:val="61E4F61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1">
    <w:nsid w:val="7B665CB6"/>
    <w:multiLevelType w:val="hybridMultilevel"/>
    <w:tmpl w:val="FD58C8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C3B2E90"/>
    <w:multiLevelType w:val="hybridMultilevel"/>
    <w:tmpl w:val="13D05F2C"/>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C760753"/>
    <w:multiLevelType w:val="hybridMultilevel"/>
    <w:tmpl w:val="625A90BA"/>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D7E1283"/>
    <w:multiLevelType w:val="hybridMultilevel"/>
    <w:tmpl w:val="AC5E2A3E"/>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40"/>
  </w:num>
  <w:num w:numId="3">
    <w:abstractNumId w:val="35"/>
  </w:num>
  <w:num w:numId="4">
    <w:abstractNumId w:val="0"/>
  </w:num>
  <w:num w:numId="5">
    <w:abstractNumId w:val="38"/>
  </w:num>
  <w:num w:numId="6">
    <w:abstractNumId w:val="12"/>
  </w:num>
  <w:num w:numId="7">
    <w:abstractNumId w:val="25"/>
  </w:num>
  <w:num w:numId="8">
    <w:abstractNumId w:val="42"/>
  </w:num>
  <w:num w:numId="9">
    <w:abstractNumId w:val="24"/>
  </w:num>
  <w:num w:numId="10">
    <w:abstractNumId w:val="22"/>
  </w:num>
  <w:num w:numId="11">
    <w:abstractNumId w:val="10"/>
  </w:num>
  <w:num w:numId="12">
    <w:abstractNumId w:val="2"/>
  </w:num>
  <w:num w:numId="13">
    <w:abstractNumId w:val="18"/>
  </w:num>
  <w:num w:numId="14">
    <w:abstractNumId w:val="29"/>
  </w:num>
  <w:num w:numId="15">
    <w:abstractNumId w:val="47"/>
  </w:num>
  <w:num w:numId="16">
    <w:abstractNumId w:val="34"/>
  </w:num>
  <w:num w:numId="17">
    <w:abstractNumId w:val="30"/>
  </w:num>
  <w:num w:numId="18">
    <w:abstractNumId w:val="15"/>
  </w:num>
  <w:num w:numId="19">
    <w:abstractNumId w:val="21"/>
  </w:num>
  <w:num w:numId="20">
    <w:abstractNumId w:val="28"/>
  </w:num>
  <w:num w:numId="21">
    <w:abstractNumId w:val="6"/>
  </w:num>
  <w:num w:numId="22">
    <w:abstractNumId w:val="53"/>
  </w:num>
  <w:num w:numId="23">
    <w:abstractNumId w:val="45"/>
  </w:num>
  <w:num w:numId="24">
    <w:abstractNumId w:val="54"/>
  </w:num>
  <w:num w:numId="25">
    <w:abstractNumId w:val="32"/>
  </w:num>
  <w:num w:numId="26">
    <w:abstractNumId w:val="46"/>
  </w:num>
  <w:num w:numId="27">
    <w:abstractNumId w:val="17"/>
  </w:num>
  <w:num w:numId="28">
    <w:abstractNumId w:val="37"/>
  </w:num>
  <w:num w:numId="29">
    <w:abstractNumId w:val="51"/>
  </w:num>
  <w:num w:numId="30">
    <w:abstractNumId w:val="50"/>
  </w:num>
  <w:num w:numId="31">
    <w:abstractNumId w:val="43"/>
  </w:num>
  <w:num w:numId="32">
    <w:abstractNumId w:val="23"/>
  </w:num>
  <w:num w:numId="33">
    <w:abstractNumId w:val="8"/>
  </w:num>
  <w:num w:numId="34">
    <w:abstractNumId w:val="14"/>
  </w:num>
  <w:num w:numId="35">
    <w:abstractNumId w:val="3"/>
  </w:num>
  <w:num w:numId="36">
    <w:abstractNumId w:val="49"/>
  </w:num>
  <w:num w:numId="37">
    <w:abstractNumId w:val="7"/>
  </w:num>
  <w:num w:numId="38">
    <w:abstractNumId w:val="1"/>
  </w:num>
  <w:num w:numId="39">
    <w:abstractNumId w:val="52"/>
  </w:num>
  <w:num w:numId="40">
    <w:abstractNumId w:val="9"/>
  </w:num>
  <w:num w:numId="41">
    <w:abstractNumId w:val="48"/>
  </w:num>
  <w:num w:numId="42">
    <w:abstractNumId w:val="16"/>
  </w:num>
  <w:num w:numId="43">
    <w:abstractNumId w:val="44"/>
  </w:num>
  <w:num w:numId="44">
    <w:abstractNumId w:val="27"/>
  </w:num>
  <w:num w:numId="45">
    <w:abstractNumId w:val="5"/>
  </w:num>
  <w:num w:numId="46">
    <w:abstractNumId w:val="20"/>
  </w:num>
  <w:num w:numId="47">
    <w:abstractNumId w:val="19"/>
  </w:num>
  <w:num w:numId="48">
    <w:abstractNumId w:val="36"/>
  </w:num>
  <w:num w:numId="49">
    <w:abstractNumId w:val="33"/>
  </w:num>
  <w:num w:numId="50">
    <w:abstractNumId w:val="4"/>
  </w:num>
  <w:num w:numId="51">
    <w:abstractNumId w:val="13"/>
  </w:num>
  <w:num w:numId="52">
    <w:abstractNumId w:val="11"/>
  </w:num>
  <w:num w:numId="53">
    <w:abstractNumId w:val="41"/>
  </w:num>
  <w:num w:numId="54">
    <w:abstractNumId w:val="31"/>
  </w:num>
  <w:num w:numId="55">
    <w:abstractNumId w:val="39"/>
  </w:num>
  <w:num w:numId="56">
    <w:abstractNumId w:val="40"/>
  </w:num>
  <w:num w:numId="57">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24B2"/>
    <w:rsid w:val="00000654"/>
    <w:rsid w:val="00003083"/>
    <w:rsid w:val="0000378B"/>
    <w:rsid w:val="0000381F"/>
    <w:rsid w:val="0000639A"/>
    <w:rsid w:val="00010517"/>
    <w:rsid w:val="000121B4"/>
    <w:rsid w:val="00012C27"/>
    <w:rsid w:val="00012E72"/>
    <w:rsid w:val="00013475"/>
    <w:rsid w:val="00013866"/>
    <w:rsid w:val="00013C91"/>
    <w:rsid w:val="00014D7D"/>
    <w:rsid w:val="000153FB"/>
    <w:rsid w:val="00021802"/>
    <w:rsid w:val="000226A6"/>
    <w:rsid w:val="00022E43"/>
    <w:rsid w:val="000248E9"/>
    <w:rsid w:val="00025D95"/>
    <w:rsid w:val="00026966"/>
    <w:rsid w:val="00026B67"/>
    <w:rsid w:val="000301C3"/>
    <w:rsid w:val="00030E52"/>
    <w:rsid w:val="0003168D"/>
    <w:rsid w:val="00031861"/>
    <w:rsid w:val="00033239"/>
    <w:rsid w:val="000339A3"/>
    <w:rsid w:val="00035958"/>
    <w:rsid w:val="0004037F"/>
    <w:rsid w:val="00040555"/>
    <w:rsid w:val="00041043"/>
    <w:rsid w:val="0004186D"/>
    <w:rsid w:val="00041CA4"/>
    <w:rsid w:val="00042630"/>
    <w:rsid w:val="000435BD"/>
    <w:rsid w:val="00043B1B"/>
    <w:rsid w:val="00043D10"/>
    <w:rsid w:val="00045994"/>
    <w:rsid w:val="00046592"/>
    <w:rsid w:val="00047462"/>
    <w:rsid w:val="00047B65"/>
    <w:rsid w:val="00047C51"/>
    <w:rsid w:val="00050E4F"/>
    <w:rsid w:val="00050FDC"/>
    <w:rsid w:val="000516EF"/>
    <w:rsid w:val="00054CA6"/>
    <w:rsid w:val="00055E89"/>
    <w:rsid w:val="0005681D"/>
    <w:rsid w:val="00056A4A"/>
    <w:rsid w:val="000572EA"/>
    <w:rsid w:val="000616D4"/>
    <w:rsid w:val="00061AB0"/>
    <w:rsid w:val="00062849"/>
    <w:rsid w:val="00062EB9"/>
    <w:rsid w:val="00063851"/>
    <w:rsid w:val="00063C60"/>
    <w:rsid w:val="00063C8A"/>
    <w:rsid w:val="0006505D"/>
    <w:rsid w:val="000652AB"/>
    <w:rsid w:val="00065B5E"/>
    <w:rsid w:val="000662D7"/>
    <w:rsid w:val="00066AD1"/>
    <w:rsid w:val="00066DF6"/>
    <w:rsid w:val="00067CA7"/>
    <w:rsid w:val="00070DAB"/>
    <w:rsid w:val="00071B9F"/>
    <w:rsid w:val="00074401"/>
    <w:rsid w:val="00074DB1"/>
    <w:rsid w:val="00075A4D"/>
    <w:rsid w:val="000769A0"/>
    <w:rsid w:val="0007712A"/>
    <w:rsid w:val="000771AA"/>
    <w:rsid w:val="000774BB"/>
    <w:rsid w:val="0007763C"/>
    <w:rsid w:val="00080217"/>
    <w:rsid w:val="000812E3"/>
    <w:rsid w:val="00081D8D"/>
    <w:rsid w:val="00083F7F"/>
    <w:rsid w:val="000845D6"/>
    <w:rsid w:val="0008491D"/>
    <w:rsid w:val="00085225"/>
    <w:rsid w:val="00086EDD"/>
    <w:rsid w:val="00092537"/>
    <w:rsid w:val="00095D52"/>
    <w:rsid w:val="00096FA7"/>
    <w:rsid w:val="0009795F"/>
    <w:rsid w:val="000A1849"/>
    <w:rsid w:val="000A204B"/>
    <w:rsid w:val="000A32C2"/>
    <w:rsid w:val="000A3749"/>
    <w:rsid w:val="000A3F93"/>
    <w:rsid w:val="000A47D7"/>
    <w:rsid w:val="000A63FD"/>
    <w:rsid w:val="000A7868"/>
    <w:rsid w:val="000A7F70"/>
    <w:rsid w:val="000B0C4E"/>
    <w:rsid w:val="000B1EBD"/>
    <w:rsid w:val="000B26E1"/>
    <w:rsid w:val="000B3AFA"/>
    <w:rsid w:val="000B4352"/>
    <w:rsid w:val="000B4829"/>
    <w:rsid w:val="000B55A9"/>
    <w:rsid w:val="000B6084"/>
    <w:rsid w:val="000B63B1"/>
    <w:rsid w:val="000B7236"/>
    <w:rsid w:val="000C05F1"/>
    <w:rsid w:val="000C0EBE"/>
    <w:rsid w:val="000C119C"/>
    <w:rsid w:val="000C1282"/>
    <w:rsid w:val="000C390D"/>
    <w:rsid w:val="000C5446"/>
    <w:rsid w:val="000C5DB5"/>
    <w:rsid w:val="000C617D"/>
    <w:rsid w:val="000C75BF"/>
    <w:rsid w:val="000C79A9"/>
    <w:rsid w:val="000D03C5"/>
    <w:rsid w:val="000D0982"/>
    <w:rsid w:val="000D2BCF"/>
    <w:rsid w:val="000D3956"/>
    <w:rsid w:val="000D5DBA"/>
    <w:rsid w:val="000D751E"/>
    <w:rsid w:val="000D7AA7"/>
    <w:rsid w:val="000D7ABB"/>
    <w:rsid w:val="000E089B"/>
    <w:rsid w:val="000E1328"/>
    <w:rsid w:val="000E156D"/>
    <w:rsid w:val="000E1F5A"/>
    <w:rsid w:val="000E3618"/>
    <w:rsid w:val="000E3ABE"/>
    <w:rsid w:val="000E3D3E"/>
    <w:rsid w:val="000E47B2"/>
    <w:rsid w:val="000E555F"/>
    <w:rsid w:val="000E5E7E"/>
    <w:rsid w:val="000E6E5A"/>
    <w:rsid w:val="000E6F64"/>
    <w:rsid w:val="000E7B5F"/>
    <w:rsid w:val="000F121B"/>
    <w:rsid w:val="000F16AF"/>
    <w:rsid w:val="000F189B"/>
    <w:rsid w:val="000F21F9"/>
    <w:rsid w:val="000F38DD"/>
    <w:rsid w:val="000F3C9D"/>
    <w:rsid w:val="000F6B3D"/>
    <w:rsid w:val="000F77F5"/>
    <w:rsid w:val="00100BA7"/>
    <w:rsid w:val="00100D51"/>
    <w:rsid w:val="001010EF"/>
    <w:rsid w:val="00102AAB"/>
    <w:rsid w:val="00102FFB"/>
    <w:rsid w:val="0010384D"/>
    <w:rsid w:val="00103BBC"/>
    <w:rsid w:val="0010458D"/>
    <w:rsid w:val="00104BD5"/>
    <w:rsid w:val="001050F7"/>
    <w:rsid w:val="0010560F"/>
    <w:rsid w:val="00105DE9"/>
    <w:rsid w:val="001065B8"/>
    <w:rsid w:val="00107399"/>
    <w:rsid w:val="0010739E"/>
    <w:rsid w:val="00107602"/>
    <w:rsid w:val="0010781E"/>
    <w:rsid w:val="00107D4E"/>
    <w:rsid w:val="0011122F"/>
    <w:rsid w:val="00112956"/>
    <w:rsid w:val="00112A84"/>
    <w:rsid w:val="00113D04"/>
    <w:rsid w:val="0011604E"/>
    <w:rsid w:val="00117774"/>
    <w:rsid w:val="00120467"/>
    <w:rsid w:val="001209A6"/>
    <w:rsid w:val="00121581"/>
    <w:rsid w:val="001219D5"/>
    <w:rsid w:val="00121F51"/>
    <w:rsid w:val="0012348A"/>
    <w:rsid w:val="001236BB"/>
    <w:rsid w:val="001274F8"/>
    <w:rsid w:val="00127CB1"/>
    <w:rsid w:val="00130446"/>
    <w:rsid w:val="00130CF9"/>
    <w:rsid w:val="001334B8"/>
    <w:rsid w:val="001342AD"/>
    <w:rsid w:val="001348BB"/>
    <w:rsid w:val="001349D5"/>
    <w:rsid w:val="00135118"/>
    <w:rsid w:val="00137538"/>
    <w:rsid w:val="00140347"/>
    <w:rsid w:val="00141989"/>
    <w:rsid w:val="00141BB6"/>
    <w:rsid w:val="00143D00"/>
    <w:rsid w:val="00145A4B"/>
    <w:rsid w:val="001505C0"/>
    <w:rsid w:val="00150D7D"/>
    <w:rsid w:val="0015215A"/>
    <w:rsid w:val="0015272C"/>
    <w:rsid w:val="00153B78"/>
    <w:rsid w:val="00154019"/>
    <w:rsid w:val="00154498"/>
    <w:rsid w:val="00154B9E"/>
    <w:rsid w:val="001616EB"/>
    <w:rsid w:val="00162244"/>
    <w:rsid w:val="001624B1"/>
    <w:rsid w:val="001624D3"/>
    <w:rsid w:val="00162798"/>
    <w:rsid w:val="00162DB5"/>
    <w:rsid w:val="001651A2"/>
    <w:rsid w:val="00165DA6"/>
    <w:rsid w:val="00165EAB"/>
    <w:rsid w:val="00166771"/>
    <w:rsid w:val="0016792E"/>
    <w:rsid w:val="00167D46"/>
    <w:rsid w:val="0017085C"/>
    <w:rsid w:val="00170A0B"/>
    <w:rsid w:val="0017126F"/>
    <w:rsid w:val="00171E65"/>
    <w:rsid w:val="0017281C"/>
    <w:rsid w:val="00172F59"/>
    <w:rsid w:val="00174987"/>
    <w:rsid w:val="001832B5"/>
    <w:rsid w:val="00184D60"/>
    <w:rsid w:val="00184E31"/>
    <w:rsid w:val="00187214"/>
    <w:rsid w:val="0018767C"/>
    <w:rsid w:val="001901B6"/>
    <w:rsid w:val="0019172B"/>
    <w:rsid w:val="00192289"/>
    <w:rsid w:val="00192CE0"/>
    <w:rsid w:val="00192FD8"/>
    <w:rsid w:val="00193462"/>
    <w:rsid w:val="001939F3"/>
    <w:rsid w:val="001941A2"/>
    <w:rsid w:val="00194DAD"/>
    <w:rsid w:val="001952E8"/>
    <w:rsid w:val="001955B5"/>
    <w:rsid w:val="001960E8"/>
    <w:rsid w:val="00196D21"/>
    <w:rsid w:val="00197738"/>
    <w:rsid w:val="001A00C8"/>
    <w:rsid w:val="001A0E8C"/>
    <w:rsid w:val="001A1BA5"/>
    <w:rsid w:val="001A1D35"/>
    <w:rsid w:val="001A3A11"/>
    <w:rsid w:val="001A614B"/>
    <w:rsid w:val="001A6F97"/>
    <w:rsid w:val="001A7036"/>
    <w:rsid w:val="001B23CC"/>
    <w:rsid w:val="001B2E33"/>
    <w:rsid w:val="001B39C7"/>
    <w:rsid w:val="001B4B29"/>
    <w:rsid w:val="001B69E1"/>
    <w:rsid w:val="001C049C"/>
    <w:rsid w:val="001C1BD9"/>
    <w:rsid w:val="001C2714"/>
    <w:rsid w:val="001C2F40"/>
    <w:rsid w:val="001C3127"/>
    <w:rsid w:val="001C3177"/>
    <w:rsid w:val="001C411A"/>
    <w:rsid w:val="001C5725"/>
    <w:rsid w:val="001C7097"/>
    <w:rsid w:val="001D03E5"/>
    <w:rsid w:val="001D081E"/>
    <w:rsid w:val="001D094E"/>
    <w:rsid w:val="001D2952"/>
    <w:rsid w:val="001D2DAE"/>
    <w:rsid w:val="001D5713"/>
    <w:rsid w:val="001D582C"/>
    <w:rsid w:val="001D587A"/>
    <w:rsid w:val="001D5CAD"/>
    <w:rsid w:val="001D6657"/>
    <w:rsid w:val="001D7ABC"/>
    <w:rsid w:val="001E07B5"/>
    <w:rsid w:val="001E0EF3"/>
    <w:rsid w:val="001E190D"/>
    <w:rsid w:val="001E2767"/>
    <w:rsid w:val="001E2D08"/>
    <w:rsid w:val="001E2FF9"/>
    <w:rsid w:val="001E472A"/>
    <w:rsid w:val="001E48A9"/>
    <w:rsid w:val="001E48DE"/>
    <w:rsid w:val="001E4965"/>
    <w:rsid w:val="001E5324"/>
    <w:rsid w:val="001E7517"/>
    <w:rsid w:val="001E7CCA"/>
    <w:rsid w:val="001F0282"/>
    <w:rsid w:val="001F0359"/>
    <w:rsid w:val="001F0540"/>
    <w:rsid w:val="001F0BCD"/>
    <w:rsid w:val="001F0F62"/>
    <w:rsid w:val="001F23A5"/>
    <w:rsid w:val="001F2DF3"/>
    <w:rsid w:val="001F4470"/>
    <w:rsid w:val="001F4DDA"/>
    <w:rsid w:val="001F5483"/>
    <w:rsid w:val="001F5F06"/>
    <w:rsid w:val="001F6EB4"/>
    <w:rsid w:val="00200E18"/>
    <w:rsid w:val="0020171C"/>
    <w:rsid w:val="00201F88"/>
    <w:rsid w:val="00202787"/>
    <w:rsid w:val="0020303E"/>
    <w:rsid w:val="002043C5"/>
    <w:rsid w:val="0020456A"/>
    <w:rsid w:val="00205990"/>
    <w:rsid w:val="00206AC3"/>
    <w:rsid w:val="00210AD6"/>
    <w:rsid w:val="00210C59"/>
    <w:rsid w:val="00211132"/>
    <w:rsid w:val="00211FE7"/>
    <w:rsid w:val="00212E54"/>
    <w:rsid w:val="00216A58"/>
    <w:rsid w:val="00217669"/>
    <w:rsid w:val="00220070"/>
    <w:rsid w:val="0022050C"/>
    <w:rsid w:val="00220ACE"/>
    <w:rsid w:val="0022261C"/>
    <w:rsid w:val="002228FD"/>
    <w:rsid w:val="00223753"/>
    <w:rsid w:val="00223A7F"/>
    <w:rsid w:val="0022448B"/>
    <w:rsid w:val="00225008"/>
    <w:rsid w:val="00225E0C"/>
    <w:rsid w:val="00231752"/>
    <w:rsid w:val="00231CD8"/>
    <w:rsid w:val="00231E19"/>
    <w:rsid w:val="00232290"/>
    <w:rsid w:val="00232325"/>
    <w:rsid w:val="00233778"/>
    <w:rsid w:val="00234CC8"/>
    <w:rsid w:val="002422DA"/>
    <w:rsid w:val="002426DB"/>
    <w:rsid w:val="00242D85"/>
    <w:rsid w:val="00243D0C"/>
    <w:rsid w:val="0024550A"/>
    <w:rsid w:val="00246B9C"/>
    <w:rsid w:val="00250428"/>
    <w:rsid w:val="002525AA"/>
    <w:rsid w:val="00252C31"/>
    <w:rsid w:val="00253057"/>
    <w:rsid w:val="00253233"/>
    <w:rsid w:val="002536EB"/>
    <w:rsid w:val="00253FEA"/>
    <w:rsid w:val="0025426B"/>
    <w:rsid w:val="00255077"/>
    <w:rsid w:val="00255884"/>
    <w:rsid w:val="002563A5"/>
    <w:rsid w:val="00256871"/>
    <w:rsid w:val="002571C7"/>
    <w:rsid w:val="00257A98"/>
    <w:rsid w:val="00257F2A"/>
    <w:rsid w:val="00260387"/>
    <w:rsid w:val="002644E0"/>
    <w:rsid w:val="002651D7"/>
    <w:rsid w:val="0026597B"/>
    <w:rsid w:val="002665F8"/>
    <w:rsid w:val="00266CB4"/>
    <w:rsid w:val="00267657"/>
    <w:rsid w:val="00270516"/>
    <w:rsid w:val="002708F4"/>
    <w:rsid w:val="00270D67"/>
    <w:rsid w:val="0027127E"/>
    <w:rsid w:val="002731B0"/>
    <w:rsid w:val="002733DC"/>
    <w:rsid w:val="0027433B"/>
    <w:rsid w:val="00274E36"/>
    <w:rsid w:val="00274F0F"/>
    <w:rsid w:val="0027502D"/>
    <w:rsid w:val="00275EDD"/>
    <w:rsid w:val="002769D2"/>
    <w:rsid w:val="0027762C"/>
    <w:rsid w:val="00280ABB"/>
    <w:rsid w:val="00280DDA"/>
    <w:rsid w:val="0028105E"/>
    <w:rsid w:val="002814B7"/>
    <w:rsid w:val="0028270C"/>
    <w:rsid w:val="00283A52"/>
    <w:rsid w:val="0028511A"/>
    <w:rsid w:val="00285F84"/>
    <w:rsid w:val="00286546"/>
    <w:rsid w:val="00286804"/>
    <w:rsid w:val="0029156D"/>
    <w:rsid w:val="00291C4F"/>
    <w:rsid w:val="0029304F"/>
    <w:rsid w:val="00293D28"/>
    <w:rsid w:val="00295613"/>
    <w:rsid w:val="0029615E"/>
    <w:rsid w:val="00297C78"/>
    <w:rsid w:val="002A05FE"/>
    <w:rsid w:val="002A0C64"/>
    <w:rsid w:val="002A0D1E"/>
    <w:rsid w:val="002A32E3"/>
    <w:rsid w:val="002A35BD"/>
    <w:rsid w:val="002A4135"/>
    <w:rsid w:val="002A49A7"/>
    <w:rsid w:val="002A54E9"/>
    <w:rsid w:val="002A595B"/>
    <w:rsid w:val="002A5ACF"/>
    <w:rsid w:val="002A6466"/>
    <w:rsid w:val="002A6990"/>
    <w:rsid w:val="002A6BED"/>
    <w:rsid w:val="002A7217"/>
    <w:rsid w:val="002A7570"/>
    <w:rsid w:val="002B0E5C"/>
    <w:rsid w:val="002B1876"/>
    <w:rsid w:val="002B24B4"/>
    <w:rsid w:val="002B4FDC"/>
    <w:rsid w:val="002B53D6"/>
    <w:rsid w:val="002B5B82"/>
    <w:rsid w:val="002B7E1A"/>
    <w:rsid w:val="002C0930"/>
    <w:rsid w:val="002C1B0B"/>
    <w:rsid w:val="002C204A"/>
    <w:rsid w:val="002C2299"/>
    <w:rsid w:val="002C29AA"/>
    <w:rsid w:val="002C387B"/>
    <w:rsid w:val="002C3EF4"/>
    <w:rsid w:val="002C4895"/>
    <w:rsid w:val="002C4A98"/>
    <w:rsid w:val="002C7873"/>
    <w:rsid w:val="002C7ADC"/>
    <w:rsid w:val="002D2EB0"/>
    <w:rsid w:val="002D3D29"/>
    <w:rsid w:val="002D3E1E"/>
    <w:rsid w:val="002D5C50"/>
    <w:rsid w:val="002D5E7F"/>
    <w:rsid w:val="002D65C9"/>
    <w:rsid w:val="002D6C80"/>
    <w:rsid w:val="002E26A3"/>
    <w:rsid w:val="002E37CA"/>
    <w:rsid w:val="002E545B"/>
    <w:rsid w:val="002E5995"/>
    <w:rsid w:val="002E67E0"/>
    <w:rsid w:val="002E69D0"/>
    <w:rsid w:val="002F1DA4"/>
    <w:rsid w:val="002F2095"/>
    <w:rsid w:val="002F31EC"/>
    <w:rsid w:val="002F48C7"/>
    <w:rsid w:val="002F622C"/>
    <w:rsid w:val="002F725F"/>
    <w:rsid w:val="002F736D"/>
    <w:rsid w:val="002F75C4"/>
    <w:rsid w:val="002F7B4A"/>
    <w:rsid w:val="003002F5"/>
    <w:rsid w:val="003004C7"/>
    <w:rsid w:val="003022AC"/>
    <w:rsid w:val="003023C4"/>
    <w:rsid w:val="003029C2"/>
    <w:rsid w:val="00302B87"/>
    <w:rsid w:val="00304C46"/>
    <w:rsid w:val="003060CA"/>
    <w:rsid w:val="003114B6"/>
    <w:rsid w:val="00311ABF"/>
    <w:rsid w:val="00311C3F"/>
    <w:rsid w:val="00311EB4"/>
    <w:rsid w:val="00312CAA"/>
    <w:rsid w:val="00313BBF"/>
    <w:rsid w:val="00314F81"/>
    <w:rsid w:val="00316E67"/>
    <w:rsid w:val="00320568"/>
    <w:rsid w:val="003229BF"/>
    <w:rsid w:val="0032429D"/>
    <w:rsid w:val="00324332"/>
    <w:rsid w:val="00324596"/>
    <w:rsid w:val="00324EFA"/>
    <w:rsid w:val="003260F3"/>
    <w:rsid w:val="00326190"/>
    <w:rsid w:val="003265E9"/>
    <w:rsid w:val="00327292"/>
    <w:rsid w:val="00327A1D"/>
    <w:rsid w:val="00330520"/>
    <w:rsid w:val="00330CF5"/>
    <w:rsid w:val="00331386"/>
    <w:rsid w:val="0033308C"/>
    <w:rsid w:val="003344A2"/>
    <w:rsid w:val="00334CA0"/>
    <w:rsid w:val="00335C8A"/>
    <w:rsid w:val="00336EFF"/>
    <w:rsid w:val="00337D62"/>
    <w:rsid w:val="003417A6"/>
    <w:rsid w:val="00341EC9"/>
    <w:rsid w:val="00342CEC"/>
    <w:rsid w:val="00342F4A"/>
    <w:rsid w:val="00343853"/>
    <w:rsid w:val="003439ED"/>
    <w:rsid w:val="00343EDD"/>
    <w:rsid w:val="0034412A"/>
    <w:rsid w:val="00344625"/>
    <w:rsid w:val="0034572F"/>
    <w:rsid w:val="00345927"/>
    <w:rsid w:val="003468C7"/>
    <w:rsid w:val="0034716E"/>
    <w:rsid w:val="00350935"/>
    <w:rsid w:val="00352633"/>
    <w:rsid w:val="00352BAF"/>
    <w:rsid w:val="00353798"/>
    <w:rsid w:val="00353C7D"/>
    <w:rsid w:val="00354C11"/>
    <w:rsid w:val="003568F0"/>
    <w:rsid w:val="00356E55"/>
    <w:rsid w:val="0035768E"/>
    <w:rsid w:val="00360000"/>
    <w:rsid w:val="00360A8C"/>
    <w:rsid w:val="00361290"/>
    <w:rsid w:val="00361769"/>
    <w:rsid w:val="00362B0E"/>
    <w:rsid w:val="0036355C"/>
    <w:rsid w:val="003640FD"/>
    <w:rsid w:val="00364123"/>
    <w:rsid w:val="00364864"/>
    <w:rsid w:val="00364A4E"/>
    <w:rsid w:val="00365DB8"/>
    <w:rsid w:val="003662A0"/>
    <w:rsid w:val="003670E0"/>
    <w:rsid w:val="00370AFB"/>
    <w:rsid w:val="003715D9"/>
    <w:rsid w:val="003727B9"/>
    <w:rsid w:val="00372842"/>
    <w:rsid w:val="00372B5D"/>
    <w:rsid w:val="00372DFC"/>
    <w:rsid w:val="00373559"/>
    <w:rsid w:val="00375FFB"/>
    <w:rsid w:val="003776D5"/>
    <w:rsid w:val="00377E26"/>
    <w:rsid w:val="0038052D"/>
    <w:rsid w:val="003806FF"/>
    <w:rsid w:val="00381C55"/>
    <w:rsid w:val="003826CC"/>
    <w:rsid w:val="00383497"/>
    <w:rsid w:val="00385301"/>
    <w:rsid w:val="003870F3"/>
    <w:rsid w:val="00387677"/>
    <w:rsid w:val="00387779"/>
    <w:rsid w:val="0039043F"/>
    <w:rsid w:val="0039190A"/>
    <w:rsid w:val="00391F29"/>
    <w:rsid w:val="00392735"/>
    <w:rsid w:val="0039385D"/>
    <w:rsid w:val="0039618B"/>
    <w:rsid w:val="00396742"/>
    <w:rsid w:val="00397DF0"/>
    <w:rsid w:val="003A1B31"/>
    <w:rsid w:val="003A235F"/>
    <w:rsid w:val="003A2530"/>
    <w:rsid w:val="003A2550"/>
    <w:rsid w:val="003A461A"/>
    <w:rsid w:val="003A724B"/>
    <w:rsid w:val="003B0E69"/>
    <w:rsid w:val="003B2623"/>
    <w:rsid w:val="003B3BE3"/>
    <w:rsid w:val="003B4D44"/>
    <w:rsid w:val="003B7733"/>
    <w:rsid w:val="003C0DFB"/>
    <w:rsid w:val="003C1696"/>
    <w:rsid w:val="003C1A38"/>
    <w:rsid w:val="003C210B"/>
    <w:rsid w:val="003C2404"/>
    <w:rsid w:val="003C2892"/>
    <w:rsid w:val="003C29EC"/>
    <w:rsid w:val="003C2F66"/>
    <w:rsid w:val="003C359B"/>
    <w:rsid w:val="003C4391"/>
    <w:rsid w:val="003C6187"/>
    <w:rsid w:val="003C69FA"/>
    <w:rsid w:val="003C79C9"/>
    <w:rsid w:val="003D04B6"/>
    <w:rsid w:val="003D22CE"/>
    <w:rsid w:val="003D2476"/>
    <w:rsid w:val="003D29D1"/>
    <w:rsid w:val="003D2E32"/>
    <w:rsid w:val="003D31F7"/>
    <w:rsid w:val="003D3FB1"/>
    <w:rsid w:val="003D6946"/>
    <w:rsid w:val="003E166B"/>
    <w:rsid w:val="003E185D"/>
    <w:rsid w:val="003E2094"/>
    <w:rsid w:val="003E4022"/>
    <w:rsid w:val="003E46D8"/>
    <w:rsid w:val="003E57C3"/>
    <w:rsid w:val="003F27F4"/>
    <w:rsid w:val="003F2D60"/>
    <w:rsid w:val="003F38A1"/>
    <w:rsid w:val="003F3DDD"/>
    <w:rsid w:val="003F47F8"/>
    <w:rsid w:val="003F4E43"/>
    <w:rsid w:val="003F5D92"/>
    <w:rsid w:val="003F755D"/>
    <w:rsid w:val="003F7F1F"/>
    <w:rsid w:val="004012E7"/>
    <w:rsid w:val="00401996"/>
    <w:rsid w:val="0040379D"/>
    <w:rsid w:val="004066E4"/>
    <w:rsid w:val="00406A20"/>
    <w:rsid w:val="00407040"/>
    <w:rsid w:val="004077B7"/>
    <w:rsid w:val="00410021"/>
    <w:rsid w:val="004125C8"/>
    <w:rsid w:val="0041386D"/>
    <w:rsid w:val="00414FEA"/>
    <w:rsid w:val="004154B0"/>
    <w:rsid w:val="004155A7"/>
    <w:rsid w:val="00415B5F"/>
    <w:rsid w:val="00415E22"/>
    <w:rsid w:val="00415F4C"/>
    <w:rsid w:val="004166C7"/>
    <w:rsid w:val="00417F56"/>
    <w:rsid w:val="00421838"/>
    <w:rsid w:val="00421864"/>
    <w:rsid w:val="00421882"/>
    <w:rsid w:val="00422DD2"/>
    <w:rsid w:val="00423BF8"/>
    <w:rsid w:val="00424D4E"/>
    <w:rsid w:val="00427979"/>
    <w:rsid w:val="00431356"/>
    <w:rsid w:val="00433644"/>
    <w:rsid w:val="00437B6F"/>
    <w:rsid w:val="00437E83"/>
    <w:rsid w:val="00441262"/>
    <w:rsid w:val="004415F7"/>
    <w:rsid w:val="004417B0"/>
    <w:rsid w:val="00441A25"/>
    <w:rsid w:val="00441FA8"/>
    <w:rsid w:val="00442B8D"/>
    <w:rsid w:val="00443F65"/>
    <w:rsid w:val="0044607E"/>
    <w:rsid w:val="0044661E"/>
    <w:rsid w:val="00446CC1"/>
    <w:rsid w:val="0044734B"/>
    <w:rsid w:val="004478DE"/>
    <w:rsid w:val="004508F0"/>
    <w:rsid w:val="00451006"/>
    <w:rsid w:val="00451931"/>
    <w:rsid w:val="0045469F"/>
    <w:rsid w:val="00455179"/>
    <w:rsid w:val="004565F2"/>
    <w:rsid w:val="00456CFF"/>
    <w:rsid w:val="0045748C"/>
    <w:rsid w:val="00457CFF"/>
    <w:rsid w:val="00461C02"/>
    <w:rsid w:val="00462BA7"/>
    <w:rsid w:val="00462C1F"/>
    <w:rsid w:val="00466830"/>
    <w:rsid w:val="00466A26"/>
    <w:rsid w:val="004671F6"/>
    <w:rsid w:val="0047076A"/>
    <w:rsid w:val="004728BF"/>
    <w:rsid w:val="00473595"/>
    <w:rsid w:val="004736B6"/>
    <w:rsid w:val="00473E87"/>
    <w:rsid w:val="00474128"/>
    <w:rsid w:val="00474A0A"/>
    <w:rsid w:val="0047509E"/>
    <w:rsid w:val="0047562B"/>
    <w:rsid w:val="00475A10"/>
    <w:rsid w:val="004762A0"/>
    <w:rsid w:val="00476974"/>
    <w:rsid w:val="00477889"/>
    <w:rsid w:val="004801D2"/>
    <w:rsid w:val="004812E3"/>
    <w:rsid w:val="00483A1C"/>
    <w:rsid w:val="004845A8"/>
    <w:rsid w:val="00484E9C"/>
    <w:rsid w:val="00484F89"/>
    <w:rsid w:val="00486054"/>
    <w:rsid w:val="00486B75"/>
    <w:rsid w:val="00491D99"/>
    <w:rsid w:val="004921FB"/>
    <w:rsid w:val="00492513"/>
    <w:rsid w:val="00492711"/>
    <w:rsid w:val="00493E6F"/>
    <w:rsid w:val="00495C17"/>
    <w:rsid w:val="00495F9D"/>
    <w:rsid w:val="00496846"/>
    <w:rsid w:val="004979F3"/>
    <w:rsid w:val="00497E49"/>
    <w:rsid w:val="004A0175"/>
    <w:rsid w:val="004A0A53"/>
    <w:rsid w:val="004A0DA7"/>
    <w:rsid w:val="004A1D06"/>
    <w:rsid w:val="004A5240"/>
    <w:rsid w:val="004A5F10"/>
    <w:rsid w:val="004A6655"/>
    <w:rsid w:val="004A6E0A"/>
    <w:rsid w:val="004B016D"/>
    <w:rsid w:val="004B0488"/>
    <w:rsid w:val="004B0F13"/>
    <w:rsid w:val="004B1555"/>
    <w:rsid w:val="004B18DB"/>
    <w:rsid w:val="004B1BE9"/>
    <w:rsid w:val="004B246E"/>
    <w:rsid w:val="004B37E0"/>
    <w:rsid w:val="004B3D87"/>
    <w:rsid w:val="004B406A"/>
    <w:rsid w:val="004B41E2"/>
    <w:rsid w:val="004B44C5"/>
    <w:rsid w:val="004B50ED"/>
    <w:rsid w:val="004B59D6"/>
    <w:rsid w:val="004B695B"/>
    <w:rsid w:val="004B6B7C"/>
    <w:rsid w:val="004B735E"/>
    <w:rsid w:val="004C00CE"/>
    <w:rsid w:val="004C03E1"/>
    <w:rsid w:val="004C16EE"/>
    <w:rsid w:val="004C26D1"/>
    <w:rsid w:val="004C2857"/>
    <w:rsid w:val="004C328D"/>
    <w:rsid w:val="004C3A5E"/>
    <w:rsid w:val="004C4701"/>
    <w:rsid w:val="004C58C8"/>
    <w:rsid w:val="004C6B9F"/>
    <w:rsid w:val="004C7919"/>
    <w:rsid w:val="004D0185"/>
    <w:rsid w:val="004D079E"/>
    <w:rsid w:val="004D23F5"/>
    <w:rsid w:val="004D304F"/>
    <w:rsid w:val="004D46D0"/>
    <w:rsid w:val="004D47E8"/>
    <w:rsid w:val="004D49A9"/>
    <w:rsid w:val="004D536E"/>
    <w:rsid w:val="004D560C"/>
    <w:rsid w:val="004D6344"/>
    <w:rsid w:val="004D7ACC"/>
    <w:rsid w:val="004E08FD"/>
    <w:rsid w:val="004E25D2"/>
    <w:rsid w:val="004E26B8"/>
    <w:rsid w:val="004E38EB"/>
    <w:rsid w:val="004E3F64"/>
    <w:rsid w:val="004E43F8"/>
    <w:rsid w:val="004E6192"/>
    <w:rsid w:val="004E6C46"/>
    <w:rsid w:val="004E732A"/>
    <w:rsid w:val="004E7E5C"/>
    <w:rsid w:val="004E7F8F"/>
    <w:rsid w:val="004F04F1"/>
    <w:rsid w:val="004F09E6"/>
    <w:rsid w:val="004F0A51"/>
    <w:rsid w:val="004F1108"/>
    <w:rsid w:val="004F26E5"/>
    <w:rsid w:val="004F3D9C"/>
    <w:rsid w:val="004F4628"/>
    <w:rsid w:val="004F4FCF"/>
    <w:rsid w:val="004F5455"/>
    <w:rsid w:val="004F572A"/>
    <w:rsid w:val="004F665F"/>
    <w:rsid w:val="004F73CB"/>
    <w:rsid w:val="004F746D"/>
    <w:rsid w:val="00500A69"/>
    <w:rsid w:val="00501F68"/>
    <w:rsid w:val="0050296B"/>
    <w:rsid w:val="00502D4B"/>
    <w:rsid w:val="0050375A"/>
    <w:rsid w:val="005039B7"/>
    <w:rsid w:val="00504155"/>
    <w:rsid w:val="00504543"/>
    <w:rsid w:val="0050476F"/>
    <w:rsid w:val="00504844"/>
    <w:rsid w:val="00504BF8"/>
    <w:rsid w:val="00504EBE"/>
    <w:rsid w:val="005069D4"/>
    <w:rsid w:val="00507477"/>
    <w:rsid w:val="00507FA0"/>
    <w:rsid w:val="00511195"/>
    <w:rsid w:val="005119E4"/>
    <w:rsid w:val="00511F56"/>
    <w:rsid w:val="00513034"/>
    <w:rsid w:val="00515A99"/>
    <w:rsid w:val="00515DDE"/>
    <w:rsid w:val="00515F27"/>
    <w:rsid w:val="005164A4"/>
    <w:rsid w:val="005177A6"/>
    <w:rsid w:val="00517EF6"/>
    <w:rsid w:val="00520F74"/>
    <w:rsid w:val="005248AD"/>
    <w:rsid w:val="00525CFD"/>
    <w:rsid w:val="0052660F"/>
    <w:rsid w:val="00526CF8"/>
    <w:rsid w:val="0052759F"/>
    <w:rsid w:val="005278D9"/>
    <w:rsid w:val="0053012A"/>
    <w:rsid w:val="0053047E"/>
    <w:rsid w:val="00530DFF"/>
    <w:rsid w:val="0053379E"/>
    <w:rsid w:val="00533EC9"/>
    <w:rsid w:val="00535AA4"/>
    <w:rsid w:val="00535CF6"/>
    <w:rsid w:val="00536CAF"/>
    <w:rsid w:val="00537040"/>
    <w:rsid w:val="00537437"/>
    <w:rsid w:val="00540937"/>
    <w:rsid w:val="00541611"/>
    <w:rsid w:val="00543093"/>
    <w:rsid w:val="005433C0"/>
    <w:rsid w:val="00544DCD"/>
    <w:rsid w:val="00545C8D"/>
    <w:rsid w:val="00550253"/>
    <w:rsid w:val="00550731"/>
    <w:rsid w:val="00552146"/>
    <w:rsid w:val="00554523"/>
    <w:rsid w:val="00554FAC"/>
    <w:rsid w:val="0055569C"/>
    <w:rsid w:val="00555D75"/>
    <w:rsid w:val="00556A5A"/>
    <w:rsid w:val="00556DEB"/>
    <w:rsid w:val="00557366"/>
    <w:rsid w:val="0055773E"/>
    <w:rsid w:val="005601C7"/>
    <w:rsid w:val="00565335"/>
    <w:rsid w:val="00565429"/>
    <w:rsid w:val="00566760"/>
    <w:rsid w:val="00566DD1"/>
    <w:rsid w:val="00567007"/>
    <w:rsid w:val="00567E67"/>
    <w:rsid w:val="00570BF6"/>
    <w:rsid w:val="005712F4"/>
    <w:rsid w:val="00572A43"/>
    <w:rsid w:val="005739E5"/>
    <w:rsid w:val="005753F4"/>
    <w:rsid w:val="00575944"/>
    <w:rsid w:val="00576329"/>
    <w:rsid w:val="005766F1"/>
    <w:rsid w:val="0057722F"/>
    <w:rsid w:val="005808CA"/>
    <w:rsid w:val="00581361"/>
    <w:rsid w:val="00581B8D"/>
    <w:rsid w:val="00583DA6"/>
    <w:rsid w:val="00586D93"/>
    <w:rsid w:val="0058788A"/>
    <w:rsid w:val="00587B21"/>
    <w:rsid w:val="00590068"/>
    <w:rsid w:val="00590228"/>
    <w:rsid w:val="00590C8B"/>
    <w:rsid w:val="005913ED"/>
    <w:rsid w:val="00591E40"/>
    <w:rsid w:val="00592128"/>
    <w:rsid w:val="0059276A"/>
    <w:rsid w:val="00593858"/>
    <w:rsid w:val="00593B5A"/>
    <w:rsid w:val="00595202"/>
    <w:rsid w:val="00595B0A"/>
    <w:rsid w:val="005960CF"/>
    <w:rsid w:val="00596715"/>
    <w:rsid w:val="005967F1"/>
    <w:rsid w:val="005967FB"/>
    <w:rsid w:val="00596B8B"/>
    <w:rsid w:val="00597108"/>
    <w:rsid w:val="005A1E75"/>
    <w:rsid w:val="005A2B54"/>
    <w:rsid w:val="005A2EDC"/>
    <w:rsid w:val="005A3295"/>
    <w:rsid w:val="005A3DB4"/>
    <w:rsid w:val="005A3EEC"/>
    <w:rsid w:val="005A3F3E"/>
    <w:rsid w:val="005A4CB1"/>
    <w:rsid w:val="005A60F7"/>
    <w:rsid w:val="005A6FDC"/>
    <w:rsid w:val="005A72C1"/>
    <w:rsid w:val="005A7A5F"/>
    <w:rsid w:val="005B0502"/>
    <w:rsid w:val="005B1482"/>
    <w:rsid w:val="005B1625"/>
    <w:rsid w:val="005B1694"/>
    <w:rsid w:val="005B2686"/>
    <w:rsid w:val="005B3F23"/>
    <w:rsid w:val="005B5D8E"/>
    <w:rsid w:val="005B7C47"/>
    <w:rsid w:val="005C0176"/>
    <w:rsid w:val="005C03D8"/>
    <w:rsid w:val="005C1117"/>
    <w:rsid w:val="005C134B"/>
    <w:rsid w:val="005C1F68"/>
    <w:rsid w:val="005C2386"/>
    <w:rsid w:val="005C34E0"/>
    <w:rsid w:val="005C37FD"/>
    <w:rsid w:val="005C3C68"/>
    <w:rsid w:val="005C3FBC"/>
    <w:rsid w:val="005C4F6B"/>
    <w:rsid w:val="005C526B"/>
    <w:rsid w:val="005C5A8E"/>
    <w:rsid w:val="005C5C03"/>
    <w:rsid w:val="005D0796"/>
    <w:rsid w:val="005D07C3"/>
    <w:rsid w:val="005D0C0C"/>
    <w:rsid w:val="005D1BEF"/>
    <w:rsid w:val="005D2D4D"/>
    <w:rsid w:val="005D4C7F"/>
    <w:rsid w:val="005D6731"/>
    <w:rsid w:val="005D6839"/>
    <w:rsid w:val="005D68CD"/>
    <w:rsid w:val="005D6D08"/>
    <w:rsid w:val="005D7142"/>
    <w:rsid w:val="005E1CEB"/>
    <w:rsid w:val="005E3803"/>
    <w:rsid w:val="005E53CB"/>
    <w:rsid w:val="005F03DD"/>
    <w:rsid w:val="005F0A2B"/>
    <w:rsid w:val="005F0B1A"/>
    <w:rsid w:val="005F0C29"/>
    <w:rsid w:val="005F1A35"/>
    <w:rsid w:val="005F26C2"/>
    <w:rsid w:val="005F2C40"/>
    <w:rsid w:val="005F3163"/>
    <w:rsid w:val="005F3EFD"/>
    <w:rsid w:val="005F4040"/>
    <w:rsid w:val="005F44CD"/>
    <w:rsid w:val="005F5608"/>
    <w:rsid w:val="005F696F"/>
    <w:rsid w:val="00601BCF"/>
    <w:rsid w:val="006024B9"/>
    <w:rsid w:val="00603649"/>
    <w:rsid w:val="00603FC0"/>
    <w:rsid w:val="00604B7C"/>
    <w:rsid w:val="00605EF3"/>
    <w:rsid w:val="00606074"/>
    <w:rsid w:val="0061452D"/>
    <w:rsid w:val="006150AE"/>
    <w:rsid w:val="006157A6"/>
    <w:rsid w:val="006159DC"/>
    <w:rsid w:val="00615B6F"/>
    <w:rsid w:val="00615CFE"/>
    <w:rsid w:val="006207FF"/>
    <w:rsid w:val="0062196F"/>
    <w:rsid w:val="00622E72"/>
    <w:rsid w:val="00622EA5"/>
    <w:rsid w:val="006239C5"/>
    <w:rsid w:val="0062421D"/>
    <w:rsid w:val="00625967"/>
    <w:rsid w:val="00626DBB"/>
    <w:rsid w:val="00630840"/>
    <w:rsid w:val="00630A9D"/>
    <w:rsid w:val="00631B7E"/>
    <w:rsid w:val="00632C79"/>
    <w:rsid w:val="006333A3"/>
    <w:rsid w:val="006339C8"/>
    <w:rsid w:val="00633BDE"/>
    <w:rsid w:val="00634A54"/>
    <w:rsid w:val="00636151"/>
    <w:rsid w:val="00637052"/>
    <w:rsid w:val="00637237"/>
    <w:rsid w:val="00640958"/>
    <w:rsid w:val="00640DBB"/>
    <w:rsid w:val="00641DBA"/>
    <w:rsid w:val="0064260C"/>
    <w:rsid w:val="00643534"/>
    <w:rsid w:val="00643A95"/>
    <w:rsid w:val="0064480A"/>
    <w:rsid w:val="00645933"/>
    <w:rsid w:val="006466F0"/>
    <w:rsid w:val="00646795"/>
    <w:rsid w:val="00647795"/>
    <w:rsid w:val="006512A5"/>
    <w:rsid w:val="00651804"/>
    <w:rsid w:val="00653345"/>
    <w:rsid w:val="00653648"/>
    <w:rsid w:val="00653822"/>
    <w:rsid w:val="00653A24"/>
    <w:rsid w:val="0065431C"/>
    <w:rsid w:val="00654BDC"/>
    <w:rsid w:val="00655B80"/>
    <w:rsid w:val="00656667"/>
    <w:rsid w:val="0065746C"/>
    <w:rsid w:val="006601A6"/>
    <w:rsid w:val="0066177C"/>
    <w:rsid w:val="006628B2"/>
    <w:rsid w:val="00662E15"/>
    <w:rsid w:val="00663054"/>
    <w:rsid w:val="006634B2"/>
    <w:rsid w:val="006644E0"/>
    <w:rsid w:val="00665A1F"/>
    <w:rsid w:val="00665DF1"/>
    <w:rsid w:val="006661E7"/>
    <w:rsid w:val="006673D4"/>
    <w:rsid w:val="006674F9"/>
    <w:rsid w:val="0067073D"/>
    <w:rsid w:val="006733B2"/>
    <w:rsid w:val="00675F90"/>
    <w:rsid w:val="0067608A"/>
    <w:rsid w:val="00676884"/>
    <w:rsid w:val="00676B16"/>
    <w:rsid w:val="00677A7D"/>
    <w:rsid w:val="00680B5A"/>
    <w:rsid w:val="006824DA"/>
    <w:rsid w:val="00683190"/>
    <w:rsid w:val="00683264"/>
    <w:rsid w:val="0068329C"/>
    <w:rsid w:val="00683BF7"/>
    <w:rsid w:val="0068453A"/>
    <w:rsid w:val="006849C9"/>
    <w:rsid w:val="00684FC1"/>
    <w:rsid w:val="0068509C"/>
    <w:rsid w:val="00685A26"/>
    <w:rsid w:val="0068744E"/>
    <w:rsid w:val="0068792D"/>
    <w:rsid w:val="0069030F"/>
    <w:rsid w:val="006925D7"/>
    <w:rsid w:val="00693A60"/>
    <w:rsid w:val="0069510A"/>
    <w:rsid w:val="0069541F"/>
    <w:rsid w:val="00695753"/>
    <w:rsid w:val="00695FE5"/>
    <w:rsid w:val="006966DA"/>
    <w:rsid w:val="00696BAF"/>
    <w:rsid w:val="00696F7F"/>
    <w:rsid w:val="006A138D"/>
    <w:rsid w:val="006A1BB6"/>
    <w:rsid w:val="006A446C"/>
    <w:rsid w:val="006A4751"/>
    <w:rsid w:val="006A69B5"/>
    <w:rsid w:val="006A7F94"/>
    <w:rsid w:val="006B0310"/>
    <w:rsid w:val="006B0579"/>
    <w:rsid w:val="006B14AE"/>
    <w:rsid w:val="006B27CA"/>
    <w:rsid w:val="006B2A90"/>
    <w:rsid w:val="006B2B13"/>
    <w:rsid w:val="006B3A79"/>
    <w:rsid w:val="006B435B"/>
    <w:rsid w:val="006B4924"/>
    <w:rsid w:val="006B50FB"/>
    <w:rsid w:val="006B642E"/>
    <w:rsid w:val="006B67D9"/>
    <w:rsid w:val="006C0E8E"/>
    <w:rsid w:val="006C115B"/>
    <w:rsid w:val="006C2422"/>
    <w:rsid w:val="006C2B52"/>
    <w:rsid w:val="006C2B9F"/>
    <w:rsid w:val="006C4FA1"/>
    <w:rsid w:val="006C525F"/>
    <w:rsid w:val="006C720D"/>
    <w:rsid w:val="006C770D"/>
    <w:rsid w:val="006D0D34"/>
    <w:rsid w:val="006D1563"/>
    <w:rsid w:val="006D1656"/>
    <w:rsid w:val="006D23D3"/>
    <w:rsid w:val="006D2ED1"/>
    <w:rsid w:val="006D342E"/>
    <w:rsid w:val="006D40B8"/>
    <w:rsid w:val="006D5231"/>
    <w:rsid w:val="006D5914"/>
    <w:rsid w:val="006D6883"/>
    <w:rsid w:val="006D705E"/>
    <w:rsid w:val="006D750B"/>
    <w:rsid w:val="006E0107"/>
    <w:rsid w:val="006E023B"/>
    <w:rsid w:val="006E177F"/>
    <w:rsid w:val="006E1B0C"/>
    <w:rsid w:val="006E1BB2"/>
    <w:rsid w:val="006E313A"/>
    <w:rsid w:val="006E35A6"/>
    <w:rsid w:val="006E44CD"/>
    <w:rsid w:val="006E4B01"/>
    <w:rsid w:val="006E5096"/>
    <w:rsid w:val="006E5933"/>
    <w:rsid w:val="006E643B"/>
    <w:rsid w:val="006E6F70"/>
    <w:rsid w:val="006E72A5"/>
    <w:rsid w:val="006F0A07"/>
    <w:rsid w:val="006F0C3E"/>
    <w:rsid w:val="006F1347"/>
    <w:rsid w:val="006F140E"/>
    <w:rsid w:val="006F16E9"/>
    <w:rsid w:val="006F18C7"/>
    <w:rsid w:val="006F1AFE"/>
    <w:rsid w:val="006F361E"/>
    <w:rsid w:val="006F3EDC"/>
    <w:rsid w:val="006F3F5C"/>
    <w:rsid w:val="006F4288"/>
    <w:rsid w:val="006F4E76"/>
    <w:rsid w:val="006F5348"/>
    <w:rsid w:val="006F7539"/>
    <w:rsid w:val="006F76BD"/>
    <w:rsid w:val="00701732"/>
    <w:rsid w:val="007047E8"/>
    <w:rsid w:val="00705394"/>
    <w:rsid w:val="00707383"/>
    <w:rsid w:val="00707484"/>
    <w:rsid w:val="0070785F"/>
    <w:rsid w:val="007124B2"/>
    <w:rsid w:val="007126A5"/>
    <w:rsid w:val="00714388"/>
    <w:rsid w:val="00714453"/>
    <w:rsid w:val="0071471A"/>
    <w:rsid w:val="00714FBC"/>
    <w:rsid w:val="00716319"/>
    <w:rsid w:val="00716465"/>
    <w:rsid w:val="00717081"/>
    <w:rsid w:val="0071754C"/>
    <w:rsid w:val="00717938"/>
    <w:rsid w:val="00721F3D"/>
    <w:rsid w:val="00722622"/>
    <w:rsid w:val="00722A8F"/>
    <w:rsid w:val="00722B46"/>
    <w:rsid w:val="0072410D"/>
    <w:rsid w:val="0072501B"/>
    <w:rsid w:val="00726AB0"/>
    <w:rsid w:val="00726FDE"/>
    <w:rsid w:val="00732A9F"/>
    <w:rsid w:val="00732BB3"/>
    <w:rsid w:val="007332A7"/>
    <w:rsid w:val="00736122"/>
    <w:rsid w:val="00737FD3"/>
    <w:rsid w:val="0074132C"/>
    <w:rsid w:val="00742A18"/>
    <w:rsid w:val="00742EA8"/>
    <w:rsid w:val="00742FD5"/>
    <w:rsid w:val="0074304C"/>
    <w:rsid w:val="0074349D"/>
    <w:rsid w:val="00743916"/>
    <w:rsid w:val="007469A9"/>
    <w:rsid w:val="00746F4B"/>
    <w:rsid w:val="007470B6"/>
    <w:rsid w:val="007471DC"/>
    <w:rsid w:val="007474A6"/>
    <w:rsid w:val="0075176C"/>
    <w:rsid w:val="00751798"/>
    <w:rsid w:val="00752A7D"/>
    <w:rsid w:val="00752CD1"/>
    <w:rsid w:val="00753953"/>
    <w:rsid w:val="00754A93"/>
    <w:rsid w:val="00754D5C"/>
    <w:rsid w:val="00755096"/>
    <w:rsid w:val="00756122"/>
    <w:rsid w:val="00756424"/>
    <w:rsid w:val="00756F1E"/>
    <w:rsid w:val="00757AB1"/>
    <w:rsid w:val="00760454"/>
    <w:rsid w:val="00760F4A"/>
    <w:rsid w:val="00761183"/>
    <w:rsid w:val="0076187C"/>
    <w:rsid w:val="007624F9"/>
    <w:rsid w:val="00763F1E"/>
    <w:rsid w:val="0076418C"/>
    <w:rsid w:val="007702D9"/>
    <w:rsid w:val="00770EB7"/>
    <w:rsid w:val="007710CD"/>
    <w:rsid w:val="0077123F"/>
    <w:rsid w:val="00773319"/>
    <w:rsid w:val="007735FF"/>
    <w:rsid w:val="00774D4E"/>
    <w:rsid w:val="00775D95"/>
    <w:rsid w:val="0077625B"/>
    <w:rsid w:val="00776401"/>
    <w:rsid w:val="007769E6"/>
    <w:rsid w:val="007775ED"/>
    <w:rsid w:val="00780522"/>
    <w:rsid w:val="00782E9A"/>
    <w:rsid w:val="00783EBB"/>
    <w:rsid w:val="007845D3"/>
    <w:rsid w:val="00785925"/>
    <w:rsid w:val="00786621"/>
    <w:rsid w:val="007866FC"/>
    <w:rsid w:val="007903CF"/>
    <w:rsid w:val="007906BA"/>
    <w:rsid w:val="00790D3A"/>
    <w:rsid w:val="00792894"/>
    <w:rsid w:val="00792AB1"/>
    <w:rsid w:val="00793E9C"/>
    <w:rsid w:val="007944E5"/>
    <w:rsid w:val="00794DF2"/>
    <w:rsid w:val="00795076"/>
    <w:rsid w:val="0079719A"/>
    <w:rsid w:val="00797AAA"/>
    <w:rsid w:val="007A03FC"/>
    <w:rsid w:val="007A11F8"/>
    <w:rsid w:val="007A190C"/>
    <w:rsid w:val="007A2AB8"/>
    <w:rsid w:val="007A360F"/>
    <w:rsid w:val="007A4219"/>
    <w:rsid w:val="007A44D9"/>
    <w:rsid w:val="007A4B84"/>
    <w:rsid w:val="007A5237"/>
    <w:rsid w:val="007A5DDA"/>
    <w:rsid w:val="007A62B4"/>
    <w:rsid w:val="007A6AEA"/>
    <w:rsid w:val="007A766F"/>
    <w:rsid w:val="007B023C"/>
    <w:rsid w:val="007B0C98"/>
    <w:rsid w:val="007B1495"/>
    <w:rsid w:val="007B2119"/>
    <w:rsid w:val="007B2342"/>
    <w:rsid w:val="007B2CCF"/>
    <w:rsid w:val="007B2FD9"/>
    <w:rsid w:val="007B3925"/>
    <w:rsid w:val="007B42C3"/>
    <w:rsid w:val="007B6977"/>
    <w:rsid w:val="007B6AAC"/>
    <w:rsid w:val="007B7CC3"/>
    <w:rsid w:val="007C1D1B"/>
    <w:rsid w:val="007C2A84"/>
    <w:rsid w:val="007C4328"/>
    <w:rsid w:val="007C4D91"/>
    <w:rsid w:val="007C5231"/>
    <w:rsid w:val="007C5337"/>
    <w:rsid w:val="007C60C7"/>
    <w:rsid w:val="007C7821"/>
    <w:rsid w:val="007D104F"/>
    <w:rsid w:val="007D157A"/>
    <w:rsid w:val="007D2B8D"/>
    <w:rsid w:val="007D3583"/>
    <w:rsid w:val="007D3707"/>
    <w:rsid w:val="007D6490"/>
    <w:rsid w:val="007D6619"/>
    <w:rsid w:val="007D7366"/>
    <w:rsid w:val="007D76E4"/>
    <w:rsid w:val="007E1309"/>
    <w:rsid w:val="007E1463"/>
    <w:rsid w:val="007E171C"/>
    <w:rsid w:val="007E277A"/>
    <w:rsid w:val="007E2DB8"/>
    <w:rsid w:val="007E4953"/>
    <w:rsid w:val="007E4C0E"/>
    <w:rsid w:val="007E516E"/>
    <w:rsid w:val="007E5C0E"/>
    <w:rsid w:val="007E70AB"/>
    <w:rsid w:val="007E79DF"/>
    <w:rsid w:val="007F1315"/>
    <w:rsid w:val="007F1A84"/>
    <w:rsid w:val="007F2046"/>
    <w:rsid w:val="007F3EAA"/>
    <w:rsid w:val="007F4A47"/>
    <w:rsid w:val="007F532B"/>
    <w:rsid w:val="007F546E"/>
    <w:rsid w:val="007F54BD"/>
    <w:rsid w:val="007F5534"/>
    <w:rsid w:val="007F55E5"/>
    <w:rsid w:val="007F622E"/>
    <w:rsid w:val="007F7F73"/>
    <w:rsid w:val="00801741"/>
    <w:rsid w:val="00802550"/>
    <w:rsid w:val="00802767"/>
    <w:rsid w:val="00802CED"/>
    <w:rsid w:val="0080322B"/>
    <w:rsid w:val="00803889"/>
    <w:rsid w:val="00803EEC"/>
    <w:rsid w:val="00804151"/>
    <w:rsid w:val="008056F0"/>
    <w:rsid w:val="00807677"/>
    <w:rsid w:val="00807AF7"/>
    <w:rsid w:val="008110EF"/>
    <w:rsid w:val="00811E8B"/>
    <w:rsid w:val="0081231D"/>
    <w:rsid w:val="0081262C"/>
    <w:rsid w:val="008138DA"/>
    <w:rsid w:val="008160DF"/>
    <w:rsid w:val="0081678F"/>
    <w:rsid w:val="00816F00"/>
    <w:rsid w:val="00821965"/>
    <w:rsid w:val="00821F64"/>
    <w:rsid w:val="00822CFF"/>
    <w:rsid w:val="00822DD6"/>
    <w:rsid w:val="00822F8B"/>
    <w:rsid w:val="008238B2"/>
    <w:rsid w:val="00825C39"/>
    <w:rsid w:val="008264FA"/>
    <w:rsid w:val="00826814"/>
    <w:rsid w:val="00826F2E"/>
    <w:rsid w:val="00831112"/>
    <w:rsid w:val="008314D0"/>
    <w:rsid w:val="008322CC"/>
    <w:rsid w:val="008359A9"/>
    <w:rsid w:val="00836BD9"/>
    <w:rsid w:val="00836F7C"/>
    <w:rsid w:val="00840027"/>
    <w:rsid w:val="00841D16"/>
    <w:rsid w:val="008424A0"/>
    <w:rsid w:val="00842790"/>
    <w:rsid w:val="00842E20"/>
    <w:rsid w:val="008444A4"/>
    <w:rsid w:val="008458B7"/>
    <w:rsid w:val="00846078"/>
    <w:rsid w:val="008460F3"/>
    <w:rsid w:val="00847725"/>
    <w:rsid w:val="0084780F"/>
    <w:rsid w:val="00851047"/>
    <w:rsid w:val="0085106B"/>
    <w:rsid w:val="0085263C"/>
    <w:rsid w:val="00853D37"/>
    <w:rsid w:val="008545A6"/>
    <w:rsid w:val="008552C0"/>
    <w:rsid w:val="0085549B"/>
    <w:rsid w:val="00855972"/>
    <w:rsid w:val="00855E57"/>
    <w:rsid w:val="0085604F"/>
    <w:rsid w:val="008566C7"/>
    <w:rsid w:val="00856760"/>
    <w:rsid w:val="008567A8"/>
    <w:rsid w:val="00857B74"/>
    <w:rsid w:val="00860A5A"/>
    <w:rsid w:val="00860F5B"/>
    <w:rsid w:val="008612A0"/>
    <w:rsid w:val="008615D0"/>
    <w:rsid w:val="00861B6D"/>
    <w:rsid w:val="008630D9"/>
    <w:rsid w:val="00864361"/>
    <w:rsid w:val="00864447"/>
    <w:rsid w:val="00864A36"/>
    <w:rsid w:val="00866CAF"/>
    <w:rsid w:val="00867136"/>
    <w:rsid w:val="008671A0"/>
    <w:rsid w:val="00867A7E"/>
    <w:rsid w:val="00870517"/>
    <w:rsid w:val="00871205"/>
    <w:rsid w:val="0087144F"/>
    <w:rsid w:val="00871CEB"/>
    <w:rsid w:val="00872E25"/>
    <w:rsid w:val="00872FD0"/>
    <w:rsid w:val="008751FB"/>
    <w:rsid w:val="008752C3"/>
    <w:rsid w:val="008756AE"/>
    <w:rsid w:val="0087620B"/>
    <w:rsid w:val="0087642E"/>
    <w:rsid w:val="00880F37"/>
    <w:rsid w:val="00880FBC"/>
    <w:rsid w:val="008812E2"/>
    <w:rsid w:val="00881669"/>
    <w:rsid w:val="00882CB1"/>
    <w:rsid w:val="00882D88"/>
    <w:rsid w:val="00883AEF"/>
    <w:rsid w:val="00885875"/>
    <w:rsid w:val="008860F1"/>
    <w:rsid w:val="0088655F"/>
    <w:rsid w:val="00886D6D"/>
    <w:rsid w:val="0089061A"/>
    <w:rsid w:val="00890EB6"/>
    <w:rsid w:val="00892115"/>
    <w:rsid w:val="00892AA7"/>
    <w:rsid w:val="0089517F"/>
    <w:rsid w:val="00895E38"/>
    <w:rsid w:val="00895FE8"/>
    <w:rsid w:val="008960CC"/>
    <w:rsid w:val="00896691"/>
    <w:rsid w:val="00896E08"/>
    <w:rsid w:val="008975F2"/>
    <w:rsid w:val="008A0720"/>
    <w:rsid w:val="008A169D"/>
    <w:rsid w:val="008A2764"/>
    <w:rsid w:val="008A2D93"/>
    <w:rsid w:val="008A3901"/>
    <w:rsid w:val="008A3D29"/>
    <w:rsid w:val="008A402D"/>
    <w:rsid w:val="008A44E7"/>
    <w:rsid w:val="008A4587"/>
    <w:rsid w:val="008A52A3"/>
    <w:rsid w:val="008A5E20"/>
    <w:rsid w:val="008A66FE"/>
    <w:rsid w:val="008A6CBF"/>
    <w:rsid w:val="008A6D85"/>
    <w:rsid w:val="008A7A05"/>
    <w:rsid w:val="008B0D7D"/>
    <w:rsid w:val="008B3171"/>
    <w:rsid w:val="008B373B"/>
    <w:rsid w:val="008B3F6D"/>
    <w:rsid w:val="008B3F9D"/>
    <w:rsid w:val="008B4125"/>
    <w:rsid w:val="008B4AE6"/>
    <w:rsid w:val="008B4EB8"/>
    <w:rsid w:val="008B5559"/>
    <w:rsid w:val="008B556B"/>
    <w:rsid w:val="008B59CE"/>
    <w:rsid w:val="008B5AC3"/>
    <w:rsid w:val="008B5E39"/>
    <w:rsid w:val="008B5F57"/>
    <w:rsid w:val="008B6A5E"/>
    <w:rsid w:val="008C04EB"/>
    <w:rsid w:val="008C1171"/>
    <w:rsid w:val="008C18FB"/>
    <w:rsid w:val="008C4855"/>
    <w:rsid w:val="008C4958"/>
    <w:rsid w:val="008C53B5"/>
    <w:rsid w:val="008C5918"/>
    <w:rsid w:val="008C5963"/>
    <w:rsid w:val="008C5FB5"/>
    <w:rsid w:val="008C6ECB"/>
    <w:rsid w:val="008C7DFA"/>
    <w:rsid w:val="008D1400"/>
    <w:rsid w:val="008D1737"/>
    <w:rsid w:val="008D1ABF"/>
    <w:rsid w:val="008D2DB1"/>
    <w:rsid w:val="008D308A"/>
    <w:rsid w:val="008D47BE"/>
    <w:rsid w:val="008D6778"/>
    <w:rsid w:val="008D6A44"/>
    <w:rsid w:val="008D6EE5"/>
    <w:rsid w:val="008E0887"/>
    <w:rsid w:val="008E1220"/>
    <w:rsid w:val="008E273F"/>
    <w:rsid w:val="008E287A"/>
    <w:rsid w:val="008E2EA2"/>
    <w:rsid w:val="008E3610"/>
    <w:rsid w:val="008E495E"/>
    <w:rsid w:val="008E6A16"/>
    <w:rsid w:val="008E71CC"/>
    <w:rsid w:val="008F1B00"/>
    <w:rsid w:val="008F1FEC"/>
    <w:rsid w:val="008F6CBF"/>
    <w:rsid w:val="008F7CBF"/>
    <w:rsid w:val="009005DB"/>
    <w:rsid w:val="00900B4E"/>
    <w:rsid w:val="00901856"/>
    <w:rsid w:val="00902014"/>
    <w:rsid w:val="0090555A"/>
    <w:rsid w:val="00905738"/>
    <w:rsid w:val="00906016"/>
    <w:rsid w:val="00906E72"/>
    <w:rsid w:val="009070F8"/>
    <w:rsid w:val="00907658"/>
    <w:rsid w:val="009103F2"/>
    <w:rsid w:val="00910D9D"/>
    <w:rsid w:val="00911A56"/>
    <w:rsid w:val="00912103"/>
    <w:rsid w:val="00912B3C"/>
    <w:rsid w:val="00913217"/>
    <w:rsid w:val="00913909"/>
    <w:rsid w:val="00913C17"/>
    <w:rsid w:val="00914C0A"/>
    <w:rsid w:val="00917A39"/>
    <w:rsid w:val="00917D37"/>
    <w:rsid w:val="00917DC9"/>
    <w:rsid w:val="00920281"/>
    <w:rsid w:val="00920B23"/>
    <w:rsid w:val="00920D33"/>
    <w:rsid w:val="00920EA8"/>
    <w:rsid w:val="00921155"/>
    <w:rsid w:val="00922072"/>
    <w:rsid w:val="009244FD"/>
    <w:rsid w:val="00924636"/>
    <w:rsid w:val="00924D83"/>
    <w:rsid w:val="009257A0"/>
    <w:rsid w:val="00925BE9"/>
    <w:rsid w:val="00926293"/>
    <w:rsid w:val="009273BA"/>
    <w:rsid w:val="009300B3"/>
    <w:rsid w:val="00930704"/>
    <w:rsid w:val="0093434E"/>
    <w:rsid w:val="00934DC6"/>
    <w:rsid w:val="0093581F"/>
    <w:rsid w:val="009359A3"/>
    <w:rsid w:val="0093652C"/>
    <w:rsid w:val="009366F5"/>
    <w:rsid w:val="00937D9A"/>
    <w:rsid w:val="00937F11"/>
    <w:rsid w:val="00941364"/>
    <w:rsid w:val="00941BF7"/>
    <w:rsid w:val="00941F60"/>
    <w:rsid w:val="00942450"/>
    <w:rsid w:val="0094297E"/>
    <w:rsid w:val="00943013"/>
    <w:rsid w:val="009462CA"/>
    <w:rsid w:val="0095076E"/>
    <w:rsid w:val="009511F7"/>
    <w:rsid w:val="0095139F"/>
    <w:rsid w:val="00954201"/>
    <w:rsid w:val="009546C4"/>
    <w:rsid w:val="00954E87"/>
    <w:rsid w:val="00955246"/>
    <w:rsid w:val="0095590B"/>
    <w:rsid w:val="00955B92"/>
    <w:rsid w:val="009560DC"/>
    <w:rsid w:val="00956B6B"/>
    <w:rsid w:val="009619C0"/>
    <w:rsid w:val="00962282"/>
    <w:rsid w:val="0096250D"/>
    <w:rsid w:val="00963F93"/>
    <w:rsid w:val="00965F79"/>
    <w:rsid w:val="0096665B"/>
    <w:rsid w:val="00966E9A"/>
    <w:rsid w:val="00972577"/>
    <w:rsid w:val="00972713"/>
    <w:rsid w:val="00972922"/>
    <w:rsid w:val="00975D0A"/>
    <w:rsid w:val="00976460"/>
    <w:rsid w:val="00976C8C"/>
    <w:rsid w:val="00976FA2"/>
    <w:rsid w:val="00980784"/>
    <w:rsid w:val="009807CA"/>
    <w:rsid w:val="009809BC"/>
    <w:rsid w:val="0098184B"/>
    <w:rsid w:val="0098241B"/>
    <w:rsid w:val="00982963"/>
    <w:rsid w:val="00982FB1"/>
    <w:rsid w:val="009834B6"/>
    <w:rsid w:val="00983AC9"/>
    <w:rsid w:val="0098475F"/>
    <w:rsid w:val="00990D81"/>
    <w:rsid w:val="00990F6C"/>
    <w:rsid w:val="009915C1"/>
    <w:rsid w:val="0099238C"/>
    <w:rsid w:val="00992F1B"/>
    <w:rsid w:val="00993ECF"/>
    <w:rsid w:val="00994D1D"/>
    <w:rsid w:val="00995D28"/>
    <w:rsid w:val="009967B7"/>
    <w:rsid w:val="00997548"/>
    <w:rsid w:val="009A14B7"/>
    <w:rsid w:val="009A1F1E"/>
    <w:rsid w:val="009A245D"/>
    <w:rsid w:val="009A337B"/>
    <w:rsid w:val="009A4005"/>
    <w:rsid w:val="009A5E9E"/>
    <w:rsid w:val="009A5FBF"/>
    <w:rsid w:val="009A6345"/>
    <w:rsid w:val="009A64E4"/>
    <w:rsid w:val="009A665D"/>
    <w:rsid w:val="009A7DE7"/>
    <w:rsid w:val="009B0D86"/>
    <w:rsid w:val="009B295C"/>
    <w:rsid w:val="009B3DCA"/>
    <w:rsid w:val="009B41B8"/>
    <w:rsid w:val="009B51C4"/>
    <w:rsid w:val="009B57CC"/>
    <w:rsid w:val="009B59EF"/>
    <w:rsid w:val="009B6088"/>
    <w:rsid w:val="009B7A4E"/>
    <w:rsid w:val="009C0772"/>
    <w:rsid w:val="009C13FB"/>
    <w:rsid w:val="009C1931"/>
    <w:rsid w:val="009C3195"/>
    <w:rsid w:val="009C4989"/>
    <w:rsid w:val="009C59AF"/>
    <w:rsid w:val="009C676F"/>
    <w:rsid w:val="009C6F16"/>
    <w:rsid w:val="009C72BC"/>
    <w:rsid w:val="009D065B"/>
    <w:rsid w:val="009D1087"/>
    <w:rsid w:val="009D1901"/>
    <w:rsid w:val="009D1EA8"/>
    <w:rsid w:val="009D2452"/>
    <w:rsid w:val="009D3C88"/>
    <w:rsid w:val="009D3FC0"/>
    <w:rsid w:val="009D509A"/>
    <w:rsid w:val="009D5463"/>
    <w:rsid w:val="009D5762"/>
    <w:rsid w:val="009D5C39"/>
    <w:rsid w:val="009D61F7"/>
    <w:rsid w:val="009D633D"/>
    <w:rsid w:val="009D7B59"/>
    <w:rsid w:val="009E02D4"/>
    <w:rsid w:val="009E124F"/>
    <w:rsid w:val="009E2576"/>
    <w:rsid w:val="009E395E"/>
    <w:rsid w:val="009E45CC"/>
    <w:rsid w:val="009E46AF"/>
    <w:rsid w:val="009E5F87"/>
    <w:rsid w:val="009E691C"/>
    <w:rsid w:val="009E72EE"/>
    <w:rsid w:val="009E7CD3"/>
    <w:rsid w:val="009F07CE"/>
    <w:rsid w:val="009F0878"/>
    <w:rsid w:val="009F0968"/>
    <w:rsid w:val="009F2297"/>
    <w:rsid w:val="009F35CB"/>
    <w:rsid w:val="009F3907"/>
    <w:rsid w:val="009F3967"/>
    <w:rsid w:val="009F4974"/>
    <w:rsid w:val="009F4B01"/>
    <w:rsid w:val="009F5AEE"/>
    <w:rsid w:val="009F6900"/>
    <w:rsid w:val="00A01004"/>
    <w:rsid w:val="00A01BA7"/>
    <w:rsid w:val="00A02C21"/>
    <w:rsid w:val="00A02E7F"/>
    <w:rsid w:val="00A035D4"/>
    <w:rsid w:val="00A03EA6"/>
    <w:rsid w:val="00A043C5"/>
    <w:rsid w:val="00A04850"/>
    <w:rsid w:val="00A0562D"/>
    <w:rsid w:val="00A06381"/>
    <w:rsid w:val="00A0658D"/>
    <w:rsid w:val="00A06709"/>
    <w:rsid w:val="00A123E6"/>
    <w:rsid w:val="00A14D61"/>
    <w:rsid w:val="00A15AD3"/>
    <w:rsid w:val="00A160DA"/>
    <w:rsid w:val="00A16AA5"/>
    <w:rsid w:val="00A17300"/>
    <w:rsid w:val="00A17434"/>
    <w:rsid w:val="00A17FFB"/>
    <w:rsid w:val="00A20A31"/>
    <w:rsid w:val="00A23320"/>
    <w:rsid w:val="00A2473E"/>
    <w:rsid w:val="00A24F3D"/>
    <w:rsid w:val="00A27DAB"/>
    <w:rsid w:val="00A30053"/>
    <w:rsid w:val="00A30D70"/>
    <w:rsid w:val="00A31DD0"/>
    <w:rsid w:val="00A33579"/>
    <w:rsid w:val="00A351DA"/>
    <w:rsid w:val="00A35255"/>
    <w:rsid w:val="00A35558"/>
    <w:rsid w:val="00A35B6D"/>
    <w:rsid w:val="00A36193"/>
    <w:rsid w:val="00A3658D"/>
    <w:rsid w:val="00A42D13"/>
    <w:rsid w:val="00A4383E"/>
    <w:rsid w:val="00A44881"/>
    <w:rsid w:val="00A46730"/>
    <w:rsid w:val="00A46803"/>
    <w:rsid w:val="00A46DB5"/>
    <w:rsid w:val="00A4736A"/>
    <w:rsid w:val="00A474F5"/>
    <w:rsid w:val="00A50B43"/>
    <w:rsid w:val="00A519BC"/>
    <w:rsid w:val="00A52212"/>
    <w:rsid w:val="00A52BAE"/>
    <w:rsid w:val="00A52C82"/>
    <w:rsid w:val="00A532DD"/>
    <w:rsid w:val="00A54DAC"/>
    <w:rsid w:val="00A55004"/>
    <w:rsid w:val="00A554D2"/>
    <w:rsid w:val="00A55E2E"/>
    <w:rsid w:val="00A56104"/>
    <w:rsid w:val="00A6037B"/>
    <w:rsid w:val="00A60B05"/>
    <w:rsid w:val="00A6257B"/>
    <w:rsid w:val="00A6287E"/>
    <w:rsid w:val="00A629A9"/>
    <w:rsid w:val="00A63228"/>
    <w:rsid w:val="00A639B9"/>
    <w:rsid w:val="00A6544D"/>
    <w:rsid w:val="00A66D34"/>
    <w:rsid w:val="00A679B4"/>
    <w:rsid w:val="00A70464"/>
    <w:rsid w:val="00A70790"/>
    <w:rsid w:val="00A716C7"/>
    <w:rsid w:val="00A71AB6"/>
    <w:rsid w:val="00A72702"/>
    <w:rsid w:val="00A72946"/>
    <w:rsid w:val="00A7319E"/>
    <w:rsid w:val="00A748A2"/>
    <w:rsid w:val="00A749DE"/>
    <w:rsid w:val="00A75433"/>
    <w:rsid w:val="00A75870"/>
    <w:rsid w:val="00A76C22"/>
    <w:rsid w:val="00A81957"/>
    <w:rsid w:val="00A8264A"/>
    <w:rsid w:val="00A8534A"/>
    <w:rsid w:val="00A85583"/>
    <w:rsid w:val="00A85A94"/>
    <w:rsid w:val="00A85C15"/>
    <w:rsid w:val="00A877D1"/>
    <w:rsid w:val="00A87C8A"/>
    <w:rsid w:val="00A928BA"/>
    <w:rsid w:val="00A93C95"/>
    <w:rsid w:val="00A94321"/>
    <w:rsid w:val="00A9450E"/>
    <w:rsid w:val="00A946F7"/>
    <w:rsid w:val="00A961C5"/>
    <w:rsid w:val="00A9675D"/>
    <w:rsid w:val="00AA1C56"/>
    <w:rsid w:val="00AA1DAC"/>
    <w:rsid w:val="00AA1E65"/>
    <w:rsid w:val="00AA3BE3"/>
    <w:rsid w:val="00AA4332"/>
    <w:rsid w:val="00AA4D23"/>
    <w:rsid w:val="00AA5014"/>
    <w:rsid w:val="00AA5D76"/>
    <w:rsid w:val="00AA60AD"/>
    <w:rsid w:val="00AA6CAB"/>
    <w:rsid w:val="00AA711F"/>
    <w:rsid w:val="00AA71E9"/>
    <w:rsid w:val="00AA77ED"/>
    <w:rsid w:val="00AB1244"/>
    <w:rsid w:val="00AB127D"/>
    <w:rsid w:val="00AB165E"/>
    <w:rsid w:val="00AB1C18"/>
    <w:rsid w:val="00AB6CE4"/>
    <w:rsid w:val="00AB6E56"/>
    <w:rsid w:val="00AC1B17"/>
    <w:rsid w:val="00AC20C2"/>
    <w:rsid w:val="00AC3BA7"/>
    <w:rsid w:val="00AC484B"/>
    <w:rsid w:val="00AD00D5"/>
    <w:rsid w:val="00AD0D1A"/>
    <w:rsid w:val="00AD0FDB"/>
    <w:rsid w:val="00AD14AB"/>
    <w:rsid w:val="00AD1F4F"/>
    <w:rsid w:val="00AD3602"/>
    <w:rsid w:val="00AD3BBF"/>
    <w:rsid w:val="00AD6419"/>
    <w:rsid w:val="00AD6B5A"/>
    <w:rsid w:val="00AE0967"/>
    <w:rsid w:val="00AE1646"/>
    <w:rsid w:val="00AE1AAD"/>
    <w:rsid w:val="00AE203B"/>
    <w:rsid w:val="00AE2755"/>
    <w:rsid w:val="00AE2B55"/>
    <w:rsid w:val="00AE3192"/>
    <w:rsid w:val="00AE71CA"/>
    <w:rsid w:val="00AE764C"/>
    <w:rsid w:val="00AE76E2"/>
    <w:rsid w:val="00AE77A1"/>
    <w:rsid w:val="00AF1ECA"/>
    <w:rsid w:val="00AF274A"/>
    <w:rsid w:val="00AF317D"/>
    <w:rsid w:val="00AF3C49"/>
    <w:rsid w:val="00AF3C63"/>
    <w:rsid w:val="00AF4B96"/>
    <w:rsid w:val="00AF53E6"/>
    <w:rsid w:val="00AF56BB"/>
    <w:rsid w:val="00B005A9"/>
    <w:rsid w:val="00B0260E"/>
    <w:rsid w:val="00B049C4"/>
    <w:rsid w:val="00B050D4"/>
    <w:rsid w:val="00B053B3"/>
    <w:rsid w:val="00B05B9C"/>
    <w:rsid w:val="00B062E4"/>
    <w:rsid w:val="00B063A9"/>
    <w:rsid w:val="00B06893"/>
    <w:rsid w:val="00B06B92"/>
    <w:rsid w:val="00B07EE3"/>
    <w:rsid w:val="00B10EE3"/>
    <w:rsid w:val="00B113FF"/>
    <w:rsid w:val="00B11D50"/>
    <w:rsid w:val="00B12A54"/>
    <w:rsid w:val="00B12B83"/>
    <w:rsid w:val="00B12C11"/>
    <w:rsid w:val="00B13E6C"/>
    <w:rsid w:val="00B14E18"/>
    <w:rsid w:val="00B16247"/>
    <w:rsid w:val="00B168D7"/>
    <w:rsid w:val="00B173E1"/>
    <w:rsid w:val="00B1792D"/>
    <w:rsid w:val="00B20590"/>
    <w:rsid w:val="00B20EF5"/>
    <w:rsid w:val="00B2114D"/>
    <w:rsid w:val="00B2265C"/>
    <w:rsid w:val="00B228F6"/>
    <w:rsid w:val="00B23D2B"/>
    <w:rsid w:val="00B24DA9"/>
    <w:rsid w:val="00B256B2"/>
    <w:rsid w:val="00B260F0"/>
    <w:rsid w:val="00B265F7"/>
    <w:rsid w:val="00B272E0"/>
    <w:rsid w:val="00B2789A"/>
    <w:rsid w:val="00B27BB2"/>
    <w:rsid w:val="00B31B10"/>
    <w:rsid w:val="00B321C8"/>
    <w:rsid w:val="00B33565"/>
    <w:rsid w:val="00B33E59"/>
    <w:rsid w:val="00B35B89"/>
    <w:rsid w:val="00B378DF"/>
    <w:rsid w:val="00B4059B"/>
    <w:rsid w:val="00B417DE"/>
    <w:rsid w:val="00B41CB0"/>
    <w:rsid w:val="00B41EBA"/>
    <w:rsid w:val="00B422DC"/>
    <w:rsid w:val="00B43EC6"/>
    <w:rsid w:val="00B43F09"/>
    <w:rsid w:val="00B44FEC"/>
    <w:rsid w:val="00B451C4"/>
    <w:rsid w:val="00B45978"/>
    <w:rsid w:val="00B460E9"/>
    <w:rsid w:val="00B47D49"/>
    <w:rsid w:val="00B50651"/>
    <w:rsid w:val="00B514D6"/>
    <w:rsid w:val="00B51D17"/>
    <w:rsid w:val="00B52138"/>
    <w:rsid w:val="00B527E5"/>
    <w:rsid w:val="00B53106"/>
    <w:rsid w:val="00B53C58"/>
    <w:rsid w:val="00B5436D"/>
    <w:rsid w:val="00B54596"/>
    <w:rsid w:val="00B55017"/>
    <w:rsid w:val="00B557C1"/>
    <w:rsid w:val="00B55F37"/>
    <w:rsid w:val="00B563EB"/>
    <w:rsid w:val="00B564E3"/>
    <w:rsid w:val="00B566D4"/>
    <w:rsid w:val="00B6108A"/>
    <w:rsid w:val="00B6204A"/>
    <w:rsid w:val="00B62117"/>
    <w:rsid w:val="00B6263D"/>
    <w:rsid w:val="00B62E5C"/>
    <w:rsid w:val="00B6306C"/>
    <w:rsid w:val="00B633F8"/>
    <w:rsid w:val="00B63C1E"/>
    <w:rsid w:val="00B63D14"/>
    <w:rsid w:val="00B64736"/>
    <w:rsid w:val="00B6487F"/>
    <w:rsid w:val="00B65B5C"/>
    <w:rsid w:val="00B66E71"/>
    <w:rsid w:val="00B67C4A"/>
    <w:rsid w:val="00B70291"/>
    <w:rsid w:val="00B70AC5"/>
    <w:rsid w:val="00B73ACE"/>
    <w:rsid w:val="00B7431A"/>
    <w:rsid w:val="00B74B4F"/>
    <w:rsid w:val="00B74BBE"/>
    <w:rsid w:val="00B74C44"/>
    <w:rsid w:val="00B75E3C"/>
    <w:rsid w:val="00B818A0"/>
    <w:rsid w:val="00B829FE"/>
    <w:rsid w:val="00B837E3"/>
    <w:rsid w:val="00B83C14"/>
    <w:rsid w:val="00B84357"/>
    <w:rsid w:val="00B84549"/>
    <w:rsid w:val="00B860C9"/>
    <w:rsid w:val="00B86843"/>
    <w:rsid w:val="00B86C0B"/>
    <w:rsid w:val="00B909A7"/>
    <w:rsid w:val="00B909C0"/>
    <w:rsid w:val="00B90B25"/>
    <w:rsid w:val="00B91E0A"/>
    <w:rsid w:val="00B93FC2"/>
    <w:rsid w:val="00B94450"/>
    <w:rsid w:val="00B949DE"/>
    <w:rsid w:val="00B94A9E"/>
    <w:rsid w:val="00B95F5C"/>
    <w:rsid w:val="00B963E0"/>
    <w:rsid w:val="00B96EB8"/>
    <w:rsid w:val="00B97FCD"/>
    <w:rsid w:val="00BA24B6"/>
    <w:rsid w:val="00BA2D0C"/>
    <w:rsid w:val="00BA4AAE"/>
    <w:rsid w:val="00BA4BCE"/>
    <w:rsid w:val="00BA4CFA"/>
    <w:rsid w:val="00BA5B1F"/>
    <w:rsid w:val="00BA70BA"/>
    <w:rsid w:val="00BB01B5"/>
    <w:rsid w:val="00BB0F24"/>
    <w:rsid w:val="00BB222C"/>
    <w:rsid w:val="00BB31BE"/>
    <w:rsid w:val="00BB3B4F"/>
    <w:rsid w:val="00BB3E43"/>
    <w:rsid w:val="00BB4FEF"/>
    <w:rsid w:val="00BB5992"/>
    <w:rsid w:val="00BB60F7"/>
    <w:rsid w:val="00BB65A5"/>
    <w:rsid w:val="00BB76DF"/>
    <w:rsid w:val="00BC191D"/>
    <w:rsid w:val="00BC57B0"/>
    <w:rsid w:val="00BC581B"/>
    <w:rsid w:val="00BC59A7"/>
    <w:rsid w:val="00BC5EB7"/>
    <w:rsid w:val="00BC653B"/>
    <w:rsid w:val="00BC6BF5"/>
    <w:rsid w:val="00BD0673"/>
    <w:rsid w:val="00BD0C55"/>
    <w:rsid w:val="00BD1102"/>
    <w:rsid w:val="00BD2DF8"/>
    <w:rsid w:val="00BD33CC"/>
    <w:rsid w:val="00BD4B2D"/>
    <w:rsid w:val="00BE01C7"/>
    <w:rsid w:val="00BE05F9"/>
    <w:rsid w:val="00BE07C9"/>
    <w:rsid w:val="00BE0929"/>
    <w:rsid w:val="00BE10C5"/>
    <w:rsid w:val="00BE13EE"/>
    <w:rsid w:val="00BE1969"/>
    <w:rsid w:val="00BE2B1A"/>
    <w:rsid w:val="00BE3D7A"/>
    <w:rsid w:val="00BE3ED1"/>
    <w:rsid w:val="00BE49A5"/>
    <w:rsid w:val="00BE5C6D"/>
    <w:rsid w:val="00BE5F07"/>
    <w:rsid w:val="00BE6524"/>
    <w:rsid w:val="00BE6748"/>
    <w:rsid w:val="00BE77F2"/>
    <w:rsid w:val="00BE7D0A"/>
    <w:rsid w:val="00BF1F59"/>
    <w:rsid w:val="00BF33C0"/>
    <w:rsid w:val="00BF3C69"/>
    <w:rsid w:val="00BF4257"/>
    <w:rsid w:val="00BF483B"/>
    <w:rsid w:val="00BF4F3B"/>
    <w:rsid w:val="00BF5AEB"/>
    <w:rsid w:val="00BF6420"/>
    <w:rsid w:val="00BF6AC0"/>
    <w:rsid w:val="00BF73CE"/>
    <w:rsid w:val="00BF74DC"/>
    <w:rsid w:val="00C00D7D"/>
    <w:rsid w:val="00C01F0B"/>
    <w:rsid w:val="00C03052"/>
    <w:rsid w:val="00C03975"/>
    <w:rsid w:val="00C03E78"/>
    <w:rsid w:val="00C041EC"/>
    <w:rsid w:val="00C04841"/>
    <w:rsid w:val="00C04DD9"/>
    <w:rsid w:val="00C04F28"/>
    <w:rsid w:val="00C05478"/>
    <w:rsid w:val="00C05DFA"/>
    <w:rsid w:val="00C06F25"/>
    <w:rsid w:val="00C11493"/>
    <w:rsid w:val="00C11CC6"/>
    <w:rsid w:val="00C12081"/>
    <w:rsid w:val="00C1302F"/>
    <w:rsid w:val="00C130F2"/>
    <w:rsid w:val="00C14784"/>
    <w:rsid w:val="00C1479D"/>
    <w:rsid w:val="00C15722"/>
    <w:rsid w:val="00C15914"/>
    <w:rsid w:val="00C15A62"/>
    <w:rsid w:val="00C165EF"/>
    <w:rsid w:val="00C17441"/>
    <w:rsid w:val="00C203AA"/>
    <w:rsid w:val="00C20CBB"/>
    <w:rsid w:val="00C21671"/>
    <w:rsid w:val="00C2180A"/>
    <w:rsid w:val="00C2194B"/>
    <w:rsid w:val="00C220D2"/>
    <w:rsid w:val="00C22168"/>
    <w:rsid w:val="00C23D94"/>
    <w:rsid w:val="00C2439C"/>
    <w:rsid w:val="00C2509D"/>
    <w:rsid w:val="00C254B7"/>
    <w:rsid w:val="00C26C92"/>
    <w:rsid w:val="00C273AA"/>
    <w:rsid w:val="00C300F7"/>
    <w:rsid w:val="00C305AD"/>
    <w:rsid w:val="00C31AB8"/>
    <w:rsid w:val="00C325DC"/>
    <w:rsid w:val="00C33B60"/>
    <w:rsid w:val="00C34BDF"/>
    <w:rsid w:val="00C34EC0"/>
    <w:rsid w:val="00C36D2D"/>
    <w:rsid w:val="00C36DCD"/>
    <w:rsid w:val="00C37A10"/>
    <w:rsid w:val="00C40129"/>
    <w:rsid w:val="00C40850"/>
    <w:rsid w:val="00C411F2"/>
    <w:rsid w:val="00C42396"/>
    <w:rsid w:val="00C43343"/>
    <w:rsid w:val="00C434EB"/>
    <w:rsid w:val="00C43786"/>
    <w:rsid w:val="00C437CB"/>
    <w:rsid w:val="00C43FFA"/>
    <w:rsid w:val="00C4508C"/>
    <w:rsid w:val="00C47193"/>
    <w:rsid w:val="00C50720"/>
    <w:rsid w:val="00C50E95"/>
    <w:rsid w:val="00C512E3"/>
    <w:rsid w:val="00C51470"/>
    <w:rsid w:val="00C522C6"/>
    <w:rsid w:val="00C52FAB"/>
    <w:rsid w:val="00C5352D"/>
    <w:rsid w:val="00C5390F"/>
    <w:rsid w:val="00C53AA5"/>
    <w:rsid w:val="00C53E70"/>
    <w:rsid w:val="00C55892"/>
    <w:rsid w:val="00C5617C"/>
    <w:rsid w:val="00C56436"/>
    <w:rsid w:val="00C56530"/>
    <w:rsid w:val="00C56739"/>
    <w:rsid w:val="00C60D8F"/>
    <w:rsid w:val="00C6271F"/>
    <w:rsid w:val="00C6377B"/>
    <w:rsid w:val="00C63DE5"/>
    <w:rsid w:val="00C63F48"/>
    <w:rsid w:val="00C64457"/>
    <w:rsid w:val="00C64740"/>
    <w:rsid w:val="00C64C3D"/>
    <w:rsid w:val="00C650FB"/>
    <w:rsid w:val="00C654FE"/>
    <w:rsid w:val="00C662AE"/>
    <w:rsid w:val="00C67C75"/>
    <w:rsid w:val="00C67EFA"/>
    <w:rsid w:val="00C67F9A"/>
    <w:rsid w:val="00C70BF4"/>
    <w:rsid w:val="00C71BD8"/>
    <w:rsid w:val="00C721C5"/>
    <w:rsid w:val="00C72571"/>
    <w:rsid w:val="00C72601"/>
    <w:rsid w:val="00C72A01"/>
    <w:rsid w:val="00C7408C"/>
    <w:rsid w:val="00C744AE"/>
    <w:rsid w:val="00C81732"/>
    <w:rsid w:val="00C8177E"/>
    <w:rsid w:val="00C8219B"/>
    <w:rsid w:val="00C82878"/>
    <w:rsid w:val="00C829F4"/>
    <w:rsid w:val="00C82D1F"/>
    <w:rsid w:val="00C83EF0"/>
    <w:rsid w:val="00C840DD"/>
    <w:rsid w:val="00C84FC6"/>
    <w:rsid w:val="00C9295D"/>
    <w:rsid w:val="00C93E72"/>
    <w:rsid w:val="00C946F7"/>
    <w:rsid w:val="00C94F84"/>
    <w:rsid w:val="00C95F28"/>
    <w:rsid w:val="00C964F3"/>
    <w:rsid w:val="00C96ABD"/>
    <w:rsid w:val="00C96D40"/>
    <w:rsid w:val="00C96E07"/>
    <w:rsid w:val="00C9728B"/>
    <w:rsid w:val="00C9772B"/>
    <w:rsid w:val="00CA1A23"/>
    <w:rsid w:val="00CA1DE0"/>
    <w:rsid w:val="00CA2BF0"/>
    <w:rsid w:val="00CA328A"/>
    <w:rsid w:val="00CA3B84"/>
    <w:rsid w:val="00CA430F"/>
    <w:rsid w:val="00CA4340"/>
    <w:rsid w:val="00CA6511"/>
    <w:rsid w:val="00CA75A3"/>
    <w:rsid w:val="00CB0135"/>
    <w:rsid w:val="00CB08F7"/>
    <w:rsid w:val="00CB0D80"/>
    <w:rsid w:val="00CB162B"/>
    <w:rsid w:val="00CB276E"/>
    <w:rsid w:val="00CB2DDD"/>
    <w:rsid w:val="00CB4480"/>
    <w:rsid w:val="00CB51BB"/>
    <w:rsid w:val="00CB6845"/>
    <w:rsid w:val="00CB7535"/>
    <w:rsid w:val="00CB7627"/>
    <w:rsid w:val="00CC25E9"/>
    <w:rsid w:val="00CC27C2"/>
    <w:rsid w:val="00CC3DBF"/>
    <w:rsid w:val="00CC44BC"/>
    <w:rsid w:val="00CC5023"/>
    <w:rsid w:val="00CC5F92"/>
    <w:rsid w:val="00CD2903"/>
    <w:rsid w:val="00CD30D5"/>
    <w:rsid w:val="00CD3780"/>
    <w:rsid w:val="00CD3C0D"/>
    <w:rsid w:val="00CD44A6"/>
    <w:rsid w:val="00CD577F"/>
    <w:rsid w:val="00CD592C"/>
    <w:rsid w:val="00CD5BF6"/>
    <w:rsid w:val="00CD60E7"/>
    <w:rsid w:val="00CD7C7D"/>
    <w:rsid w:val="00CE0706"/>
    <w:rsid w:val="00CE0CF7"/>
    <w:rsid w:val="00CE1268"/>
    <w:rsid w:val="00CE1532"/>
    <w:rsid w:val="00CE187A"/>
    <w:rsid w:val="00CE2447"/>
    <w:rsid w:val="00CE2C4D"/>
    <w:rsid w:val="00CE37F0"/>
    <w:rsid w:val="00CE3B53"/>
    <w:rsid w:val="00CE4537"/>
    <w:rsid w:val="00CE48EB"/>
    <w:rsid w:val="00CE5353"/>
    <w:rsid w:val="00CE55B1"/>
    <w:rsid w:val="00CE702D"/>
    <w:rsid w:val="00CE7D0D"/>
    <w:rsid w:val="00CE7FB5"/>
    <w:rsid w:val="00CF0CF2"/>
    <w:rsid w:val="00CF1620"/>
    <w:rsid w:val="00CF179B"/>
    <w:rsid w:val="00CF21EF"/>
    <w:rsid w:val="00CF4E85"/>
    <w:rsid w:val="00CF5EC4"/>
    <w:rsid w:val="00CF60EE"/>
    <w:rsid w:val="00CF6670"/>
    <w:rsid w:val="00CF6F70"/>
    <w:rsid w:val="00D0015A"/>
    <w:rsid w:val="00D0083C"/>
    <w:rsid w:val="00D01ADC"/>
    <w:rsid w:val="00D023FF"/>
    <w:rsid w:val="00D02D42"/>
    <w:rsid w:val="00D02F78"/>
    <w:rsid w:val="00D0302B"/>
    <w:rsid w:val="00D04AFC"/>
    <w:rsid w:val="00D04DEC"/>
    <w:rsid w:val="00D05281"/>
    <w:rsid w:val="00D05665"/>
    <w:rsid w:val="00D058A5"/>
    <w:rsid w:val="00D07B90"/>
    <w:rsid w:val="00D07E06"/>
    <w:rsid w:val="00D104D8"/>
    <w:rsid w:val="00D1086D"/>
    <w:rsid w:val="00D10CE8"/>
    <w:rsid w:val="00D11E11"/>
    <w:rsid w:val="00D12B1C"/>
    <w:rsid w:val="00D1355C"/>
    <w:rsid w:val="00D13996"/>
    <w:rsid w:val="00D13ED2"/>
    <w:rsid w:val="00D1446B"/>
    <w:rsid w:val="00D146D4"/>
    <w:rsid w:val="00D147D7"/>
    <w:rsid w:val="00D15094"/>
    <w:rsid w:val="00D15D28"/>
    <w:rsid w:val="00D16DD2"/>
    <w:rsid w:val="00D176A8"/>
    <w:rsid w:val="00D21659"/>
    <w:rsid w:val="00D224CA"/>
    <w:rsid w:val="00D23209"/>
    <w:rsid w:val="00D23DC1"/>
    <w:rsid w:val="00D2444B"/>
    <w:rsid w:val="00D24BAB"/>
    <w:rsid w:val="00D25034"/>
    <w:rsid w:val="00D255F1"/>
    <w:rsid w:val="00D26260"/>
    <w:rsid w:val="00D2674E"/>
    <w:rsid w:val="00D326E5"/>
    <w:rsid w:val="00D32C4E"/>
    <w:rsid w:val="00D33BED"/>
    <w:rsid w:val="00D33E96"/>
    <w:rsid w:val="00D341EB"/>
    <w:rsid w:val="00D34657"/>
    <w:rsid w:val="00D34822"/>
    <w:rsid w:val="00D34914"/>
    <w:rsid w:val="00D353B5"/>
    <w:rsid w:val="00D359B4"/>
    <w:rsid w:val="00D35D37"/>
    <w:rsid w:val="00D37919"/>
    <w:rsid w:val="00D4267A"/>
    <w:rsid w:val="00D42E85"/>
    <w:rsid w:val="00D4317F"/>
    <w:rsid w:val="00D4474E"/>
    <w:rsid w:val="00D4477F"/>
    <w:rsid w:val="00D44DD7"/>
    <w:rsid w:val="00D4586D"/>
    <w:rsid w:val="00D47D5A"/>
    <w:rsid w:val="00D515EF"/>
    <w:rsid w:val="00D5183E"/>
    <w:rsid w:val="00D51D6B"/>
    <w:rsid w:val="00D5248C"/>
    <w:rsid w:val="00D5286B"/>
    <w:rsid w:val="00D565AB"/>
    <w:rsid w:val="00D61406"/>
    <w:rsid w:val="00D6151E"/>
    <w:rsid w:val="00D6211D"/>
    <w:rsid w:val="00D62528"/>
    <w:rsid w:val="00D637B8"/>
    <w:rsid w:val="00D646AB"/>
    <w:rsid w:val="00D64CCB"/>
    <w:rsid w:val="00D66C8E"/>
    <w:rsid w:val="00D66D93"/>
    <w:rsid w:val="00D67071"/>
    <w:rsid w:val="00D6748A"/>
    <w:rsid w:val="00D70160"/>
    <w:rsid w:val="00D71128"/>
    <w:rsid w:val="00D72533"/>
    <w:rsid w:val="00D725E4"/>
    <w:rsid w:val="00D73042"/>
    <w:rsid w:val="00D7322D"/>
    <w:rsid w:val="00D73B65"/>
    <w:rsid w:val="00D740EC"/>
    <w:rsid w:val="00D74AC6"/>
    <w:rsid w:val="00D7584C"/>
    <w:rsid w:val="00D75C7F"/>
    <w:rsid w:val="00D76D5C"/>
    <w:rsid w:val="00D77174"/>
    <w:rsid w:val="00D77382"/>
    <w:rsid w:val="00D77D73"/>
    <w:rsid w:val="00D77E33"/>
    <w:rsid w:val="00D8151A"/>
    <w:rsid w:val="00D835CF"/>
    <w:rsid w:val="00D83A4D"/>
    <w:rsid w:val="00D8476C"/>
    <w:rsid w:val="00D84D00"/>
    <w:rsid w:val="00D84DA2"/>
    <w:rsid w:val="00D8541F"/>
    <w:rsid w:val="00D869ED"/>
    <w:rsid w:val="00D876CE"/>
    <w:rsid w:val="00D90835"/>
    <w:rsid w:val="00D9099E"/>
    <w:rsid w:val="00D91E42"/>
    <w:rsid w:val="00D92322"/>
    <w:rsid w:val="00D9340B"/>
    <w:rsid w:val="00D939E9"/>
    <w:rsid w:val="00D93D37"/>
    <w:rsid w:val="00D93F37"/>
    <w:rsid w:val="00D946AD"/>
    <w:rsid w:val="00D94906"/>
    <w:rsid w:val="00D9642A"/>
    <w:rsid w:val="00D97522"/>
    <w:rsid w:val="00D9771B"/>
    <w:rsid w:val="00D97BEF"/>
    <w:rsid w:val="00DA0F3C"/>
    <w:rsid w:val="00DA1964"/>
    <w:rsid w:val="00DA254C"/>
    <w:rsid w:val="00DA2A41"/>
    <w:rsid w:val="00DA39E0"/>
    <w:rsid w:val="00DA4691"/>
    <w:rsid w:val="00DA6A5D"/>
    <w:rsid w:val="00DB048D"/>
    <w:rsid w:val="00DB0960"/>
    <w:rsid w:val="00DB2871"/>
    <w:rsid w:val="00DB48FA"/>
    <w:rsid w:val="00DC2539"/>
    <w:rsid w:val="00DC2D6C"/>
    <w:rsid w:val="00DC461D"/>
    <w:rsid w:val="00DC4B6B"/>
    <w:rsid w:val="00DC580F"/>
    <w:rsid w:val="00DC710B"/>
    <w:rsid w:val="00DC74E3"/>
    <w:rsid w:val="00DC7806"/>
    <w:rsid w:val="00DD0566"/>
    <w:rsid w:val="00DD1369"/>
    <w:rsid w:val="00DD19D6"/>
    <w:rsid w:val="00DD2DF8"/>
    <w:rsid w:val="00DD508C"/>
    <w:rsid w:val="00DD516C"/>
    <w:rsid w:val="00DE020A"/>
    <w:rsid w:val="00DE1806"/>
    <w:rsid w:val="00DE2733"/>
    <w:rsid w:val="00DE39CF"/>
    <w:rsid w:val="00DE5532"/>
    <w:rsid w:val="00DE566D"/>
    <w:rsid w:val="00DF1871"/>
    <w:rsid w:val="00DF1D5D"/>
    <w:rsid w:val="00DF28DF"/>
    <w:rsid w:val="00DF32F4"/>
    <w:rsid w:val="00DF3CA7"/>
    <w:rsid w:val="00DF429D"/>
    <w:rsid w:val="00DF4339"/>
    <w:rsid w:val="00DF4FFD"/>
    <w:rsid w:val="00DF52E1"/>
    <w:rsid w:val="00DF61EB"/>
    <w:rsid w:val="00DF629B"/>
    <w:rsid w:val="00DF6A96"/>
    <w:rsid w:val="00E00E8A"/>
    <w:rsid w:val="00E01D74"/>
    <w:rsid w:val="00E0373D"/>
    <w:rsid w:val="00E041C2"/>
    <w:rsid w:val="00E05AE7"/>
    <w:rsid w:val="00E07797"/>
    <w:rsid w:val="00E1022C"/>
    <w:rsid w:val="00E108CC"/>
    <w:rsid w:val="00E11222"/>
    <w:rsid w:val="00E11EE2"/>
    <w:rsid w:val="00E12DAE"/>
    <w:rsid w:val="00E133A1"/>
    <w:rsid w:val="00E137D0"/>
    <w:rsid w:val="00E1388A"/>
    <w:rsid w:val="00E141C5"/>
    <w:rsid w:val="00E166F9"/>
    <w:rsid w:val="00E16E1C"/>
    <w:rsid w:val="00E16ECA"/>
    <w:rsid w:val="00E1753F"/>
    <w:rsid w:val="00E177FA"/>
    <w:rsid w:val="00E17AFE"/>
    <w:rsid w:val="00E17BA0"/>
    <w:rsid w:val="00E17CC2"/>
    <w:rsid w:val="00E2010B"/>
    <w:rsid w:val="00E20393"/>
    <w:rsid w:val="00E204CB"/>
    <w:rsid w:val="00E2109E"/>
    <w:rsid w:val="00E23071"/>
    <w:rsid w:val="00E231E5"/>
    <w:rsid w:val="00E2397A"/>
    <w:rsid w:val="00E2450E"/>
    <w:rsid w:val="00E24E97"/>
    <w:rsid w:val="00E258D7"/>
    <w:rsid w:val="00E261DA"/>
    <w:rsid w:val="00E26493"/>
    <w:rsid w:val="00E26733"/>
    <w:rsid w:val="00E26B3E"/>
    <w:rsid w:val="00E27C73"/>
    <w:rsid w:val="00E27E3E"/>
    <w:rsid w:val="00E3176B"/>
    <w:rsid w:val="00E31DF3"/>
    <w:rsid w:val="00E32452"/>
    <w:rsid w:val="00E33D66"/>
    <w:rsid w:val="00E3456B"/>
    <w:rsid w:val="00E34EC8"/>
    <w:rsid w:val="00E37982"/>
    <w:rsid w:val="00E37EE6"/>
    <w:rsid w:val="00E4025B"/>
    <w:rsid w:val="00E40644"/>
    <w:rsid w:val="00E40B0C"/>
    <w:rsid w:val="00E40D76"/>
    <w:rsid w:val="00E413AA"/>
    <w:rsid w:val="00E41797"/>
    <w:rsid w:val="00E418C7"/>
    <w:rsid w:val="00E424AC"/>
    <w:rsid w:val="00E43491"/>
    <w:rsid w:val="00E4379C"/>
    <w:rsid w:val="00E440F2"/>
    <w:rsid w:val="00E44673"/>
    <w:rsid w:val="00E4496B"/>
    <w:rsid w:val="00E45543"/>
    <w:rsid w:val="00E458C8"/>
    <w:rsid w:val="00E46726"/>
    <w:rsid w:val="00E46A7D"/>
    <w:rsid w:val="00E46C3C"/>
    <w:rsid w:val="00E50BA0"/>
    <w:rsid w:val="00E511E0"/>
    <w:rsid w:val="00E5175D"/>
    <w:rsid w:val="00E52D14"/>
    <w:rsid w:val="00E547D8"/>
    <w:rsid w:val="00E54CA6"/>
    <w:rsid w:val="00E54ECB"/>
    <w:rsid w:val="00E55588"/>
    <w:rsid w:val="00E56ACC"/>
    <w:rsid w:val="00E56BC3"/>
    <w:rsid w:val="00E56FBB"/>
    <w:rsid w:val="00E605A5"/>
    <w:rsid w:val="00E614EA"/>
    <w:rsid w:val="00E6346D"/>
    <w:rsid w:val="00E636DE"/>
    <w:rsid w:val="00E63B21"/>
    <w:rsid w:val="00E65D71"/>
    <w:rsid w:val="00E66252"/>
    <w:rsid w:val="00E665F9"/>
    <w:rsid w:val="00E675A4"/>
    <w:rsid w:val="00E67FA2"/>
    <w:rsid w:val="00E75B9F"/>
    <w:rsid w:val="00E75D52"/>
    <w:rsid w:val="00E76ED1"/>
    <w:rsid w:val="00E77CFC"/>
    <w:rsid w:val="00E819A1"/>
    <w:rsid w:val="00E81FFE"/>
    <w:rsid w:val="00E826F8"/>
    <w:rsid w:val="00E83704"/>
    <w:rsid w:val="00E83EC2"/>
    <w:rsid w:val="00E84940"/>
    <w:rsid w:val="00E84E88"/>
    <w:rsid w:val="00E856DA"/>
    <w:rsid w:val="00E8692D"/>
    <w:rsid w:val="00E90A66"/>
    <w:rsid w:val="00E90C92"/>
    <w:rsid w:val="00E914A6"/>
    <w:rsid w:val="00E91669"/>
    <w:rsid w:val="00E92944"/>
    <w:rsid w:val="00E92C69"/>
    <w:rsid w:val="00E93DC8"/>
    <w:rsid w:val="00E953C5"/>
    <w:rsid w:val="00E9597B"/>
    <w:rsid w:val="00E95CA6"/>
    <w:rsid w:val="00E9668F"/>
    <w:rsid w:val="00E96E3F"/>
    <w:rsid w:val="00EA0618"/>
    <w:rsid w:val="00EA088C"/>
    <w:rsid w:val="00EA2B87"/>
    <w:rsid w:val="00EA33B9"/>
    <w:rsid w:val="00EA5BE2"/>
    <w:rsid w:val="00EA6104"/>
    <w:rsid w:val="00EA6856"/>
    <w:rsid w:val="00EA6CD5"/>
    <w:rsid w:val="00EA745E"/>
    <w:rsid w:val="00EB1540"/>
    <w:rsid w:val="00EB1B7A"/>
    <w:rsid w:val="00EB69CA"/>
    <w:rsid w:val="00EB78FF"/>
    <w:rsid w:val="00EC0640"/>
    <w:rsid w:val="00EC138D"/>
    <w:rsid w:val="00EC1518"/>
    <w:rsid w:val="00EC19BF"/>
    <w:rsid w:val="00EC21EE"/>
    <w:rsid w:val="00EC2B2F"/>
    <w:rsid w:val="00EC3D27"/>
    <w:rsid w:val="00EC489F"/>
    <w:rsid w:val="00EC4A73"/>
    <w:rsid w:val="00EC4B04"/>
    <w:rsid w:val="00EC4DDE"/>
    <w:rsid w:val="00EC51C5"/>
    <w:rsid w:val="00EC5C98"/>
    <w:rsid w:val="00EC70BF"/>
    <w:rsid w:val="00EC7D75"/>
    <w:rsid w:val="00ED01DA"/>
    <w:rsid w:val="00ED2305"/>
    <w:rsid w:val="00ED2944"/>
    <w:rsid w:val="00ED4437"/>
    <w:rsid w:val="00ED51FD"/>
    <w:rsid w:val="00ED6010"/>
    <w:rsid w:val="00EE00C5"/>
    <w:rsid w:val="00EE0942"/>
    <w:rsid w:val="00EE1F16"/>
    <w:rsid w:val="00EE2651"/>
    <w:rsid w:val="00EE3196"/>
    <w:rsid w:val="00EE4DEC"/>
    <w:rsid w:val="00EE55AD"/>
    <w:rsid w:val="00EE5903"/>
    <w:rsid w:val="00EE5DCC"/>
    <w:rsid w:val="00EE5E81"/>
    <w:rsid w:val="00EE5F65"/>
    <w:rsid w:val="00EE62DE"/>
    <w:rsid w:val="00EE69EF"/>
    <w:rsid w:val="00EE6B0C"/>
    <w:rsid w:val="00EE71F5"/>
    <w:rsid w:val="00EE7236"/>
    <w:rsid w:val="00EF2AE5"/>
    <w:rsid w:val="00EF3FCB"/>
    <w:rsid w:val="00EF5275"/>
    <w:rsid w:val="00EF57E6"/>
    <w:rsid w:val="00EF6CC1"/>
    <w:rsid w:val="00EF7D40"/>
    <w:rsid w:val="00F00483"/>
    <w:rsid w:val="00F007B7"/>
    <w:rsid w:val="00F00892"/>
    <w:rsid w:val="00F01E7D"/>
    <w:rsid w:val="00F02E9F"/>
    <w:rsid w:val="00F030E6"/>
    <w:rsid w:val="00F03914"/>
    <w:rsid w:val="00F05C57"/>
    <w:rsid w:val="00F05C65"/>
    <w:rsid w:val="00F065CC"/>
    <w:rsid w:val="00F067D7"/>
    <w:rsid w:val="00F06D4A"/>
    <w:rsid w:val="00F06F68"/>
    <w:rsid w:val="00F10A93"/>
    <w:rsid w:val="00F12531"/>
    <w:rsid w:val="00F125CE"/>
    <w:rsid w:val="00F12A59"/>
    <w:rsid w:val="00F13E8A"/>
    <w:rsid w:val="00F14008"/>
    <w:rsid w:val="00F16084"/>
    <w:rsid w:val="00F160A1"/>
    <w:rsid w:val="00F16536"/>
    <w:rsid w:val="00F16DC4"/>
    <w:rsid w:val="00F1712A"/>
    <w:rsid w:val="00F17C24"/>
    <w:rsid w:val="00F20098"/>
    <w:rsid w:val="00F20A13"/>
    <w:rsid w:val="00F23749"/>
    <w:rsid w:val="00F23758"/>
    <w:rsid w:val="00F23CE2"/>
    <w:rsid w:val="00F23D11"/>
    <w:rsid w:val="00F25342"/>
    <w:rsid w:val="00F25954"/>
    <w:rsid w:val="00F26878"/>
    <w:rsid w:val="00F2723F"/>
    <w:rsid w:val="00F27892"/>
    <w:rsid w:val="00F27C36"/>
    <w:rsid w:val="00F301D9"/>
    <w:rsid w:val="00F301E7"/>
    <w:rsid w:val="00F30976"/>
    <w:rsid w:val="00F309C2"/>
    <w:rsid w:val="00F312A2"/>
    <w:rsid w:val="00F314D9"/>
    <w:rsid w:val="00F333B3"/>
    <w:rsid w:val="00F33585"/>
    <w:rsid w:val="00F347B9"/>
    <w:rsid w:val="00F34823"/>
    <w:rsid w:val="00F35332"/>
    <w:rsid w:val="00F354C0"/>
    <w:rsid w:val="00F35B38"/>
    <w:rsid w:val="00F35EF3"/>
    <w:rsid w:val="00F372C3"/>
    <w:rsid w:val="00F3769F"/>
    <w:rsid w:val="00F37D3A"/>
    <w:rsid w:val="00F40449"/>
    <w:rsid w:val="00F41399"/>
    <w:rsid w:val="00F427BE"/>
    <w:rsid w:val="00F428C6"/>
    <w:rsid w:val="00F42CE9"/>
    <w:rsid w:val="00F42EFF"/>
    <w:rsid w:val="00F42F01"/>
    <w:rsid w:val="00F44F37"/>
    <w:rsid w:val="00F4512C"/>
    <w:rsid w:val="00F4670D"/>
    <w:rsid w:val="00F46F1E"/>
    <w:rsid w:val="00F47802"/>
    <w:rsid w:val="00F47C0C"/>
    <w:rsid w:val="00F502BA"/>
    <w:rsid w:val="00F5045A"/>
    <w:rsid w:val="00F5254E"/>
    <w:rsid w:val="00F52F9E"/>
    <w:rsid w:val="00F53649"/>
    <w:rsid w:val="00F53693"/>
    <w:rsid w:val="00F538C7"/>
    <w:rsid w:val="00F53A1F"/>
    <w:rsid w:val="00F5443E"/>
    <w:rsid w:val="00F57EE5"/>
    <w:rsid w:val="00F62ECE"/>
    <w:rsid w:val="00F63271"/>
    <w:rsid w:val="00F632A8"/>
    <w:rsid w:val="00F63D55"/>
    <w:rsid w:val="00F642C9"/>
    <w:rsid w:val="00F66DA9"/>
    <w:rsid w:val="00F674E3"/>
    <w:rsid w:val="00F677F7"/>
    <w:rsid w:val="00F67E26"/>
    <w:rsid w:val="00F70F04"/>
    <w:rsid w:val="00F71029"/>
    <w:rsid w:val="00F721B7"/>
    <w:rsid w:val="00F72D01"/>
    <w:rsid w:val="00F72FA0"/>
    <w:rsid w:val="00F73B46"/>
    <w:rsid w:val="00F75004"/>
    <w:rsid w:val="00F753E5"/>
    <w:rsid w:val="00F759DC"/>
    <w:rsid w:val="00F80EBD"/>
    <w:rsid w:val="00F8138E"/>
    <w:rsid w:val="00F81ACB"/>
    <w:rsid w:val="00F820D3"/>
    <w:rsid w:val="00F824AB"/>
    <w:rsid w:val="00F90DDF"/>
    <w:rsid w:val="00F91175"/>
    <w:rsid w:val="00F91E72"/>
    <w:rsid w:val="00F9278B"/>
    <w:rsid w:val="00F931AB"/>
    <w:rsid w:val="00F931CF"/>
    <w:rsid w:val="00F9350F"/>
    <w:rsid w:val="00F9368E"/>
    <w:rsid w:val="00F93704"/>
    <w:rsid w:val="00F94043"/>
    <w:rsid w:val="00F94A50"/>
    <w:rsid w:val="00F95194"/>
    <w:rsid w:val="00F9530C"/>
    <w:rsid w:val="00F9725F"/>
    <w:rsid w:val="00F97E9E"/>
    <w:rsid w:val="00FA0226"/>
    <w:rsid w:val="00FA059C"/>
    <w:rsid w:val="00FA0839"/>
    <w:rsid w:val="00FA08F2"/>
    <w:rsid w:val="00FA1DAF"/>
    <w:rsid w:val="00FA22E8"/>
    <w:rsid w:val="00FA24EF"/>
    <w:rsid w:val="00FA2F76"/>
    <w:rsid w:val="00FA5C89"/>
    <w:rsid w:val="00FA7E4B"/>
    <w:rsid w:val="00FB081F"/>
    <w:rsid w:val="00FB32C1"/>
    <w:rsid w:val="00FB490C"/>
    <w:rsid w:val="00FB4A46"/>
    <w:rsid w:val="00FB4AA7"/>
    <w:rsid w:val="00FB4BD1"/>
    <w:rsid w:val="00FB64B4"/>
    <w:rsid w:val="00FC00D4"/>
    <w:rsid w:val="00FC0230"/>
    <w:rsid w:val="00FC076C"/>
    <w:rsid w:val="00FC079F"/>
    <w:rsid w:val="00FC12A1"/>
    <w:rsid w:val="00FC1A43"/>
    <w:rsid w:val="00FC20A3"/>
    <w:rsid w:val="00FC2EF2"/>
    <w:rsid w:val="00FC3065"/>
    <w:rsid w:val="00FC32B1"/>
    <w:rsid w:val="00FC5E6E"/>
    <w:rsid w:val="00FD135F"/>
    <w:rsid w:val="00FD1B9B"/>
    <w:rsid w:val="00FD1CD7"/>
    <w:rsid w:val="00FD206F"/>
    <w:rsid w:val="00FD2497"/>
    <w:rsid w:val="00FD32FC"/>
    <w:rsid w:val="00FD3695"/>
    <w:rsid w:val="00FD42BA"/>
    <w:rsid w:val="00FD44CD"/>
    <w:rsid w:val="00FD4AA8"/>
    <w:rsid w:val="00FD50CC"/>
    <w:rsid w:val="00FD6B30"/>
    <w:rsid w:val="00FD7430"/>
    <w:rsid w:val="00FD78DE"/>
    <w:rsid w:val="00FD79E9"/>
    <w:rsid w:val="00FE05F0"/>
    <w:rsid w:val="00FE1141"/>
    <w:rsid w:val="00FE42FA"/>
    <w:rsid w:val="00FE4451"/>
    <w:rsid w:val="00FE44AF"/>
    <w:rsid w:val="00FE5B5A"/>
    <w:rsid w:val="00FE736E"/>
    <w:rsid w:val="00FE787E"/>
    <w:rsid w:val="00FE7E21"/>
    <w:rsid w:val="00FF0779"/>
    <w:rsid w:val="00FF1FB1"/>
    <w:rsid w:val="00FF2AE6"/>
    <w:rsid w:val="00FF3A5A"/>
    <w:rsid w:val="00FF46B4"/>
    <w:rsid w:val="00FF4B21"/>
    <w:rsid w:val="00FF4CBB"/>
    <w:rsid w:val="00FF5137"/>
    <w:rsid w:val="00FF5D4A"/>
    <w:rsid w:val="00FF73F6"/>
    <w:rsid w:val="00FF7C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F73F6"/>
  </w:style>
  <w:style w:type="paragraph" w:styleId="10">
    <w:name w:val="heading 1"/>
    <w:basedOn w:val="a1"/>
    <w:next w:val="a1"/>
    <w:link w:val="11"/>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C721C5"/>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basedOn w:val="a1"/>
    <w:next w:val="a1"/>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1"/>
    <w:next w:val="a1"/>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rsid w:val="00C721C5"/>
    <w:rPr>
      <w:rFonts w:ascii="Times New Roman" w:eastAsiaTheme="majorEastAsia" w:hAnsi="Times New Roman" w:cstheme="majorBidi"/>
      <w:b/>
      <w:bCs/>
      <w:sz w:val="26"/>
      <w:szCs w:val="26"/>
    </w:rPr>
  </w:style>
  <w:style w:type="character" w:customStyle="1" w:styleId="30">
    <w:name w:val="Заголовок 3 Знак"/>
    <w:basedOn w:val="a2"/>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BE5C6D"/>
    <w:rPr>
      <w:rFonts w:ascii="Times New Roman" w:eastAsia="Times New Roman" w:hAnsi="Times New Roman" w:cs="Times New Roman"/>
      <w:b/>
      <w:bCs/>
      <w:lang w:eastAsia="ru-RU"/>
    </w:rPr>
  </w:style>
  <w:style w:type="character" w:customStyle="1" w:styleId="70">
    <w:name w:val="Заголовок 7 Знак"/>
    <w:basedOn w:val="a2"/>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E5C6D"/>
    <w:rPr>
      <w:rFonts w:ascii="Arial" w:eastAsia="Times New Roman" w:hAnsi="Arial" w:cs="Arial"/>
      <w:lang w:eastAsia="ru-RU"/>
    </w:rPr>
  </w:style>
  <w:style w:type="paragraph" w:styleId="a5">
    <w:name w:val="List Paragraph"/>
    <w:basedOn w:val="a1"/>
    <w:uiPriority w:val="34"/>
    <w:qFormat/>
    <w:rsid w:val="00822DD6"/>
    <w:pPr>
      <w:ind w:left="720"/>
      <w:contextualSpacing/>
    </w:pPr>
  </w:style>
  <w:style w:type="paragraph" w:styleId="a6">
    <w:name w:val="endnote text"/>
    <w:basedOn w:val="a1"/>
    <w:link w:val="a7"/>
    <w:uiPriority w:val="99"/>
    <w:semiHidden/>
    <w:unhideWhenUsed/>
    <w:rsid w:val="00BB76DF"/>
    <w:rPr>
      <w:sz w:val="20"/>
      <w:szCs w:val="20"/>
    </w:rPr>
  </w:style>
  <w:style w:type="character" w:customStyle="1" w:styleId="a7">
    <w:name w:val="Текст концевой сноски Знак"/>
    <w:basedOn w:val="a2"/>
    <w:link w:val="a6"/>
    <w:uiPriority w:val="99"/>
    <w:semiHidden/>
    <w:rsid w:val="00BB76DF"/>
    <w:rPr>
      <w:sz w:val="20"/>
      <w:szCs w:val="20"/>
    </w:rPr>
  </w:style>
  <w:style w:type="character" w:styleId="a8">
    <w:name w:val="endnote reference"/>
    <w:basedOn w:val="a2"/>
    <w:uiPriority w:val="99"/>
    <w:semiHidden/>
    <w:unhideWhenUsed/>
    <w:rsid w:val="00BB76DF"/>
    <w:rPr>
      <w:vertAlign w:val="superscript"/>
    </w:rPr>
  </w:style>
  <w:style w:type="paragraph" w:styleId="a9">
    <w:name w:val="footnote text"/>
    <w:basedOn w:val="a1"/>
    <w:link w:val="aa"/>
    <w:semiHidden/>
    <w:unhideWhenUsed/>
    <w:rsid w:val="00BB76DF"/>
    <w:rPr>
      <w:sz w:val="20"/>
      <w:szCs w:val="20"/>
    </w:rPr>
  </w:style>
  <w:style w:type="character" w:customStyle="1" w:styleId="aa">
    <w:name w:val="Текст сноски Знак"/>
    <w:basedOn w:val="a2"/>
    <w:link w:val="a9"/>
    <w:semiHidden/>
    <w:rsid w:val="00BB76DF"/>
    <w:rPr>
      <w:sz w:val="20"/>
      <w:szCs w:val="20"/>
    </w:rPr>
  </w:style>
  <w:style w:type="character" w:styleId="ab">
    <w:name w:val="footnote reference"/>
    <w:basedOn w:val="a2"/>
    <w:uiPriority w:val="99"/>
    <w:semiHidden/>
    <w:unhideWhenUsed/>
    <w:rsid w:val="00BB76DF"/>
    <w:rPr>
      <w:vertAlign w:val="superscript"/>
    </w:rPr>
  </w:style>
  <w:style w:type="paragraph" w:styleId="a0">
    <w:name w:val="caption"/>
    <w:basedOn w:val="a1"/>
    <w:next w:val="a1"/>
    <w:autoRedefine/>
    <w:uiPriority w:val="35"/>
    <w:unhideWhenUsed/>
    <w:qFormat/>
    <w:rsid w:val="004D23F5"/>
    <w:pPr>
      <w:keepNext/>
      <w:numPr>
        <w:numId w:val="2"/>
      </w:numPr>
      <w:ind w:left="0"/>
    </w:pPr>
    <w:rPr>
      <w:rFonts w:ascii="Times New Roman" w:hAnsi="Times New Roman"/>
      <w:bCs/>
      <w:sz w:val="26"/>
      <w:szCs w:val="18"/>
    </w:rPr>
  </w:style>
  <w:style w:type="paragraph" w:styleId="ac">
    <w:name w:val="header"/>
    <w:basedOn w:val="a1"/>
    <w:link w:val="ad"/>
    <w:uiPriority w:val="99"/>
    <w:unhideWhenUsed/>
    <w:rsid w:val="001236BB"/>
    <w:pPr>
      <w:tabs>
        <w:tab w:val="center" w:pos="4677"/>
        <w:tab w:val="right" w:pos="9355"/>
      </w:tabs>
    </w:pPr>
  </w:style>
  <w:style w:type="character" w:customStyle="1" w:styleId="ad">
    <w:name w:val="Верхний колонтитул Знак"/>
    <w:basedOn w:val="a2"/>
    <w:link w:val="ac"/>
    <w:uiPriority w:val="99"/>
    <w:rsid w:val="001236BB"/>
  </w:style>
  <w:style w:type="paragraph" w:styleId="ae">
    <w:name w:val="footer"/>
    <w:basedOn w:val="a1"/>
    <w:link w:val="af"/>
    <w:uiPriority w:val="99"/>
    <w:unhideWhenUsed/>
    <w:rsid w:val="006F0C3E"/>
    <w:pPr>
      <w:tabs>
        <w:tab w:val="center" w:pos="4677"/>
        <w:tab w:val="right" w:pos="9355"/>
      </w:tabs>
    </w:pPr>
    <w:rPr>
      <w:lang w:val="en-US"/>
    </w:rPr>
  </w:style>
  <w:style w:type="character" w:customStyle="1" w:styleId="af">
    <w:name w:val="Нижний колонтитул Знак"/>
    <w:basedOn w:val="a2"/>
    <w:link w:val="ae"/>
    <w:uiPriority w:val="99"/>
    <w:rsid w:val="006F0C3E"/>
    <w:rPr>
      <w:lang w:val="en-US"/>
    </w:rPr>
  </w:style>
  <w:style w:type="paragraph" w:styleId="af0">
    <w:name w:val="Revision"/>
    <w:hidden/>
    <w:uiPriority w:val="99"/>
    <w:semiHidden/>
    <w:rsid w:val="001236BB"/>
    <w:pPr>
      <w:jc w:val="left"/>
    </w:pPr>
  </w:style>
  <w:style w:type="paragraph" w:styleId="af1">
    <w:name w:val="Balloon Text"/>
    <w:basedOn w:val="a1"/>
    <w:link w:val="af2"/>
    <w:uiPriority w:val="99"/>
    <w:semiHidden/>
    <w:unhideWhenUsed/>
    <w:rsid w:val="001236BB"/>
    <w:rPr>
      <w:rFonts w:ascii="Tahoma" w:hAnsi="Tahoma" w:cs="Tahoma"/>
      <w:sz w:val="16"/>
      <w:szCs w:val="16"/>
    </w:rPr>
  </w:style>
  <w:style w:type="character" w:customStyle="1" w:styleId="af2">
    <w:name w:val="Текст выноски Знак"/>
    <w:basedOn w:val="a2"/>
    <w:link w:val="af1"/>
    <w:uiPriority w:val="99"/>
    <w:semiHidden/>
    <w:rsid w:val="001236BB"/>
    <w:rPr>
      <w:rFonts w:ascii="Tahoma" w:hAnsi="Tahoma" w:cs="Tahoma"/>
      <w:sz w:val="16"/>
      <w:szCs w:val="16"/>
    </w:rPr>
  </w:style>
  <w:style w:type="table" w:styleId="af3">
    <w:name w:val="Table Grid"/>
    <w:basedOn w:val="a3"/>
    <w:uiPriority w:val="59"/>
    <w:rsid w:val="005D0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1"/>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4">
    <w:name w:val="Plain Text"/>
    <w:basedOn w:val="a1"/>
    <w:link w:val="af5"/>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5">
    <w:name w:val="Текст Знак"/>
    <w:basedOn w:val="a2"/>
    <w:link w:val="af4"/>
    <w:rsid w:val="00A52BAE"/>
    <w:rPr>
      <w:rFonts w:ascii="Courier New" w:eastAsia="Times New Roman" w:hAnsi="Courier New" w:cs="Courier New"/>
      <w:sz w:val="20"/>
      <w:szCs w:val="20"/>
      <w:lang w:eastAsia="ru-RU"/>
    </w:rPr>
  </w:style>
  <w:style w:type="paragraph" w:customStyle="1" w:styleId="13">
    <w:name w:val="Обычный 13"/>
    <w:basedOn w:val="a1"/>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2"/>
    <w:link w:val="13"/>
    <w:rsid w:val="00DA4691"/>
    <w:rPr>
      <w:rFonts w:ascii="Times New Roman" w:eastAsia="Times New Roman" w:hAnsi="Times New Roman" w:cs="Times New Roman"/>
      <w:sz w:val="26"/>
      <w:szCs w:val="26"/>
      <w:lang w:eastAsia="ru-RU"/>
    </w:rPr>
  </w:style>
  <w:style w:type="paragraph" w:customStyle="1" w:styleId="12">
    <w:name w:val="Текст1"/>
    <w:basedOn w:val="a1"/>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6">
    <w:name w:val="TOC Heading"/>
    <w:basedOn w:val="10"/>
    <w:next w:val="a1"/>
    <w:uiPriority w:val="39"/>
    <w:unhideWhenUsed/>
    <w:qFormat/>
    <w:rsid w:val="00F47C0C"/>
    <w:pPr>
      <w:spacing w:line="276" w:lineRule="auto"/>
      <w:jc w:val="left"/>
      <w:outlineLvl w:val="9"/>
    </w:pPr>
  </w:style>
  <w:style w:type="paragraph" w:styleId="14">
    <w:name w:val="toc 1"/>
    <w:basedOn w:val="a1"/>
    <w:next w:val="a1"/>
    <w:autoRedefine/>
    <w:uiPriority w:val="39"/>
    <w:unhideWhenUsed/>
    <w:qFormat/>
    <w:rsid w:val="00F47C0C"/>
    <w:pPr>
      <w:spacing w:after="100"/>
    </w:pPr>
  </w:style>
  <w:style w:type="paragraph" w:styleId="21">
    <w:name w:val="toc 2"/>
    <w:basedOn w:val="a1"/>
    <w:next w:val="a1"/>
    <w:autoRedefine/>
    <w:uiPriority w:val="39"/>
    <w:unhideWhenUsed/>
    <w:qFormat/>
    <w:rsid w:val="004077B7"/>
    <w:pPr>
      <w:tabs>
        <w:tab w:val="left" w:pos="709"/>
        <w:tab w:val="left" w:pos="1100"/>
        <w:tab w:val="right" w:leader="dot" w:pos="9345"/>
      </w:tabs>
      <w:spacing w:after="100"/>
    </w:pPr>
  </w:style>
  <w:style w:type="character" w:styleId="af7">
    <w:name w:val="Hyperlink"/>
    <w:basedOn w:val="a2"/>
    <w:uiPriority w:val="99"/>
    <w:unhideWhenUsed/>
    <w:rsid w:val="00F47C0C"/>
    <w:rPr>
      <w:color w:val="0000FF" w:themeColor="hyperlink"/>
      <w:u w:val="single"/>
    </w:rPr>
  </w:style>
  <w:style w:type="paragraph" w:styleId="a">
    <w:name w:val="List Number"/>
    <w:basedOn w:val="a1"/>
    <w:rsid w:val="00920B23"/>
    <w:pPr>
      <w:keepNext/>
      <w:numPr>
        <w:numId w:val="4"/>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8">
    <w:name w:val="FollowedHyperlink"/>
    <w:basedOn w:val="a2"/>
    <w:uiPriority w:val="99"/>
    <w:semiHidden/>
    <w:unhideWhenUsed/>
    <w:rsid w:val="00F03914"/>
    <w:rPr>
      <w:color w:val="800080"/>
      <w:u w:val="single"/>
    </w:rPr>
  </w:style>
  <w:style w:type="paragraph" w:customStyle="1" w:styleId="font5">
    <w:name w:val="font5"/>
    <w:basedOn w:val="a1"/>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1"/>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1"/>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1"/>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1"/>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1"/>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1"/>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1"/>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1"/>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1"/>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9">
    <w:name w:val="Strong"/>
    <w:basedOn w:val="a2"/>
    <w:uiPriority w:val="22"/>
    <w:qFormat/>
    <w:rsid w:val="00BE5C6D"/>
    <w:rPr>
      <w:b/>
      <w:bCs/>
    </w:rPr>
  </w:style>
  <w:style w:type="paragraph" w:styleId="afa">
    <w:name w:val="Body Text Indent"/>
    <w:basedOn w:val="a1"/>
    <w:link w:val="afb"/>
    <w:rsid w:val="00D515EF"/>
    <w:pPr>
      <w:ind w:firstLine="709"/>
      <w:jc w:val="both"/>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2"/>
    <w:link w:val="afa"/>
    <w:rsid w:val="00D515EF"/>
    <w:rPr>
      <w:rFonts w:ascii="Times New Roman" w:eastAsia="Times New Roman" w:hAnsi="Times New Roman" w:cs="Times New Roman"/>
      <w:sz w:val="24"/>
      <w:szCs w:val="24"/>
      <w:lang w:eastAsia="ru-RU"/>
    </w:rPr>
  </w:style>
  <w:style w:type="paragraph" w:styleId="22">
    <w:name w:val="Body Text Indent 2"/>
    <w:basedOn w:val="a1"/>
    <w:link w:val="23"/>
    <w:uiPriority w:val="99"/>
    <w:semiHidden/>
    <w:unhideWhenUsed/>
    <w:rsid w:val="00D515EF"/>
    <w:pPr>
      <w:spacing w:after="120" w:line="480" w:lineRule="auto"/>
      <w:ind w:left="283"/>
      <w:jc w:val="left"/>
    </w:pPr>
  </w:style>
  <w:style w:type="character" w:customStyle="1" w:styleId="23">
    <w:name w:val="Основной текст с отступом 2 Знак"/>
    <w:basedOn w:val="a2"/>
    <w:link w:val="22"/>
    <w:uiPriority w:val="99"/>
    <w:semiHidden/>
    <w:rsid w:val="00D515EF"/>
  </w:style>
  <w:style w:type="paragraph" w:styleId="afc">
    <w:name w:val="Normal (Web)"/>
    <w:basedOn w:val="a1"/>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d">
    <w:name w:val="основной"/>
    <w:basedOn w:val="a1"/>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e">
    <w:name w:val="Emphasis"/>
    <w:basedOn w:val="a2"/>
    <w:uiPriority w:val="20"/>
    <w:qFormat/>
    <w:rsid w:val="001D5CAD"/>
    <w:rPr>
      <w:i/>
      <w:iCs/>
    </w:rPr>
  </w:style>
  <w:style w:type="paragraph" w:styleId="31">
    <w:name w:val="toc 3"/>
    <w:basedOn w:val="a1"/>
    <w:next w:val="a1"/>
    <w:autoRedefine/>
    <w:uiPriority w:val="39"/>
    <w:unhideWhenUsed/>
    <w:qFormat/>
    <w:rsid w:val="00074401"/>
    <w:pPr>
      <w:spacing w:after="100" w:line="276" w:lineRule="auto"/>
      <w:ind w:left="440"/>
      <w:jc w:val="left"/>
    </w:pPr>
    <w:rPr>
      <w:rFonts w:eastAsiaTheme="minorEastAsia"/>
      <w:lang w:eastAsia="ru-RU"/>
    </w:rPr>
  </w:style>
  <w:style w:type="paragraph" w:styleId="42">
    <w:name w:val="toc 4"/>
    <w:basedOn w:val="a1"/>
    <w:next w:val="a1"/>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1"/>
    <w:next w:val="a1"/>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1"/>
    <w:next w:val="a1"/>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1"/>
    <w:next w:val="a1"/>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1"/>
    <w:next w:val="a1"/>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1"/>
    <w:next w:val="a1"/>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character" w:styleId="aff">
    <w:name w:val="line number"/>
    <w:basedOn w:val="a2"/>
    <w:uiPriority w:val="99"/>
    <w:semiHidden/>
    <w:unhideWhenUsed/>
    <w:rsid w:val="00A66D34"/>
  </w:style>
  <w:style w:type="paragraph" w:customStyle="1" w:styleId="maintext">
    <w:name w:val="maintext"/>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ighttext">
    <w:name w:val="righttext"/>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32">
    <w:name w:val="Body Text 3"/>
    <w:basedOn w:val="a1"/>
    <w:link w:val="33"/>
    <w:uiPriority w:val="99"/>
    <w:semiHidden/>
    <w:unhideWhenUsed/>
    <w:rsid w:val="005C3FBC"/>
    <w:pPr>
      <w:spacing w:after="120"/>
    </w:pPr>
    <w:rPr>
      <w:sz w:val="16"/>
      <w:szCs w:val="16"/>
    </w:rPr>
  </w:style>
  <w:style w:type="character" w:customStyle="1" w:styleId="33">
    <w:name w:val="Основной текст 3 Знак"/>
    <w:basedOn w:val="a2"/>
    <w:link w:val="32"/>
    <w:uiPriority w:val="99"/>
    <w:semiHidden/>
    <w:rsid w:val="005C3FBC"/>
    <w:rPr>
      <w:sz w:val="16"/>
      <w:szCs w:val="16"/>
    </w:rPr>
  </w:style>
  <w:style w:type="paragraph" w:styleId="HTML">
    <w:name w:val="HTML Preformatted"/>
    <w:basedOn w:val="a1"/>
    <w:link w:val="HTML0"/>
    <w:uiPriority w:val="99"/>
    <w:semiHidden/>
    <w:unhideWhenUsed/>
    <w:rsid w:val="00211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211132"/>
    <w:rPr>
      <w:rFonts w:ascii="Courier New" w:eastAsia="Times New Roman" w:hAnsi="Courier New" w:cs="Courier New"/>
      <w:sz w:val="20"/>
      <w:szCs w:val="20"/>
      <w:lang w:eastAsia="ru-RU"/>
    </w:rPr>
  </w:style>
  <w:style w:type="character" w:styleId="aff0">
    <w:name w:val="Placeholder Text"/>
    <w:basedOn w:val="a2"/>
    <w:uiPriority w:val="99"/>
    <w:semiHidden/>
    <w:rsid w:val="00AB6CE4"/>
    <w:rPr>
      <w:color w:val="808080"/>
    </w:rPr>
  </w:style>
  <w:style w:type="paragraph" w:customStyle="1" w:styleId="34">
    <w:name w:val="заголовок 3"/>
    <w:basedOn w:val="a1"/>
    <w:next w:val="a1"/>
    <w:rsid w:val="009D633D"/>
    <w:pPr>
      <w:keepNext/>
      <w:widowControl w:val="0"/>
    </w:pPr>
    <w:rPr>
      <w:rFonts w:ascii="Times New Roman" w:eastAsia="Times New Roman" w:hAnsi="Times New Roman" w:cs="Times New Roman"/>
      <w:b/>
      <w:sz w:val="28"/>
      <w:szCs w:val="20"/>
      <w:lang w:eastAsia="ru-RU"/>
    </w:rPr>
  </w:style>
  <w:style w:type="paragraph" w:customStyle="1" w:styleId="ConsPlusNormal">
    <w:name w:val="ConsPlusNormal"/>
    <w:rsid w:val="002651D7"/>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15">
    <w:name w:val="1"/>
    <w:basedOn w:val="a1"/>
    <w:rsid w:val="0073612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6">
    <w:name w:val="Основной текст с отступом1"/>
    <w:basedOn w:val="a1"/>
    <w:rsid w:val="00AA1E65"/>
    <w:pPr>
      <w:spacing w:line="360" w:lineRule="auto"/>
      <w:ind w:firstLine="720"/>
      <w:jc w:val="both"/>
    </w:pPr>
    <w:rPr>
      <w:rFonts w:ascii="Times New Roman" w:eastAsia="Times New Roman" w:hAnsi="Times New Roman" w:cs="Times New Roman"/>
      <w:sz w:val="24"/>
      <w:szCs w:val="24"/>
      <w:lang w:eastAsia="ru-RU"/>
    </w:rPr>
  </w:style>
  <w:style w:type="character" w:customStyle="1" w:styleId="FontStyle152">
    <w:name w:val="Font Style152"/>
    <w:basedOn w:val="a2"/>
    <w:uiPriority w:val="99"/>
    <w:rsid w:val="008A6D85"/>
    <w:rPr>
      <w:rFonts w:ascii="Times New Roman" w:hAnsi="Times New Roman" w:cs="Times New Roman"/>
      <w:color w:val="000000"/>
      <w:sz w:val="20"/>
      <w:szCs w:val="20"/>
    </w:rPr>
  </w:style>
  <w:style w:type="paragraph" w:customStyle="1" w:styleId="Style22">
    <w:name w:val="Style22"/>
    <w:basedOn w:val="a1"/>
    <w:uiPriority w:val="99"/>
    <w:rsid w:val="008A6D85"/>
    <w:pPr>
      <w:spacing w:line="278" w:lineRule="exact"/>
      <w:ind w:hanging="413"/>
      <w:jc w:val="both"/>
    </w:pPr>
    <w:rPr>
      <w:rFonts w:ascii="Calibri" w:eastAsia="Times New Roman" w:hAnsi="Calibri" w:cs="Times New Roman"/>
      <w:sz w:val="24"/>
      <w:szCs w:val="24"/>
      <w:lang w:val="en-US" w:bidi="en-US"/>
    </w:rPr>
  </w:style>
  <w:style w:type="paragraph" w:customStyle="1" w:styleId="Style4">
    <w:name w:val="Style4"/>
    <w:basedOn w:val="a1"/>
    <w:uiPriority w:val="99"/>
    <w:rsid w:val="00B23D2B"/>
    <w:pPr>
      <w:jc w:val="left"/>
    </w:pPr>
    <w:rPr>
      <w:rFonts w:ascii="Calibri" w:eastAsia="Times New Roman" w:hAnsi="Calibri" w:cs="Times New Roman"/>
      <w:sz w:val="24"/>
      <w:szCs w:val="24"/>
      <w:lang w:val="en-US" w:bidi="en-US"/>
    </w:rPr>
  </w:style>
  <w:style w:type="character" w:customStyle="1" w:styleId="FontStyle137">
    <w:name w:val="Font Style137"/>
    <w:basedOn w:val="a2"/>
    <w:uiPriority w:val="99"/>
    <w:rsid w:val="00B23D2B"/>
    <w:rPr>
      <w:rFonts w:ascii="Times New Roman" w:hAnsi="Times New Roman" w:cs="Times New Roman"/>
      <w:b/>
      <w:bCs/>
      <w:i/>
      <w:iCs/>
      <w:color w:val="000000"/>
      <w:sz w:val="26"/>
      <w:szCs w:val="26"/>
    </w:rPr>
  </w:style>
  <w:style w:type="character" w:customStyle="1" w:styleId="view-all-table">
    <w:name w:val="view-all-table"/>
    <w:basedOn w:val="a2"/>
    <w:rsid w:val="008A6CBF"/>
  </w:style>
  <w:style w:type="paragraph" w:customStyle="1" w:styleId="formattext">
    <w:name w:val="formattext"/>
    <w:basedOn w:val="a1"/>
    <w:rsid w:val="008A6CBF"/>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ff1">
    <w:name w:val="Body Text"/>
    <w:basedOn w:val="a1"/>
    <w:link w:val="aff2"/>
    <w:uiPriority w:val="99"/>
    <w:semiHidden/>
    <w:unhideWhenUsed/>
    <w:rsid w:val="008A6CBF"/>
    <w:pPr>
      <w:spacing w:after="120" w:line="276" w:lineRule="auto"/>
      <w:jc w:val="left"/>
    </w:pPr>
  </w:style>
  <w:style w:type="character" w:customStyle="1" w:styleId="aff2">
    <w:name w:val="Основной текст Знак"/>
    <w:basedOn w:val="a2"/>
    <w:link w:val="aff1"/>
    <w:uiPriority w:val="99"/>
    <w:semiHidden/>
    <w:rsid w:val="008A6CBF"/>
  </w:style>
  <w:style w:type="numbering" w:customStyle="1" w:styleId="1">
    <w:name w:val="Стиль1"/>
    <w:uiPriority w:val="99"/>
    <w:rsid w:val="008A6CBF"/>
    <w:pPr>
      <w:numPr>
        <w:numId w:val="48"/>
      </w:numPr>
    </w:pPr>
  </w:style>
  <w:style w:type="paragraph" w:customStyle="1" w:styleId="Style5">
    <w:name w:val="Style5"/>
    <w:basedOn w:val="a1"/>
    <w:uiPriority w:val="99"/>
    <w:rsid w:val="008A6CBF"/>
    <w:pPr>
      <w:spacing w:line="322" w:lineRule="exact"/>
      <w:jc w:val="right"/>
    </w:pPr>
    <w:rPr>
      <w:rFonts w:ascii="Calibri" w:eastAsia="Times New Roman" w:hAnsi="Calibri" w:cs="Times New Roman"/>
      <w:sz w:val="24"/>
      <w:szCs w:val="24"/>
      <w:lang w:val="en-US" w:bidi="en-US"/>
    </w:rPr>
  </w:style>
  <w:style w:type="paragraph" w:customStyle="1" w:styleId="Style6">
    <w:name w:val="Style6"/>
    <w:basedOn w:val="a1"/>
    <w:uiPriority w:val="99"/>
    <w:rsid w:val="008A6CBF"/>
    <w:pPr>
      <w:jc w:val="left"/>
    </w:pPr>
    <w:rPr>
      <w:rFonts w:ascii="Calibri" w:eastAsia="Times New Roman" w:hAnsi="Calibri" w:cs="Times New Roman"/>
      <w:sz w:val="24"/>
      <w:szCs w:val="24"/>
      <w:lang w:val="en-US" w:bidi="en-US"/>
    </w:rPr>
  </w:style>
  <w:style w:type="paragraph" w:customStyle="1" w:styleId="Style41">
    <w:name w:val="Style41"/>
    <w:basedOn w:val="a1"/>
    <w:uiPriority w:val="99"/>
    <w:rsid w:val="008A6CBF"/>
    <w:pPr>
      <w:spacing w:line="274" w:lineRule="exact"/>
      <w:jc w:val="both"/>
    </w:pPr>
    <w:rPr>
      <w:rFonts w:ascii="Calibri" w:eastAsia="Times New Roman" w:hAnsi="Calibri" w:cs="Times New Roman"/>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E1532"/>
  </w:style>
  <w:style w:type="paragraph" w:styleId="10">
    <w:name w:val="heading 1"/>
    <w:basedOn w:val="a1"/>
    <w:next w:val="a1"/>
    <w:link w:val="11"/>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C721C5"/>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basedOn w:val="a1"/>
    <w:next w:val="a1"/>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1"/>
    <w:next w:val="a1"/>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rsid w:val="00C721C5"/>
    <w:rPr>
      <w:rFonts w:ascii="Times New Roman" w:eastAsiaTheme="majorEastAsia" w:hAnsi="Times New Roman" w:cstheme="majorBidi"/>
      <w:b/>
      <w:bCs/>
      <w:sz w:val="26"/>
      <w:szCs w:val="26"/>
    </w:rPr>
  </w:style>
  <w:style w:type="character" w:customStyle="1" w:styleId="30">
    <w:name w:val="Заголовок 3 Знак"/>
    <w:basedOn w:val="a2"/>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BE5C6D"/>
    <w:rPr>
      <w:rFonts w:ascii="Times New Roman" w:eastAsia="Times New Roman" w:hAnsi="Times New Roman" w:cs="Times New Roman"/>
      <w:b/>
      <w:bCs/>
      <w:lang w:eastAsia="ru-RU"/>
    </w:rPr>
  </w:style>
  <w:style w:type="character" w:customStyle="1" w:styleId="70">
    <w:name w:val="Заголовок 7 Знак"/>
    <w:basedOn w:val="a2"/>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E5C6D"/>
    <w:rPr>
      <w:rFonts w:ascii="Arial" w:eastAsia="Times New Roman" w:hAnsi="Arial" w:cs="Arial"/>
      <w:lang w:eastAsia="ru-RU"/>
    </w:rPr>
  </w:style>
  <w:style w:type="paragraph" w:styleId="a5">
    <w:name w:val="List Paragraph"/>
    <w:basedOn w:val="a1"/>
    <w:uiPriority w:val="34"/>
    <w:qFormat/>
    <w:rsid w:val="00822DD6"/>
    <w:pPr>
      <w:ind w:left="720"/>
      <w:contextualSpacing/>
    </w:pPr>
  </w:style>
  <w:style w:type="paragraph" w:styleId="a6">
    <w:name w:val="endnote text"/>
    <w:basedOn w:val="a1"/>
    <w:link w:val="a7"/>
    <w:uiPriority w:val="99"/>
    <w:semiHidden/>
    <w:unhideWhenUsed/>
    <w:rsid w:val="00BB76DF"/>
    <w:rPr>
      <w:sz w:val="20"/>
      <w:szCs w:val="20"/>
    </w:rPr>
  </w:style>
  <w:style w:type="character" w:customStyle="1" w:styleId="a7">
    <w:name w:val="Текст концевой сноски Знак"/>
    <w:basedOn w:val="a2"/>
    <w:link w:val="a6"/>
    <w:uiPriority w:val="99"/>
    <w:semiHidden/>
    <w:rsid w:val="00BB76DF"/>
    <w:rPr>
      <w:sz w:val="20"/>
      <w:szCs w:val="20"/>
    </w:rPr>
  </w:style>
  <w:style w:type="character" w:styleId="a8">
    <w:name w:val="endnote reference"/>
    <w:basedOn w:val="a2"/>
    <w:uiPriority w:val="99"/>
    <w:semiHidden/>
    <w:unhideWhenUsed/>
    <w:rsid w:val="00BB76DF"/>
    <w:rPr>
      <w:vertAlign w:val="superscript"/>
    </w:rPr>
  </w:style>
  <w:style w:type="paragraph" w:styleId="a9">
    <w:name w:val="footnote text"/>
    <w:basedOn w:val="a1"/>
    <w:link w:val="aa"/>
    <w:semiHidden/>
    <w:unhideWhenUsed/>
    <w:rsid w:val="00BB76DF"/>
    <w:rPr>
      <w:sz w:val="20"/>
      <w:szCs w:val="20"/>
    </w:rPr>
  </w:style>
  <w:style w:type="character" w:customStyle="1" w:styleId="aa">
    <w:name w:val="Текст сноски Знак"/>
    <w:basedOn w:val="a2"/>
    <w:link w:val="a9"/>
    <w:semiHidden/>
    <w:rsid w:val="00BB76DF"/>
    <w:rPr>
      <w:sz w:val="20"/>
      <w:szCs w:val="20"/>
    </w:rPr>
  </w:style>
  <w:style w:type="character" w:styleId="ab">
    <w:name w:val="footnote reference"/>
    <w:basedOn w:val="a2"/>
    <w:uiPriority w:val="99"/>
    <w:semiHidden/>
    <w:unhideWhenUsed/>
    <w:rsid w:val="00BB76DF"/>
    <w:rPr>
      <w:vertAlign w:val="superscript"/>
    </w:rPr>
  </w:style>
  <w:style w:type="paragraph" w:styleId="a0">
    <w:name w:val="caption"/>
    <w:basedOn w:val="a1"/>
    <w:next w:val="a1"/>
    <w:autoRedefine/>
    <w:uiPriority w:val="35"/>
    <w:unhideWhenUsed/>
    <w:qFormat/>
    <w:rsid w:val="00F35EF3"/>
    <w:pPr>
      <w:keepNext/>
      <w:numPr>
        <w:numId w:val="2"/>
      </w:numPr>
      <w:ind w:left="0"/>
    </w:pPr>
    <w:rPr>
      <w:rFonts w:ascii="Times New Roman" w:hAnsi="Times New Roman"/>
      <w:bCs/>
      <w:sz w:val="26"/>
      <w:szCs w:val="18"/>
    </w:rPr>
  </w:style>
  <w:style w:type="paragraph" w:styleId="ac">
    <w:name w:val="header"/>
    <w:basedOn w:val="a1"/>
    <w:link w:val="ad"/>
    <w:uiPriority w:val="99"/>
    <w:unhideWhenUsed/>
    <w:rsid w:val="001236BB"/>
    <w:pPr>
      <w:tabs>
        <w:tab w:val="center" w:pos="4677"/>
        <w:tab w:val="right" w:pos="9355"/>
      </w:tabs>
    </w:pPr>
  </w:style>
  <w:style w:type="character" w:customStyle="1" w:styleId="ad">
    <w:name w:val="Верхний колонтитул Знак"/>
    <w:basedOn w:val="a2"/>
    <w:link w:val="ac"/>
    <w:uiPriority w:val="99"/>
    <w:rsid w:val="001236BB"/>
  </w:style>
  <w:style w:type="paragraph" w:styleId="ae">
    <w:name w:val="footer"/>
    <w:basedOn w:val="a1"/>
    <w:link w:val="af"/>
    <w:uiPriority w:val="99"/>
    <w:unhideWhenUsed/>
    <w:rsid w:val="006F0C3E"/>
    <w:pPr>
      <w:tabs>
        <w:tab w:val="center" w:pos="4677"/>
        <w:tab w:val="right" w:pos="9355"/>
      </w:tabs>
    </w:pPr>
    <w:rPr>
      <w:lang w:val="en-US"/>
    </w:rPr>
  </w:style>
  <w:style w:type="character" w:customStyle="1" w:styleId="af">
    <w:name w:val="Нижний колонтитул Знак"/>
    <w:basedOn w:val="a2"/>
    <w:link w:val="ae"/>
    <w:uiPriority w:val="99"/>
    <w:rsid w:val="006F0C3E"/>
    <w:rPr>
      <w:lang w:val="en-US"/>
    </w:rPr>
  </w:style>
  <w:style w:type="paragraph" w:styleId="af0">
    <w:name w:val="Revision"/>
    <w:hidden/>
    <w:uiPriority w:val="99"/>
    <w:semiHidden/>
    <w:rsid w:val="001236BB"/>
    <w:pPr>
      <w:jc w:val="left"/>
    </w:pPr>
  </w:style>
  <w:style w:type="paragraph" w:styleId="af1">
    <w:name w:val="Balloon Text"/>
    <w:basedOn w:val="a1"/>
    <w:link w:val="af2"/>
    <w:uiPriority w:val="99"/>
    <w:semiHidden/>
    <w:unhideWhenUsed/>
    <w:rsid w:val="001236BB"/>
    <w:rPr>
      <w:rFonts w:ascii="Tahoma" w:hAnsi="Tahoma" w:cs="Tahoma"/>
      <w:sz w:val="16"/>
      <w:szCs w:val="16"/>
    </w:rPr>
  </w:style>
  <w:style w:type="character" w:customStyle="1" w:styleId="af2">
    <w:name w:val="Текст выноски Знак"/>
    <w:basedOn w:val="a2"/>
    <w:link w:val="af1"/>
    <w:uiPriority w:val="99"/>
    <w:semiHidden/>
    <w:rsid w:val="001236BB"/>
    <w:rPr>
      <w:rFonts w:ascii="Tahoma" w:hAnsi="Tahoma" w:cs="Tahoma"/>
      <w:sz w:val="16"/>
      <w:szCs w:val="16"/>
    </w:rPr>
  </w:style>
  <w:style w:type="table" w:styleId="af3">
    <w:name w:val="Table Grid"/>
    <w:basedOn w:val="a3"/>
    <w:uiPriority w:val="59"/>
    <w:rsid w:val="005D0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1"/>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4">
    <w:name w:val="Plain Text"/>
    <w:basedOn w:val="a1"/>
    <w:link w:val="af5"/>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5">
    <w:name w:val="Текст Знак"/>
    <w:basedOn w:val="a2"/>
    <w:link w:val="af4"/>
    <w:rsid w:val="00A52BAE"/>
    <w:rPr>
      <w:rFonts w:ascii="Courier New" w:eastAsia="Times New Roman" w:hAnsi="Courier New" w:cs="Courier New"/>
      <w:sz w:val="20"/>
      <w:szCs w:val="20"/>
      <w:lang w:eastAsia="ru-RU"/>
    </w:rPr>
  </w:style>
  <w:style w:type="paragraph" w:customStyle="1" w:styleId="13">
    <w:name w:val="Обычный 13"/>
    <w:basedOn w:val="a1"/>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2"/>
    <w:link w:val="13"/>
    <w:rsid w:val="00DA4691"/>
    <w:rPr>
      <w:rFonts w:ascii="Times New Roman" w:eastAsia="Times New Roman" w:hAnsi="Times New Roman" w:cs="Times New Roman"/>
      <w:sz w:val="26"/>
      <w:szCs w:val="26"/>
      <w:lang w:eastAsia="ru-RU"/>
    </w:rPr>
  </w:style>
  <w:style w:type="paragraph" w:customStyle="1" w:styleId="12">
    <w:name w:val="Текст1"/>
    <w:basedOn w:val="a1"/>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6">
    <w:name w:val="TOC Heading"/>
    <w:basedOn w:val="10"/>
    <w:next w:val="a1"/>
    <w:uiPriority w:val="39"/>
    <w:unhideWhenUsed/>
    <w:qFormat/>
    <w:rsid w:val="00F47C0C"/>
    <w:pPr>
      <w:spacing w:line="276" w:lineRule="auto"/>
      <w:jc w:val="left"/>
      <w:outlineLvl w:val="9"/>
    </w:pPr>
  </w:style>
  <w:style w:type="paragraph" w:styleId="14">
    <w:name w:val="toc 1"/>
    <w:basedOn w:val="a1"/>
    <w:next w:val="a1"/>
    <w:autoRedefine/>
    <w:uiPriority w:val="39"/>
    <w:unhideWhenUsed/>
    <w:rsid w:val="00F47C0C"/>
    <w:pPr>
      <w:spacing w:after="100"/>
    </w:pPr>
  </w:style>
  <w:style w:type="paragraph" w:styleId="21">
    <w:name w:val="toc 2"/>
    <w:basedOn w:val="a1"/>
    <w:next w:val="a1"/>
    <w:autoRedefine/>
    <w:uiPriority w:val="39"/>
    <w:unhideWhenUsed/>
    <w:rsid w:val="00D255F1"/>
    <w:pPr>
      <w:tabs>
        <w:tab w:val="left" w:pos="709"/>
        <w:tab w:val="right" w:leader="dot" w:pos="9345"/>
      </w:tabs>
      <w:spacing w:after="100"/>
      <w:ind w:left="220"/>
    </w:pPr>
  </w:style>
  <w:style w:type="character" w:styleId="af7">
    <w:name w:val="Hyperlink"/>
    <w:basedOn w:val="a2"/>
    <w:uiPriority w:val="99"/>
    <w:unhideWhenUsed/>
    <w:rsid w:val="00F47C0C"/>
    <w:rPr>
      <w:color w:val="0000FF" w:themeColor="hyperlink"/>
      <w:u w:val="single"/>
    </w:rPr>
  </w:style>
  <w:style w:type="paragraph" w:styleId="a">
    <w:name w:val="List Number"/>
    <w:basedOn w:val="a1"/>
    <w:rsid w:val="00920B23"/>
    <w:pPr>
      <w:keepNext/>
      <w:numPr>
        <w:numId w:val="4"/>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8">
    <w:name w:val="FollowedHyperlink"/>
    <w:basedOn w:val="a2"/>
    <w:uiPriority w:val="99"/>
    <w:semiHidden/>
    <w:unhideWhenUsed/>
    <w:rsid w:val="00F03914"/>
    <w:rPr>
      <w:color w:val="800080"/>
      <w:u w:val="single"/>
    </w:rPr>
  </w:style>
  <w:style w:type="paragraph" w:customStyle="1" w:styleId="font5">
    <w:name w:val="font5"/>
    <w:basedOn w:val="a1"/>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1"/>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1"/>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1"/>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1"/>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1"/>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1"/>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1"/>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1"/>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1"/>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1"/>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1"/>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9">
    <w:name w:val="Strong"/>
    <w:basedOn w:val="a2"/>
    <w:uiPriority w:val="22"/>
    <w:qFormat/>
    <w:rsid w:val="00BE5C6D"/>
    <w:rPr>
      <w:b/>
      <w:bCs/>
    </w:rPr>
  </w:style>
  <w:style w:type="paragraph" w:styleId="afa">
    <w:name w:val="Body Text Indent"/>
    <w:basedOn w:val="a1"/>
    <w:link w:val="afb"/>
    <w:rsid w:val="00D515EF"/>
    <w:pPr>
      <w:ind w:firstLine="709"/>
      <w:jc w:val="both"/>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2"/>
    <w:link w:val="afa"/>
    <w:rsid w:val="00D515EF"/>
    <w:rPr>
      <w:rFonts w:ascii="Times New Roman" w:eastAsia="Times New Roman" w:hAnsi="Times New Roman" w:cs="Times New Roman"/>
      <w:sz w:val="24"/>
      <w:szCs w:val="24"/>
      <w:lang w:eastAsia="ru-RU"/>
    </w:rPr>
  </w:style>
  <w:style w:type="paragraph" w:styleId="22">
    <w:name w:val="Body Text Indent 2"/>
    <w:basedOn w:val="a1"/>
    <w:link w:val="23"/>
    <w:uiPriority w:val="99"/>
    <w:semiHidden/>
    <w:unhideWhenUsed/>
    <w:rsid w:val="00D515EF"/>
    <w:pPr>
      <w:spacing w:after="120" w:line="480" w:lineRule="auto"/>
      <w:ind w:left="283"/>
      <w:jc w:val="left"/>
    </w:pPr>
  </w:style>
  <w:style w:type="character" w:customStyle="1" w:styleId="23">
    <w:name w:val="Основной текст с отступом 2 Знак"/>
    <w:basedOn w:val="a2"/>
    <w:link w:val="22"/>
    <w:uiPriority w:val="99"/>
    <w:semiHidden/>
    <w:rsid w:val="00D515EF"/>
  </w:style>
  <w:style w:type="paragraph" w:styleId="afc">
    <w:name w:val="Normal (Web)"/>
    <w:basedOn w:val="a1"/>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d">
    <w:name w:val="основной"/>
    <w:basedOn w:val="a1"/>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e">
    <w:name w:val="Emphasis"/>
    <w:basedOn w:val="a2"/>
    <w:uiPriority w:val="20"/>
    <w:qFormat/>
    <w:rsid w:val="001D5CAD"/>
    <w:rPr>
      <w:i/>
      <w:iCs/>
    </w:rPr>
  </w:style>
  <w:style w:type="paragraph" w:styleId="31">
    <w:name w:val="toc 3"/>
    <w:basedOn w:val="a1"/>
    <w:next w:val="a1"/>
    <w:autoRedefine/>
    <w:uiPriority w:val="39"/>
    <w:unhideWhenUsed/>
    <w:rsid w:val="00074401"/>
    <w:pPr>
      <w:spacing w:after="100" w:line="276" w:lineRule="auto"/>
      <w:ind w:left="440"/>
      <w:jc w:val="left"/>
    </w:pPr>
    <w:rPr>
      <w:rFonts w:eastAsiaTheme="minorEastAsia"/>
      <w:lang w:eastAsia="ru-RU"/>
    </w:rPr>
  </w:style>
  <w:style w:type="paragraph" w:styleId="42">
    <w:name w:val="toc 4"/>
    <w:basedOn w:val="a1"/>
    <w:next w:val="a1"/>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1"/>
    <w:next w:val="a1"/>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1"/>
    <w:next w:val="a1"/>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1"/>
    <w:next w:val="a1"/>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1"/>
    <w:next w:val="a1"/>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1"/>
    <w:next w:val="a1"/>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character" w:styleId="aff">
    <w:name w:val="line number"/>
    <w:basedOn w:val="a2"/>
    <w:uiPriority w:val="99"/>
    <w:semiHidden/>
    <w:unhideWhenUsed/>
    <w:rsid w:val="00A66D34"/>
  </w:style>
  <w:style w:type="paragraph" w:customStyle="1" w:styleId="maintext">
    <w:name w:val="maintext"/>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ighttext">
    <w:name w:val="righttext"/>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1"/>
    <w:rsid w:val="00C03E78"/>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32">
    <w:name w:val="Body Text 3"/>
    <w:basedOn w:val="a1"/>
    <w:link w:val="33"/>
    <w:uiPriority w:val="99"/>
    <w:semiHidden/>
    <w:unhideWhenUsed/>
    <w:rsid w:val="005C3FBC"/>
    <w:pPr>
      <w:spacing w:after="120"/>
    </w:pPr>
    <w:rPr>
      <w:sz w:val="16"/>
      <w:szCs w:val="16"/>
    </w:rPr>
  </w:style>
  <w:style w:type="character" w:customStyle="1" w:styleId="33">
    <w:name w:val="Основной текст 3 Знак"/>
    <w:basedOn w:val="a2"/>
    <w:link w:val="32"/>
    <w:uiPriority w:val="99"/>
    <w:semiHidden/>
    <w:rsid w:val="005C3FBC"/>
    <w:rPr>
      <w:sz w:val="16"/>
      <w:szCs w:val="16"/>
    </w:rPr>
  </w:style>
  <w:style w:type="paragraph" w:styleId="HTML">
    <w:name w:val="HTML Preformatted"/>
    <w:basedOn w:val="a1"/>
    <w:link w:val="HTML0"/>
    <w:uiPriority w:val="99"/>
    <w:semiHidden/>
    <w:unhideWhenUsed/>
    <w:rsid w:val="00211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211132"/>
    <w:rPr>
      <w:rFonts w:ascii="Courier New" w:eastAsia="Times New Roman" w:hAnsi="Courier New" w:cs="Courier New"/>
      <w:sz w:val="20"/>
      <w:szCs w:val="20"/>
      <w:lang w:eastAsia="ru-RU"/>
    </w:rPr>
  </w:style>
  <w:style w:type="character" w:styleId="aff0">
    <w:name w:val="Placeholder Text"/>
    <w:basedOn w:val="a2"/>
    <w:uiPriority w:val="99"/>
    <w:semiHidden/>
    <w:rsid w:val="00AB6CE4"/>
    <w:rPr>
      <w:color w:val="808080"/>
    </w:rPr>
  </w:style>
  <w:style w:type="paragraph" w:customStyle="1" w:styleId="34">
    <w:name w:val="заголовок 3"/>
    <w:basedOn w:val="a1"/>
    <w:next w:val="a1"/>
    <w:rsid w:val="009D633D"/>
    <w:pPr>
      <w:keepNext/>
      <w:widowControl w:val="0"/>
    </w:pPr>
    <w:rPr>
      <w:rFonts w:ascii="Times New Roman" w:eastAsia="Times New Roman" w:hAnsi="Times New Roman" w:cs="Times New Roman"/>
      <w:b/>
      <w:sz w:val="28"/>
      <w:szCs w:val="20"/>
      <w:lang w:eastAsia="ru-RU"/>
    </w:rPr>
  </w:style>
  <w:style w:type="paragraph" w:customStyle="1" w:styleId="ConsPlusNormal">
    <w:name w:val="ConsPlusNormal"/>
    <w:rsid w:val="002651D7"/>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15">
    <w:name w:val="1"/>
    <w:basedOn w:val="a1"/>
    <w:rsid w:val="0073612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6">
    <w:name w:val="Основной текст с отступом1"/>
    <w:basedOn w:val="a1"/>
    <w:rsid w:val="00AA1E65"/>
    <w:pPr>
      <w:spacing w:line="360" w:lineRule="auto"/>
      <w:ind w:firstLine="720"/>
      <w:jc w:val="both"/>
    </w:pPr>
    <w:rPr>
      <w:rFonts w:ascii="Times New Roman" w:eastAsia="Times New Roman" w:hAnsi="Times New Roman" w:cs="Times New Roman"/>
      <w:sz w:val="24"/>
      <w:szCs w:val="24"/>
      <w:lang w:eastAsia="ru-RU"/>
    </w:rPr>
  </w:style>
  <w:style w:type="character" w:customStyle="1" w:styleId="FontStyle152">
    <w:name w:val="Font Style152"/>
    <w:basedOn w:val="a2"/>
    <w:uiPriority w:val="99"/>
    <w:rsid w:val="008A6D85"/>
    <w:rPr>
      <w:rFonts w:ascii="Times New Roman" w:hAnsi="Times New Roman" w:cs="Times New Roman"/>
      <w:color w:val="000000"/>
      <w:sz w:val="20"/>
      <w:szCs w:val="20"/>
    </w:rPr>
  </w:style>
  <w:style w:type="paragraph" w:customStyle="1" w:styleId="Style22">
    <w:name w:val="Style22"/>
    <w:basedOn w:val="a1"/>
    <w:uiPriority w:val="99"/>
    <w:rsid w:val="008A6D85"/>
    <w:pPr>
      <w:spacing w:line="278" w:lineRule="exact"/>
      <w:ind w:hanging="413"/>
      <w:jc w:val="both"/>
    </w:pPr>
    <w:rPr>
      <w:rFonts w:ascii="Calibri" w:eastAsia="Times New Roman" w:hAnsi="Calibri" w:cs="Times New Roman"/>
      <w:sz w:val="24"/>
      <w:szCs w:val="24"/>
      <w:lang w:val="en-US" w:bidi="en-US"/>
    </w:rPr>
  </w:style>
  <w:style w:type="paragraph" w:customStyle="1" w:styleId="Style4">
    <w:name w:val="Style4"/>
    <w:basedOn w:val="a1"/>
    <w:uiPriority w:val="99"/>
    <w:rsid w:val="00B23D2B"/>
    <w:pPr>
      <w:jc w:val="left"/>
    </w:pPr>
    <w:rPr>
      <w:rFonts w:ascii="Calibri" w:eastAsia="Times New Roman" w:hAnsi="Calibri" w:cs="Times New Roman"/>
      <w:sz w:val="24"/>
      <w:szCs w:val="24"/>
      <w:lang w:val="en-US" w:bidi="en-US"/>
    </w:rPr>
  </w:style>
  <w:style w:type="character" w:customStyle="1" w:styleId="FontStyle137">
    <w:name w:val="Font Style137"/>
    <w:basedOn w:val="a2"/>
    <w:uiPriority w:val="99"/>
    <w:rsid w:val="00B23D2B"/>
    <w:rPr>
      <w:rFonts w:ascii="Times New Roman" w:hAnsi="Times New Roman" w:cs="Times New Roman"/>
      <w:b/>
      <w:bCs/>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406">
      <w:bodyDiv w:val="1"/>
      <w:marLeft w:val="0"/>
      <w:marRight w:val="0"/>
      <w:marTop w:val="0"/>
      <w:marBottom w:val="0"/>
      <w:divBdr>
        <w:top w:val="none" w:sz="0" w:space="0" w:color="auto"/>
        <w:left w:val="none" w:sz="0" w:space="0" w:color="auto"/>
        <w:bottom w:val="none" w:sz="0" w:space="0" w:color="auto"/>
        <w:right w:val="none" w:sz="0" w:space="0" w:color="auto"/>
      </w:divBdr>
    </w:div>
    <w:div w:id="26956310">
      <w:bodyDiv w:val="1"/>
      <w:marLeft w:val="0"/>
      <w:marRight w:val="0"/>
      <w:marTop w:val="0"/>
      <w:marBottom w:val="0"/>
      <w:divBdr>
        <w:top w:val="none" w:sz="0" w:space="0" w:color="auto"/>
        <w:left w:val="none" w:sz="0" w:space="0" w:color="auto"/>
        <w:bottom w:val="none" w:sz="0" w:space="0" w:color="auto"/>
        <w:right w:val="none" w:sz="0" w:space="0" w:color="auto"/>
      </w:divBdr>
    </w:div>
    <w:div w:id="27335960">
      <w:bodyDiv w:val="1"/>
      <w:marLeft w:val="0"/>
      <w:marRight w:val="0"/>
      <w:marTop w:val="0"/>
      <w:marBottom w:val="0"/>
      <w:divBdr>
        <w:top w:val="none" w:sz="0" w:space="0" w:color="auto"/>
        <w:left w:val="none" w:sz="0" w:space="0" w:color="auto"/>
        <w:bottom w:val="none" w:sz="0" w:space="0" w:color="auto"/>
        <w:right w:val="none" w:sz="0" w:space="0" w:color="auto"/>
      </w:divBdr>
    </w:div>
    <w:div w:id="32921314">
      <w:bodyDiv w:val="1"/>
      <w:marLeft w:val="0"/>
      <w:marRight w:val="0"/>
      <w:marTop w:val="0"/>
      <w:marBottom w:val="0"/>
      <w:divBdr>
        <w:top w:val="none" w:sz="0" w:space="0" w:color="auto"/>
        <w:left w:val="none" w:sz="0" w:space="0" w:color="auto"/>
        <w:bottom w:val="none" w:sz="0" w:space="0" w:color="auto"/>
        <w:right w:val="none" w:sz="0" w:space="0" w:color="auto"/>
      </w:divBdr>
    </w:div>
    <w:div w:id="43413397">
      <w:bodyDiv w:val="1"/>
      <w:marLeft w:val="0"/>
      <w:marRight w:val="0"/>
      <w:marTop w:val="0"/>
      <w:marBottom w:val="0"/>
      <w:divBdr>
        <w:top w:val="none" w:sz="0" w:space="0" w:color="auto"/>
        <w:left w:val="none" w:sz="0" w:space="0" w:color="auto"/>
        <w:bottom w:val="none" w:sz="0" w:space="0" w:color="auto"/>
        <w:right w:val="none" w:sz="0" w:space="0" w:color="auto"/>
      </w:divBdr>
    </w:div>
    <w:div w:id="51122089">
      <w:bodyDiv w:val="1"/>
      <w:marLeft w:val="0"/>
      <w:marRight w:val="0"/>
      <w:marTop w:val="0"/>
      <w:marBottom w:val="0"/>
      <w:divBdr>
        <w:top w:val="none" w:sz="0" w:space="0" w:color="auto"/>
        <w:left w:val="none" w:sz="0" w:space="0" w:color="auto"/>
        <w:bottom w:val="none" w:sz="0" w:space="0" w:color="auto"/>
        <w:right w:val="none" w:sz="0" w:space="0" w:color="auto"/>
      </w:divBdr>
    </w:div>
    <w:div w:id="52196766">
      <w:bodyDiv w:val="1"/>
      <w:marLeft w:val="0"/>
      <w:marRight w:val="0"/>
      <w:marTop w:val="0"/>
      <w:marBottom w:val="0"/>
      <w:divBdr>
        <w:top w:val="none" w:sz="0" w:space="0" w:color="auto"/>
        <w:left w:val="none" w:sz="0" w:space="0" w:color="auto"/>
        <w:bottom w:val="none" w:sz="0" w:space="0" w:color="auto"/>
        <w:right w:val="none" w:sz="0" w:space="0" w:color="auto"/>
      </w:divBdr>
    </w:div>
    <w:div w:id="64382756">
      <w:bodyDiv w:val="1"/>
      <w:marLeft w:val="0"/>
      <w:marRight w:val="0"/>
      <w:marTop w:val="0"/>
      <w:marBottom w:val="0"/>
      <w:divBdr>
        <w:top w:val="none" w:sz="0" w:space="0" w:color="auto"/>
        <w:left w:val="none" w:sz="0" w:space="0" w:color="auto"/>
        <w:bottom w:val="none" w:sz="0" w:space="0" w:color="auto"/>
        <w:right w:val="none" w:sz="0" w:space="0" w:color="auto"/>
      </w:divBdr>
    </w:div>
    <w:div w:id="99767403">
      <w:bodyDiv w:val="1"/>
      <w:marLeft w:val="0"/>
      <w:marRight w:val="0"/>
      <w:marTop w:val="0"/>
      <w:marBottom w:val="0"/>
      <w:divBdr>
        <w:top w:val="none" w:sz="0" w:space="0" w:color="auto"/>
        <w:left w:val="none" w:sz="0" w:space="0" w:color="auto"/>
        <w:bottom w:val="none" w:sz="0" w:space="0" w:color="auto"/>
        <w:right w:val="none" w:sz="0" w:space="0" w:color="auto"/>
      </w:divBdr>
    </w:div>
    <w:div w:id="107508050">
      <w:bodyDiv w:val="1"/>
      <w:marLeft w:val="0"/>
      <w:marRight w:val="0"/>
      <w:marTop w:val="0"/>
      <w:marBottom w:val="0"/>
      <w:divBdr>
        <w:top w:val="none" w:sz="0" w:space="0" w:color="auto"/>
        <w:left w:val="none" w:sz="0" w:space="0" w:color="auto"/>
        <w:bottom w:val="none" w:sz="0" w:space="0" w:color="auto"/>
        <w:right w:val="none" w:sz="0" w:space="0" w:color="auto"/>
      </w:divBdr>
    </w:div>
    <w:div w:id="139471005">
      <w:bodyDiv w:val="1"/>
      <w:marLeft w:val="0"/>
      <w:marRight w:val="0"/>
      <w:marTop w:val="0"/>
      <w:marBottom w:val="0"/>
      <w:divBdr>
        <w:top w:val="none" w:sz="0" w:space="0" w:color="auto"/>
        <w:left w:val="none" w:sz="0" w:space="0" w:color="auto"/>
        <w:bottom w:val="none" w:sz="0" w:space="0" w:color="auto"/>
        <w:right w:val="none" w:sz="0" w:space="0" w:color="auto"/>
      </w:divBdr>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2835416">
      <w:bodyDiv w:val="1"/>
      <w:marLeft w:val="0"/>
      <w:marRight w:val="0"/>
      <w:marTop w:val="0"/>
      <w:marBottom w:val="0"/>
      <w:divBdr>
        <w:top w:val="none" w:sz="0" w:space="0" w:color="auto"/>
        <w:left w:val="none" w:sz="0" w:space="0" w:color="auto"/>
        <w:bottom w:val="none" w:sz="0" w:space="0" w:color="auto"/>
        <w:right w:val="none" w:sz="0" w:space="0" w:color="auto"/>
      </w:divBdr>
    </w:div>
    <w:div w:id="156311292">
      <w:bodyDiv w:val="1"/>
      <w:marLeft w:val="0"/>
      <w:marRight w:val="0"/>
      <w:marTop w:val="0"/>
      <w:marBottom w:val="0"/>
      <w:divBdr>
        <w:top w:val="none" w:sz="0" w:space="0" w:color="auto"/>
        <w:left w:val="none" w:sz="0" w:space="0" w:color="auto"/>
        <w:bottom w:val="none" w:sz="0" w:space="0" w:color="auto"/>
        <w:right w:val="none" w:sz="0" w:space="0" w:color="auto"/>
      </w:divBdr>
    </w:div>
    <w:div w:id="160003963">
      <w:bodyDiv w:val="1"/>
      <w:marLeft w:val="0"/>
      <w:marRight w:val="0"/>
      <w:marTop w:val="0"/>
      <w:marBottom w:val="0"/>
      <w:divBdr>
        <w:top w:val="none" w:sz="0" w:space="0" w:color="auto"/>
        <w:left w:val="none" w:sz="0" w:space="0" w:color="auto"/>
        <w:bottom w:val="none" w:sz="0" w:space="0" w:color="auto"/>
        <w:right w:val="none" w:sz="0" w:space="0" w:color="auto"/>
      </w:divBdr>
    </w:div>
    <w:div w:id="164176714">
      <w:bodyDiv w:val="1"/>
      <w:marLeft w:val="0"/>
      <w:marRight w:val="0"/>
      <w:marTop w:val="0"/>
      <w:marBottom w:val="0"/>
      <w:divBdr>
        <w:top w:val="none" w:sz="0" w:space="0" w:color="auto"/>
        <w:left w:val="none" w:sz="0" w:space="0" w:color="auto"/>
        <w:bottom w:val="none" w:sz="0" w:space="0" w:color="auto"/>
        <w:right w:val="none" w:sz="0" w:space="0" w:color="auto"/>
      </w:divBdr>
    </w:div>
    <w:div w:id="180826646">
      <w:bodyDiv w:val="1"/>
      <w:marLeft w:val="0"/>
      <w:marRight w:val="0"/>
      <w:marTop w:val="0"/>
      <w:marBottom w:val="0"/>
      <w:divBdr>
        <w:top w:val="none" w:sz="0" w:space="0" w:color="auto"/>
        <w:left w:val="none" w:sz="0" w:space="0" w:color="auto"/>
        <w:bottom w:val="none" w:sz="0" w:space="0" w:color="auto"/>
        <w:right w:val="none" w:sz="0" w:space="0" w:color="auto"/>
      </w:divBdr>
    </w:div>
    <w:div w:id="194849178">
      <w:bodyDiv w:val="1"/>
      <w:marLeft w:val="0"/>
      <w:marRight w:val="0"/>
      <w:marTop w:val="0"/>
      <w:marBottom w:val="0"/>
      <w:divBdr>
        <w:top w:val="none" w:sz="0" w:space="0" w:color="auto"/>
        <w:left w:val="none" w:sz="0" w:space="0" w:color="auto"/>
        <w:bottom w:val="none" w:sz="0" w:space="0" w:color="auto"/>
        <w:right w:val="none" w:sz="0" w:space="0" w:color="auto"/>
      </w:divBdr>
    </w:div>
    <w:div w:id="202065595">
      <w:bodyDiv w:val="1"/>
      <w:marLeft w:val="0"/>
      <w:marRight w:val="0"/>
      <w:marTop w:val="0"/>
      <w:marBottom w:val="0"/>
      <w:divBdr>
        <w:top w:val="none" w:sz="0" w:space="0" w:color="auto"/>
        <w:left w:val="none" w:sz="0" w:space="0" w:color="auto"/>
        <w:bottom w:val="none" w:sz="0" w:space="0" w:color="auto"/>
        <w:right w:val="none" w:sz="0" w:space="0" w:color="auto"/>
      </w:divBdr>
    </w:div>
    <w:div w:id="218827382">
      <w:bodyDiv w:val="1"/>
      <w:marLeft w:val="0"/>
      <w:marRight w:val="0"/>
      <w:marTop w:val="0"/>
      <w:marBottom w:val="0"/>
      <w:divBdr>
        <w:top w:val="none" w:sz="0" w:space="0" w:color="auto"/>
        <w:left w:val="none" w:sz="0" w:space="0" w:color="auto"/>
        <w:bottom w:val="none" w:sz="0" w:space="0" w:color="auto"/>
        <w:right w:val="none" w:sz="0" w:space="0" w:color="auto"/>
      </w:divBdr>
    </w:div>
    <w:div w:id="219707823">
      <w:bodyDiv w:val="1"/>
      <w:marLeft w:val="0"/>
      <w:marRight w:val="0"/>
      <w:marTop w:val="0"/>
      <w:marBottom w:val="0"/>
      <w:divBdr>
        <w:top w:val="none" w:sz="0" w:space="0" w:color="auto"/>
        <w:left w:val="none" w:sz="0" w:space="0" w:color="auto"/>
        <w:bottom w:val="none" w:sz="0" w:space="0" w:color="auto"/>
        <w:right w:val="none" w:sz="0" w:space="0" w:color="auto"/>
      </w:divBdr>
    </w:div>
    <w:div w:id="221674771">
      <w:bodyDiv w:val="1"/>
      <w:marLeft w:val="0"/>
      <w:marRight w:val="0"/>
      <w:marTop w:val="0"/>
      <w:marBottom w:val="0"/>
      <w:divBdr>
        <w:top w:val="none" w:sz="0" w:space="0" w:color="auto"/>
        <w:left w:val="none" w:sz="0" w:space="0" w:color="auto"/>
        <w:bottom w:val="none" w:sz="0" w:space="0" w:color="auto"/>
        <w:right w:val="none" w:sz="0" w:space="0" w:color="auto"/>
      </w:divBdr>
    </w:div>
    <w:div w:id="243997449">
      <w:bodyDiv w:val="1"/>
      <w:marLeft w:val="0"/>
      <w:marRight w:val="0"/>
      <w:marTop w:val="0"/>
      <w:marBottom w:val="0"/>
      <w:divBdr>
        <w:top w:val="none" w:sz="0" w:space="0" w:color="auto"/>
        <w:left w:val="none" w:sz="0" w:space="0" w:color="auto"/>
        <w:bottom w:val="none" w:sz="0" w:space="0" w:color="auto"/>
        <w:right w:val="none" w:sz="0" w:space="0" w:color="auto"/>
      </w:divBdr>
    </w:div>
    <w:div w:id="256914811">
      <w:bodyDiv w:val="1"/>
      <w:marLeft w:val="0"/>
      <w:marRight w:val="0"/>
      <w:marTop w:val="0"/>
      <w:marBottom w:val="0"/>
      <w:divBdr>
        <w:top w:val="none" w:sz="0" w:space="0" w:color="auto"/>
        <w:left w:val="none" w:sz="0" w:space="0" w:color="auto"/>
        <w:bottom w:val="none" w:sz="0" w:space="0" w:color="auto"/>
        <w:right w:val="none" w:sz="0" w:space="0" w:color="auto"/>
      </w:divBdr>
    </w:div>
    <w:div w:id="272514772">
      <w:bodyDiv w:val="1"/>
      <w:marLeft w:val="0"/>
      <w:marRight w:val="0"/>
      <w:marTop w:val="0"/>
      <w:marBottom w:val="0"/>
      <w:divBdr>
        <w:top w:val="none" w:sz="0" w:space="0" w:color="auto"/>
        <w:left w:val="none" w:sz="0" w:space="0" w:color="auto"/>
        <w:bottom w:val="none" w:sz="0" w:space="0" w:color="auto"/>
        <w:right w:val="none" w:sz="0" w:space="0" w:color="auto"/>
      </w:divBdr>
    </w:div>
    <w:div w:id="274485462">
      <w:bodyDiv w:val="1"/>
      <w:marLeft w:val="0"/>
      <w:marRight w:val="0"/>
      <w:marTop w:val="0"/>
      <w:marBottom w:val="0"/>
      <w:divBdr>
        <w:top w:val="none" w:sz="0" w:space="0" w:color="auto"/>
        <w:left w:val="none" w:sz="0" w:space="0" w:color="auto"/>
        <w:bottom w:val="none" w:sz="0" w:space="0" w:color="auto"/>
        <w:right w:val="none" w:sz="0" w:space="0" w:color="auto"/>
      </w:divBdr>
    </w:div>
    <w:div w:id="291450050">
      <w:bodyDiv w:val="1"/>
      <w:marLeft w:val="0"/>
      <w:marRight w:val="0"/>
      <w:marTop w:val="0"/>
      <w:marBottom w:val="0"/>
      <w:divBdr>
        <w:top w:val="none" w:sz="0" w:space="0" w:color="auto"/>
        <w:left w:val="none" w:sz="0" w:space="0" w:color="auto"/>
        <w:bottom w:val="none" w:sz="0" w:space="0" w:color="auto"/>
        <w:right w:val="none" w:sz="0" w:space="0" w:color="auto"/>
      </w:divBdr>
    </w:div>
    <w:div w:id="303051103">
      <w:bodyDiv w:val="1"/>
      <w:marLeft w:val="0"/>
      <w:marRight w:val="0"/>
      <w:marTop w:val="0"/>
      <w:marBottom w:val="0"/>
      <w:divBdr>
        <w:top w:val="none" w:sz="0" w:space="0" w:color="auto"/>
        <w:left w:val="none" w:sz="0" w:space="0" w:color="auto"/>
        <w:bottom w:val="none" w:sz="0" w:space="0" w:color="auto"/>
        <w:right w:val="none" w:sz="0" w:space="0" w:color="auto"/>
      </w:divBdr>
    </w:div>
    <w:div w:id="326828607">
      <w:bodyDiv w:val="1"/>
      <w:marLeft w:val="0"/>
      <w:marRight w:val="0"/>
      <w:marTop w:val="0"/>
      <w:marBottom w:val="0"/>
      <w:divBdr>
        <w:top w:val="none" w:sz="0" w:space="0" w:color="auto"/>
        <w:left w:val="none" w:sz="0" w:space="0" w:color="auto"/>
        <w:bottom w:val="none" w:sz="0" w:space="0" w:color="auto"/>
        <w:right w:val="none" w:sz="0" w:space="0" w:color="auto"/>
      </w:divBdr>
    </w:div>
    <w:div w:id="342979787">
      <w:bodyDiv w:val="1"/>
      <w:marLeft w:val="0"/>
      <w:marRight w:val="0"/>
      <w:marTop w:val="0"/>
      <w:marBottom w:val="0"/>
      <w:divBdr>
        <w:top w:val="none" w:sz="0" w:space="0" w:color="auto"/>
        <w:left w:val="none" w:sz="0" w:space="0" w:color="auto"/>
        <w:bottom w:val="none" w:sz="0" w:space="0" w:color="auto"/>
        <w:right w:val="none" w:sz="0" w:space="0" w:color="auto"/>
      </w:divBdr>
    </w:div>
    <w:div w:id="357121054">
      <w:bodyDiv w:val="1"/>
      <w:marLeft w:val="0"/>
      <w:marRight w:val="0"/>
      <w:marTop w:val="0"/>
      <w:marBottom w:val="0"/>
      <w:divBdr>
        <w:top w:val="none" w:sz="0" w:space="0" w:color="auto"/>
        <w:left w:val="none" w:sz="0" w:space="0" w:color="auto"/>
        <w:bottom w:val="none" w:sz="0" w:space="0" w:color="auto"/>
        <w:right w:val="none" w:sz="0" w:space="0" w:color="auto"/>
      </w:divBdr>
    </w:div>
    <w:div w:id="362946585">
      <w:bodyDiv w:val="1"/>
      <w:marLeft w:val="0"/>
      <w:marRight w:val="0"/>
      <w:marTop w:val="0"/>
      <w:marBottom w:val="0"/>
      <w:divBdr>
        <w:top w:val="none" w:sz="0" w:space="0" w:color="auto"/>
        <w:left w:val="none" w:sz="0" w:space="0" w:color="auto"/>
        <w:bottom w:val="none" w:sz="0" w:space="0" w:color="auto"/>
        <w:right w:val="none" w:sz="0" w:space="0" w:color="auto"/>
      </w:divBdr>
    </w:div>
    <w:div w:id="368384610">
      <w:bodyDiv w:val="1"/>
      <w:marLeft w:val="0"/>
      <w:marRight w:val="0"/>
      <w:marTop w:val="0"/>
      <w:marBottom w:val="0"/>
      <w:divBdr>
        <w:top w:val="none" w:sz="0" w:space="0" w:color="auto"/>
        <w:left w:val="none" w:sz="0" w:space="0" w:color="auto"/>
        <w:bottom w:val="none" w:sz="0" w:space="0" w:color="auto"/>
        <w:right w:val="none" w:sz="0" w:space="0" w:color="auto"/>
      </w:divBdr>
    </w:div>
    <w:div w:id="387535748">
      <w:bodyDiv w:val="1"/>
      <w:marLeft w:val="0"/>
      <w:marRight w:val="0"/>
      <w:marTop w:val="0"/>
      <w:marBottom w:val="0"/>
      <w:divBdr>
        <w:top w:val="none" w:sz="0" w:space="0" w:color="auto"/>
        <w:left w:val="none" w:sz="0" w:space="0" w:color="auto"/>
        <w:bottom w:val="none" w:sz="0" w:space="0" w:color="auto"/>
        <w:right w:val="none" w:sz="0" w:space="0" w:color="auto"/>
      </w:divBdr>
    </w:div>
    <w:div w:id="395250395">
      <w:bodyDiv w:val="1"/>
      <w:marLeft w:val="0"/>
      <w:marRight w:val="0"/>
      <w:marTop w:val="0"/>
      <w:marBottom w:val="0"/>
      <w:divBdr>
        <w:top w:val="none" w:sz="0" w:space="0" w:color="auto"/>
        <w:left w:val="none" w:sz="0" w:space="0" w:color="auto"/>
        <w:bottom w:val="none" w:sz="0" w:space="0" w:color="auto"/>
        <w:right w:val="none" w:sz="0" w:space="0" w:color="auto"/>
      </w:divBdr>
    </w:div>
    <w:div w:id="437453526">
      <w:bodyDiv w:val="1"/>
      <w:marLeft w:val="0"/>
      <w:marRight w:val="0"/>
      <w:marTop w:val="0"/>
      <w:marBottom w:val="0"/>
      <w:divBdr>
        <w:top w:val="none" w:sz="0" w:space="0" w:color="auto"/>
        <w:left w:val="none" w:sz="0" w:space="0" w:color="auto"/>
        <w:bottom w:val="none" w:sz="0" w:space="0" w:color="auto"/>
        <w:right w:val="none" w:sz="0" w:space="0" w:color="auto"/>
      </w:divBdr>
    </w:div>
    <w:div w:id="443618167">
      <w:bodyDiv w:val="1"/>
      <w:marLeft w:val="0"/>
      <w:marRight w:val="0"/>
      <w:marTop w:val="0"/>
      <w:marBottom w:val="0"/>
      <w:divBdr>
        <w:top w:val="none" w:sz="0" w:space="0" w:color="auto"/>
        <w:left w:val="none" w:sz="0" w:space="0" w:color="auto"/>
        <w:bottom w:val="none" w:sz="0" w:space="0" w:color="auto"/>
        <w:right w:val="none" w:sz="0" w:space="0" w:color="auto"/>
      </w:divBdr>
    </w:div>
    <w:div w:id="461926586">
      <w:bodyDiv w:val="1"/>
      <w:marLeft w:val="0"/>
      <w:marRight w:val="0"/>
      <w:marTop w:val="0"/>
      <w:marBottom w:val="0"/>
      <w:divBdr>
        <w:top w:val="none" w:sz="0" w:space="0" w:color="auto"/>
        <w:left w:val="none" w:sz="0" w:space="0" w:color="auto"/>
        <w:bottom w:val="none" w:sz="0" w:space="0" w:color="auto"/>
        <w:right w:val="none" w:sz="0" w:space="0" w:color="auto"/>
      </w:divBdr>
    </w:div>
    <w:div w:id="466242993">
      <w:bodyDiv w:val="1"/>
      <w:marLeft w:val="0"/>
      <w:marRight w:val="0"/>
      <w:marTop w:val="0"/>
      <w:marBottom w:val="0"/>
      <w:divBdr>
        <w:top w:val="none" w:sz="0" w:space="0" w:color="auto"/>
        <w:left w:val="none" w:sz="0" w:space="0" w:color="auto"/>
        <w:bottom w:val="none" w:sz="0" w:space="0" w:color="auto"/>
        <w:right w:val="none" w:sz="0" w:space="0" w:color="auto"/>
      </w:divBdr>
    </w:div>
    <w:div w:id="472020952">
      <w:bodyDiv w:val="1"/>
      <w:marLeft w:val="0"/>
      <w:marRight w:val="0"/>
      <w:marTop w:val="0"/>
      <w:marBottom w:val="0"/>
      <w:divBdr>
        <w:top w:val="none" w:sz="0" w:space="0" w:color="auto"/>
        <w:left w:val="none" w:sz="0" w:space="0" w:color="auto"/>
        <w:bottom w:val="none" w:sz="0" w:space="0" w:color="auto"/>
        <w:right w:val="none" w:sz="0" w:space="0" w:color="auto"/>
      </w:divBdr>
    </w:div>
    <w:div w:id="473106747">
      <w:bodyDiv w:val="1"/>
      <w:marLeft w:val="0"/>
      <w:marRight w:val="0"/>
      <w:marTop w:val="0"/>
      <w:marBottom w:val="0"/>
      <w:divBdr>
        <w:top w:val="none" w:sz="0" w:space="0" w:color="auto"/>
        <w:left w:val="none" w:sz="0" w:space="0" w:color="auto"/>
        <w:bottom w:val="none" w:sz="0" w:space="0" w:color="auto"/>
        <w:right w:val="none" w:sz="0" w:space="0" w:color="auto"/>
      </w:divBdr>
    </w:div>
    <w:div w:id="525487034">
      <w:bodyDiv w:val="1"/>
      <w:marLeft w:val="0"/>
      <w:marRight w:val="0"/>
      <w:marTop w:val="0"/>
      <w:marBottom w:val="0"/>
      <w:divBdr>
        <w:top w:val="none" w:sz="0" w:space="0" w:color="auto"/>
        <w:left w:val="none" w:sz="0" w:space="0" w:color="auto"/>
        <w:bottom w:val="none" w:sz="0" w:space="0" w:color="auto"/>
        <w:right w:val="none" w:sz="0" w:space="0" w:color="auto"/>
      </w:divBdr>
    </w:div>
    <w:div w:id="531724756">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39706969">
      <w:bodyDiv w:val="1"/>
      <w:marLeft w:val="0"/>
      <w:marRight w:val="0"/>
      <w:marTop w:val="0"/>
      <w:marBottom w:val="0"/>
      <w:divBdr>
        <w:top w:val="none" w:sz="0" w:space="0" w:color="auto"/>
        <w:left w:val="none" w:sz="0" w:space="0" w:color="auto"/>
        <w:bottom w:val="none" w:sz="0" w:space="0" w:color="auto"/>
        <w:right w:val="none" w:sz="0" w:space="0" w:color="auto"/>
      </w:divBdr>
    </w:div>
    <w:div w:id="557017989">
      <w:bodyDiv w:val="1"/>
      <w:marLeft w:val="0"/>
      <w:marRight w:val="0"/>
      <w:marTop w:val="0"/>
      <w:marBottom w:val="0"/>
      <w:divBdr>
        <w:top w:val="none" w:sz="0" w:space="0" w:color="auto"/>
        <w:left w:val="none" w:sz="0" w:space="0" w:color="auto"/>
        <w:bottom w:val="none" w:sz="0" w:space="0" w:color="auto"/>
        <w:right w:val="none" w:sz="0" w:space="0" w:color="auto"/>
      </w:divBdr>
    </w:div>
    <w:div w:id="566838336">
      <w:bodyDiv w:val="1"/>
      <w:marLeft w:val="0"/>
      <w:marRight w:val="0"/>
      <w:marTop w:val="0"/>
      <w:marBottom w:val="0"/>
      <w:divBdr>
        <w:top w:val="none" w:sz="0" w:space="0" w:color="auto"/>
        <w:left w:val="none" w:sz="0" w:space="0" w:color="auto"/>
        <w:bottom w:val="none" w:sz="0" w:space="0" w:color="auto"/>
        <w:right w:val="none" w:sz="0" w:space="0" w:color="auto"/>
      </w:divBdr>
    </w:div>
    <w:div w:id="585116242">
      <w:bodyDiv w:val="1"/>
      <w:marLeft w:val="0"/>
      <w:marRight w:val="0"/>
      <w:marTop w:val="0"/>
      <w:marBottom w:val="0"/>
      <w:divBdr>
        <w:top w:val="none" w:sz="0" w:space="0" w:color="auto"/>
        <w:left w:val="none" w:sz="0" w:space="0" w:color="auto"/>
        <w:bottom w:val="none" w:sz="0" w:space="0" w:color="auto"/>
        <w:right w:val="none" w:sz="0" w:space="0" w:color="auto"/>
      </w:divBdr>
    </w:div>
    <w:div w:id="589435480">
      <w:bodyDiv w:val="1"/>
      <w:marLeft w:val="0"/>
      <w:marRight w:val="0"/>
      <w:marTop w:val="0"/>
      <w:marBottom w:val="0"/>
      <w:divBdr>
        <w:top w:val="none" w:sz="0" w:space="0" w:color="auto"/>
        <w:left w:val="none" w:sz="0" w:space="0" w:color="auto"/>
        <w:bottom w:val="none" w:sz="0" w:space="0" w:color="auto"/>
        <w:right w:val="none" w:sz="0" w:space="0" w:color="auto"/>
      </w:divBdr>
    </w:div>
    <w:div w:id="591010662">
      <w:bodyDiv w:val="1"/>
      <w:marLeft w:val="0"/>
      <w:marRight w:val="0"/>
      <w:marTop w:val="0"/>
      <w:marBottom w:val="0"/>
      <w:divBdr>
        <w:top w:val="none" w:sz="0" w:space="0" w:color="auto"/>
        <w:left w:val="none" w:sz="0" w:space="0" w:color="auto"/>
        <w:bottom w:val="none" w:sz="0" w:space="0" w:color="auto"/>
        <w:right w:val="none" w:sz="0" w:space="0" w:color="auto"/>
      </w:divBdr>
    </w:div>
    <w:div w:id="605113702">
      <w:bodyDiv w:val="1"/>
      <w:marLeft w:val="0"/>
      <w:marRight w:val="0"/>
      <w:marTop w:val="0"/>
      <w:marBottom w:val="0"/>
      <w:divBdr>
        <w:top w:val="none" w:sz="0" w:space="0" w:color="auto"/>
        <w:left w:val="none" w:sz="0" w:space="0" w:color="auto"/>
        <w:bottom w:val="none" w:sz="0" w:space="0" w:color="auto"/>
        <w:right w:val="none" w:sz="0" w:space="0" w:color="auto"/>
      </w:divBdr>
    </w:div>
    <w:div w:id="622923689">
      <w:bodyDiv w:val="1"/>
      <w:marLeft w:val="0"/>
      <w:marRight w:val="0"/>
      <w:marTop w:val="0"/>
      <w:marBottom w:val="0"/>
      <w:divBdr>
        <w:top w:val="none" w:sz="0" w:space="0" w:color="auto"/>
        <w:left w:val="none" w:sz="0" w:space="0" w:color="auto"/>
        <w:bottom w:val="none" w:sz="0" w:space="0" w:color="auto"/>
        <w:right w:val="none" w:sz="0" w:space="0" w:color="auto"/>
      </w:divBdr>
    </w:div>
    <w:div w:id="634067205">
      <w:bodyDiv w:val="1"/>
      <w:marLeft w:val="0"/>
      <w:marRight w:val="0"/>
      <w:marTop w:val="0"/>
      <w:marBottom w:val="0"/>
      <w:divBdr>
        <w:top w:val="none" w:sz="0" w:space="0" w:color="auto"/>
        <w:left w:val="none" w:sz="0" w:space="0" w:color="auto"/>
        <w:bottom w:val="none" w:sz="0" w:space="0" w:color="auto"/>
        <w:right w:val="none" w:sz="0" w:space="0" w:color="auto"/>
      </w:divBdr>
    </w:div>
    <w:div w:id="648559116">
      <w:bodyDiv w:val="1"/>
      <w:marLeft w:val="0"/>
      <w:marRight w:val="0"/>
      <w:marTop w:val="0"/>
      <w:marBottom w:val="0"/>
      <w:divBdr>
        <w:top w:val="none" w:sz="0" w:space="0" w:color="auto"/>
        <w:left w:val="none" w:sz="0" w:space="0" w:color="auto"/>
        <w:bottom w:val="none" w:sz="0" w:space="0" w:color="auto"/>
        <w:right w:val="none" w:sz="0" w:space="0" w:color="auto"/>
      </w:divBdr>
    </w:div>
    <w:div w:id="718478895">
      <w:bodyDiv w:val="1"/>
      <w:marLeft w:val="0"/>
      <w:marRight w:val="0"/>
      <w:marTop w:val="0"/>
      <w:marBottom w:val="0"/>
      <w:divBdr>
        <w:top w:val="none" w:sz="0" w:space="0" w:color="auto"/>
        <w:left w:val="none" w:sz="0" w:space="0" w:color="auto"/>
        <w:bottom w:val="none" w:sz="0" w:space="0" w:color="auto"/>
        <w:right w:val="none" w:sz="0" w:space="0" w:color="auto"/>
      </w:divBdr>
    </w:div>
    <w:div w:id="757024650">
      <w:bodyDiv w:val="1"/>
      <w:marLeft w:val="0"/>
      <w:marRight w:val="0"/>
      <w:marTop w:val="0"/>
      <w:marBottom w:val="0"/>
      <w:divBdr>
        <w:top w:val="none" w:sz="0" w:space="0" w:color="auto"/>
        <w:left w:val="none" w:sz="0" w:space="0" w:color="auto"/>
        <w:bottom w:val="none" w:sz="0" w:space="0" w:color="auto"/>
        <w:right w:val="none" w:sz="0" w:space="0" w:color="auto"/>
      </w:divBdr>
    </w:div>
    <w:div w:id="760611950">
      <w:bodyDiv w:val="1"/>
      <w:marLeft w:val="0"/>
      <w:marRight w:val="0"/>
      <w:marTop w:val="0"/>
      <w:marBottom w:val="0"/>
      <w:divBdr>
        <w:top w:val="none" w:sz="0" w:space="0" w:color="auto"/>
        <w:left w:val="none" w:sz="0" w:space="0" w:color="auto"/>
        <w:bottom w:val="none" w:sz="0" w:space="0" w:color="auto"/>
        <w:right w:val="none" w:sz="0" w:space="0" w:color="auto"/>
      </w:divBdr>
    </w:div>
    <w:div w:id="764769359">
      <w:bodyDiv w:val="1"/>
      <w:marLeft w:val="0"/>
      <w:marRight w:val="0"/>
      <w:marTop w:val="0"/>
      <w:marBottom w:val="0"/>
      <w:divBdr>
        <w:top w:val="none" w:sz="0" w:space="0" w:color="auto"/>
        <w:left w:val="none" w:sz="0" w:space="0" w:color="auto"/>
        <w:bottom w:val="none" w:sz="0" w:space="0" w:color="auto"/>
        <w:right w:val="none" w:sz="0" w:space="0" w:color="auto"/>
      </w:divBdr>
    </w:div>
    <w:div w:id="796722545">
      <w:bodyDiv w:val="1"/>
      <w:marLeft w:val="0"/>
      <w:marRight w:val="0"/>
      <w:marTop w:val="0"/>
      <w:marBottom w:val="0"/>
      <w:divBdr>
        <w:top w:val="none" w:sz="0" w:space="0" w:color="auto"/>
        <w:left w:val="none" w:sz="0" w:space="0" w:color="auto"/>
        <w:bottom w:val="none" w:sz="0" w:space="0" w:color="auto"/>
        <w:right w:val="none" w:sz="0" w:space="0" w:color="auto"/>
      </w:divBdr>
    </w:div>
    <w:div w:id="809251632">
      <w:bodyDiv w:val="1"/>
      <w:marLeft w:val="0"/>
      <w:marRight w:val="0"/>
      <w:marTop w:val="0"/>
      <w:marBottom w:val="0"/>
      <w:divBdr>
        <w:top w:val="none" w:sz="0" w:space="0" w:color="auto"/>
        <w:left w:val="none" w:sz="0" w:space="0" w:color="auto"/>
        <w:bottom w:val="none" w:sz="0" w:space="0" w:color="auto"/>
        <w:right w:val="none" w:sz="0" w:space="0" w:color="auto"/>
      </w:divBdr>
    </w:div>
    <w:div w:id="835656472">
      <w:bodyDiv w:val="1"/>
      <w:marLeft w:val="0"/>
      <w:marRight w:val="0"/>
      <w:marTop w:val="0"/>
      <w:marBottom w:val="0"/>
      <w:divBdr>
        <w:top w:val="none" w:sz="0" w:space="0" w:color="auto"/>
        <w:left w:val="none" w:sz="0" w:space="0" w:color="auto"/>
        <w:bottom w:val="none" w:sz="0" w:space="0" w:color="auto"/>
        <w:right w:val="none" w:sz="0" w:space="0" w:color="auto"/>
      </w:divBdr>
    </w:div>
    <w:div w:id="841043169">
      <w:bodyDiv w:val="1"/>
      <w:marLeft w:val="0"/>
      <w:marRight w:val="0"/>
      <w:marTop w:val="0"/>
      <w:marBottom w:val="0"/>
      <w:divBdr>
        <w:top w:val="none" w:sz="0" w:space="0" w:color="auto"/>
        <w:left w:val="none" w:sz="0" w:space="0" w:color="auto"/>
        <w:bottom w:val="none" w:sz="0" w:space="0" w:color="auto"/>
        <w:right w:val="none" w:sz="0" w:space="0" w:color="auto"/>
      </w:divBdr>
    </w:div>
    <w:div w:id="849221196">
      <w:bodyDiv w:val="1"/>
      <w:marLeft w:val="0"/>
      <w:marRight w:val="0"/>
      <w:marTop w:val="0"/>
      <w:marBottom w:val="0"/>
      <w:divBdr>
        <w:top w:val="none" w:sz="0" w:space="0" w:color="auto"/>
        <w:left w:val="none" w:sz="0" w:space="0" w:color="auto"/>
        <w:bottom w:val="none" w:sz="0" w:space="0" w:color="auto"/>
        <w:right w:val="none" w:sz="0" w:space="0" w:color="auto"/>
      </w:divBdr>
    </w:div>
    <w:div w:id="858540818">
      <w:bodyDiv w:val="1"/>
      <w:marLeft w:val="0"/>
      <w:marRight w:val="0"/>
      <w:marTop w:val="0"/>
      <w:marBottom w:val="0"/>
      <w:divBdr>
        <w:top w:val="none" w:sz="0" w:space="0" w:color="auto"/>
        <w:left w:val="none" w:sz="0" w:space="0" w:color="auto"/>
        <w:bottom w:val="none" w:sz="0" w:space="0" w:color="auto"/>
        <w:right w:val="none" w:sz="0" w:space="0" w:color="auto"/>
      </w:divBdr>
    </w:div>
    <w:div w:id="865027078">
      <w:bodyDiv w:val="1"/>
      <w:marLeft w:val="0"/>
      <w:marRight w:val="0"/>
      <w:marTop w:val="0"/>
      <w:marBottom w:val="0"/>
      <w:divBdr>
        <w:top w:val="none" w:sz="0" w:space="0" w:color="auto"/>
        <w:left w:val="none" w:sz="0" w:space="0" w:color="auto"/>
        <w:bottom w:val="none" w:sz="0" w:space="0" w:color="auto"/>
        <w:right w:val="none" w:sz="0" w:space="0" w:color="auto"/>
      </w:divBdr>
    </w:div>
    <w:div w:id="875314099">
      <w:bodyDiv w:val="1"/>
      <w:marLeft w:val="0"/>
      <w:marRight w:val="0"/>
      <w:marTop w:val="0"/>
      <w:marBottom w:val="0"/>
      <w:divBdr>
        <w:top w:val="none" w:sz="0" w:space="0" w:color="auto"/>
        <w:left w:val="none" w:sz="0" w:space="0" w:color="auto"/>
        <w:bottom w:val="none" w:sz="0" w:space="0" w:color="auto"/>
        <w:right w:val="none" w:sz="0" w:space="0" w:color="auto"/>
      </w:divBdr>
    </w:div>
    <w:div w:id="880361392">
      <w:bodyDiv w:val="1"/>
      <w:marLeft w:val="0"/>
      <w:marRight w:val="0"/>
      <w:marTop w:val="0"/>
      <w:marBottom w:val="0"/>
      <w:divBdr>
        <w:top w:val="none" w:sz="0" w:space="0" w:color="auto"/>
        <w:left w:val="none" w:sz="0" w:space="0" w:color="auto"/>
        <w:bottom w:val="none" w:sz="0" w:space="0" w:color="auto"/>
        <w:right w:val="none" w:sz="0" w:space="0" w:color="auto"/>
      </w:divBdr>
      <w:divsChild>
        <w:div w:id="439227264">
          <w:marLeft w:val="0"/>
          <w:marRight w:val="0"/>
          <w:marTop w:val="0"/>
          <w:marBottom w:val="0"/>
          <w:divBdr>
            <w:top w:val="none" w:sz="0" w:space="0" w:color="auto"/>
            <w:left w:val="none" w:sz="0" w:space="0" w:color="auto"/>
            <w:bottom w:val="none" w:sz="0" w:space="0" w:color="auto"/>
            <w:right w:val="none" w:sz="0" w:space="0" w:color="auto"/>
          </w:divBdr>
        </w:div>
      </w:divsChild>
    </w:div>
    <w:div w:id="897088933">
      <w:bodyDiv w:val="1"/>
      <w:marLeft w:val="0"/>
      <w:marRight w:val="0"/>
      <w:marTop w:val="0"/>
      <w:marBottom w:val="0"/>
      <w:divBdr>
        <w:top w:val="none" w:sz="0" w:space="0" w:color="auto"/>
        <w:left w:val="none" w:sz="0" w:space="0" w:color="auto"/>
        <w:bottom w:val="none" w:sz="0" w:space="0" w:color="auto"/>
        <w:right w:val="none" w:sz="0" w:space="0" w:color="auto"/>
      </w:divBdr>
    </w:div>
    <w:div w:id="980575307">
      <w:bodyDiv w:val="1"/>
      <w:marLeft w:val="0"/>
      <w:marRight w:val="0"/>
      <w:marTop w:val="0"/>
      <w:marBottom w:val="0"/>
      <w:divBdr>
        <w:top w:val="none" w:sz="0" w:space="0" w:color="auto"/>
        <w:left w:val="none" w:sz="0" w:space="0" w:color="auto"/>
        <w:bottom w:val="none" w:sz="0" w:space="0" w:color="auto"/>
        <w:right w:val="none" w:sz="0" w:space="0" w:color="auto"/>
      </w:divBdr>
    </w:div>
    <w:div w:id="1021860439">
      <w:bodyDiv w:val="1"/>
      <w:marLeft w:val="0"/>
      <w:marRight w:val="0"/>
      <w:marTop w:val="0"/>
      <w:marBottom w:val="0"/>
      <w:divBdr>
        <w:top w:val="none" w:sz="0" w:space="0" w:color="auto"/>
        <w:left w:val="none" w:sz="0" w:space="0" w:color="auto"/>
        <w:bottom w:val="none" w:sz="0" w:space="0" w:color="auto"/>
        <w:right w:val="none" w:sz="0" w:space="0" w:color="auto"/>
      </w:divBdr>
    </w:div>
    <w:div w:id="1031296022">
      <w:bodyDiv w:val="1"/>
      <w:marLeft w:val="0"/>
      <w:marRight w:val="0"/>
      <w:marTop w:val="0"/>
      <w:marBottom w:val="0"/>
      <w:divBdr>
        <w:top w:val="none" w:sz="0" w:space="0" w:color="auto"/>
        <w:left w:val="none" w:sz="0" w:space="0" w:color="auto"/>
        <w:bottom w:val="none" w:sz="0" w:space="0" w:color="auto"/>
        <w:right w:val="none" w:sz="0" w:space="0" w:color="auto"/>
      </w:divBdr>
    </w:div>
    <w:div w:id="1043945185">
      <w:bodyDiv w:val="1"/>
      <w:marLeft w:val="0"/>
      <w:marRight w:val="0"/>
      <w:marTop w:val="0"/>
      <w:marBottom w:val="0"/>
      <w:divBdr>
        <w:top w:val="none" w:sz="0" w:space="0" w:color="auto"/>
        <w:left w:val="none" w:sz="0" w:space="0" w:color="auto"/>
        <w:bottom w:val="none" w:sz="0" w:space="0" w:color="auto"/>
        <w:right w:val="none" w:sz="0" w:space="0" w:color="auto"/>
      </w:divBdr>
    </w:div>
    <w:div w:id="1045369465">
      <w:bodyDiv w:val="1"/>
      <w:marLeft w:val="0"/>
      <w:marRight w:val="0"/>
      <w:marTop w:val="0"/>
      <w:marBottom w:val="0"/>
      <w:divBdr>
        <w:top w:val="none" w:sz="0" w:space="0" w:color="auto"/>
        <w:left w:val="none" w:sz="0" w:space="0" w:color="auto"/>
        <w:bottom w:val="none" w:sz="0" w:space="0" w:color="auto"/>
        <w:right w:val="none" w:sz="0" w:space="0" w:color="auto"/>
      </w:divBdr>
    </w:div>
    <w:div w:id="1088774874">
      <w:bodyDiv w:val="1"/>
      <w:marLeft w:val="0"/>
      <w:marRight w:val="0"/>
      <w:marTop w:val="0"/>
      <w:marBottom w:val="0"/>
      <w:divBdr>
        <w:top w:val="none" w:sz="0" w:space="0" w:color="auto"/>
        <w:left w:val="none" w:sz="0" w:space="0" w:color="auto"/>
        <w:bottom w:val="none" w:sz="0" w:space="0" w:color="auto"/>
        <w:right w:val="none" w:sz="0" w:space="0" w:color="auto"/>
      </w:divBdr>
    </w:div>
    <w:div w:id="1091390201">
      <w:bodyDiv w:val="1"/>
      <w:marLeft w:val="0"/>
      <w:marRight w:val="0"/>
      <w:marTop w:val="0"/>
      <w:marBottom w:val="0"/>
      <w:divBdr>
        <w:top w:val="none" w:sz="0" w:space="0" w:color="auto"/>
        <w:left w:val="none" w:sz="0" w:space="0" w:color="auto"/>
        <w:bottom w:val="none" w:sz="0" w:space="0" w:color="auto"/>
        <w:right w:val="none" w:sz="0" w:space="0" w:color="auto"/>
      </w:divBdr>
    </w:div>
    <w:div w:id="1118328362">
      <w:bodyDiv w:val="1"/>
      <w:marLeft w:val="0"/>
      <w:marRight w:val="0"/>
      <w:marTop w:val="0"/>
      <w:marBottom w:val="0"/>
      <w:divBdr>
        <w:top w:val="none" w:sz="0" w:space="0" w:color="auto"/>
        <w:left w:val="none" w:sz="0" w:space="0" w:color="auto"/>
        <w:bottom w:val="none" w:sz="0" w:space="0" w:color="auto"/>
        <w:right w:val="none" w:sz="0" w:space="0" w:color="auto"/>
      </w:divBdr>
    </w:div>
    <w:div w:id="1122844875">
      <w:bodyDiv w:val="1"/>
      <w:marLeft w:val="0"/>
      <w:marRight w:val="0"/>
      <w:marTop w:val="0"/>
      <w:marBottom w:val="0"/>
      <w:divBdr>
        <w:top w:val="none" w:sz="0" w:space="0" w:color="auto"/>
        <w:left w:val="none" w:sz="0" w:space="0" w:color="auto"/>
        <w:bottom w:val="none" w:sz="0" w:space="0" w:color="auto"/>
        <w:right w:val="none" w:sz="0" w:space="0" w:color="auto"/>
      </w:divBdr>
      <w:divsChild>
        <w:div w:id="596987421">
          <w:marLeft w:val="0"/>
          <w:marRight w:val="0"/>
          <w:marTop w:val="0"/>
          <w:marBottom w:val="0"/>
          <w:divBdr>
            <w:top w:val="none" w:sz="0" w:space="0" w:color="auto"/>
            <w:left w:val="none" w:sz="0" w:space="0" w:color="auto"/>
            <w:bottom w:val="none" w:sz="0" w:space="0" w:color="auto"/>
            <w:right w:val="none" w:sz="0" w:space="0" w:color="auto"/>
          </w:divBdr>
        </w:div>
        <w:div w:id="1366635368">
          <w:marLeft w:val="0"/>
          <w:marRight w:val="0"/>
          <w:marTop w:val="0"/>
          <w:marBottom w:val="0"/>
          <w:divBdr>
            <w:top w:val="none" w:sz="0" w:space="0" w:color="auto"/>
            <w:left w:val="none" w:sz="0" w:space="0" w:color="auto"/>
            <w:bottom w:val="none" w:sz="0" w:space="0" w:color="auto"/>
            <w:right w:val="none" w:sz="0" w:space="0" w:color="auto"/>
          </w:divBdr>
        </w:div>
      </w:divsChild>
    </w:div>
    <w:div w:id="1122920403">
      <w:bodyDiv w:val="1"/>
      <w:marLeft w:val="0"/>
      <w:marRight w:val="0"/>
      <w:marTop w:val="0"/>
      <w:marBottom w:val="0"/>
      <w:divBdr>
        <w:top w:val="none" w:sz="0" w:space="0" w:color="auto"/>
        <w:left w:val="none" w:sz="0" w:space="0" w:color="auto"/>
        <w:bottom w:val="none" w:sz="0" w:space="0" w:color="auto"/>
        <w:right w:val="none" w:sz="0" w:space="0" w:color="auto"/>
      </w:divBdr>
    </w:div>
    <w:div w:id="1132986831">
      <w:bodyDiv w:val="1"/>
      <w:marLeft w:val="0"/>
      <w:marRight w:val="0"/>
      <w:marTop w:val="0"/>
      <w:marBottom w:val="0"/>
      <w:divBdr>
        <w:top w:val="none" w:sz="0" w:space="0" w:color="auto"/>
        <w:left w:val="none" w:sz="0" w:space="0" w:color="auto"/>
        <w:bottom w:val="none" w:sz="0" w:space="0" w:color="auto"/>
        <w:right w:val="none" w:sz="0" w:space="0" w:color="auto"/>
      </w:divBdr>
    </w:div>
    <w:div w:id="1139613870">
      <w:bodyDiv w:val="1"/>
      <w:marLeft w:val="0"/>
      <w:marRight w:val="0"/>
      <w:marTop w:val="0"/>
      <w:marBottom w:val="0"/>
      <w:divBdr>
        <w:top w:val="none" w:sz="0" w:space="0" w:color="auto"/>
        <w:left w:val="none" w:sz="0" w:space="0" w:color="auto"/>
        <w:bottom w:val="none" w:sz="0" w:space="0" w:color="auto"/>
        <w:right w:val="none" w:sz="0" w:space="0" w:color="auto"/>
      </w:divBdr>
    </w:div>
    <w:div w:id="1158421878">
      <w:bodyDiv w:val="1"/>
      <w:marLeft w:val="0"/>
      <w:marRight w:val="0"/>
      <w:marTop w:val="0"/>
      <w:marBottom w:val="0"/>
      <w:divBdr>
        <w:top w:val="none" w:sz="0" w:space="0" w:color="auto"/>
        <w:left w:val="none" w:sz="0" w:space="0" w:color="auto"/>
        <w:bottom w:val="none" w:sz="0" w:space="0" w:color="auto"/>
        <w:right w:val="none" w:sz="0" w:space="0" w:color="auto"/>
      </w:divBdr>
    </w:div>
    <w:div w:id="1165851773">
      <w:bodyDiv w:val="1"/>
      <w:marLeft w:val="0"/>
      <w:marRight w:val="0"/>
      <w:marTop w:val="0"/>
      <w:marBottom w:val="0"/>
      <w:divBdr>
        <w:top w:val="none" w:sz="0" w:space="0" w:color="auto"/>
        <w:left w:val="none" w:sz="0" w:space="0" w:color="auto"/>
        <w:bottom w:val="none" w:sz="0" w:space="0" w:color="auto"/>
        <w:right w:val="none" w:sz="0" w:space="0" w:color="auto"/>
      </w:divBdr>
    </w:div>
    <w:div w:id="1188105552">
      <w:bodyDiv w:val="1"/>
      <w:marLeft w:val="0"/>
      <w:marRight w:val="0"/>
      <w:marTop w:val="0"/>
      <w:marBottom w:val="0"/>
      <w:divBdr>
        <w:top w:val="none" w:sz="0" w:space="0" w:color="auto"/>
        <w:left w:val="none" w:sz="0" w:space="0" w:color="auto"/>
        <w:bottom w:val="none" w:sz="0" w:space="0" w:color="auto"/>
        <w:right w:val="none" w:sz="0" w:space="0" w:color="auto"/>
      </w:divBdr>
    </w:div>
    <w:div w:id="1209607102">
      <w:bodyDiv w:val="1"/>
      <w:marLeft w:val="0"/>
      <w:marRight w:val="0"/>
      <w:marTop w:val="0"/>
      <w:marBottom w:val="0"/>
      <w:divBdr>
        <w:top w:val="none" w:sz="0" w:space="0" w:color="auto"/>
        <w:left w:val="none" w:sz="0" w:space="0" w:color="auto"/>
        <w:bottom w:val="none" w:sz="0" w:space="0" w:color="auto"/>
        <w:right w:val="none" w:sz="0" w:space="0" w:color="auto"/>
      </w:divBdr>
    </w:div>
    <w:div w:id="1223716121">
      <w:bodyDiv w:val="1"/>
      <w:marLeft w:val="0"/>
      <w:marRight w:val="0"/>
      <w:marTop w:val="0"/>
      <w:marBottom w:val="0"/>
      <w:divBdr>
        <w:top w:val="none" w:sz="0" w:space="0" w:color="auto"/>
        <w:left w:val="none" w:sz="0" w:space="0" w:color="auto"/>
        <w:bottom w:val="none" w:sz="0" w:space="0" w:color="auto"/>
        <w:right w:val="none" w:sz="0" w:space="0" w:color="auto"/>
      </w:divBdr>
    </w:div>
    <w:div w:id="1250389304">
      <w:bodyDiv w:val="1"/>
      <w:marLeft w:val="0"/>
      <w:marRight w:val="0"/>
      <w:marTop w:val="0"/>
      <w:marBottom w:val="0"/>
      <w:divBdr>
        <w:top w:val="none" w:sz="0" w:space="0" w:color="auto"/>
        <w:left w:val="none" w:sz="0" w:space="0" w:color="auto"/>
        <w:bottom w:val="none" w:sz="0" w:space="0" w:color="auto"/>
        <w:right w:val="none" w:sz="0" w:space="0" w:color="auto"/>
      </w:divBdr>
    </w:div>
    <w:div w:id="1263222967">
      <w:bodyDiv w:val="1"/>
      <w:marLeft w:val="0"/>
      <w:marRight w:val="0"/>
      <w:marTop w:val="0"/>
      <w:marBottom w:val="0"/>
      <w:divBdr>
        <w:top w:val="none" w:sz="0" w:space="0" w:color="auto"/>
        <w:left w:val="none" w:sz="0" w:space="0" w:color="auto"/>
        <w:bottom w:val="none" w:sz="0" w:space="0" w:color="auto"/>
        <w:right w:val="none" w:sz="0" w:space="0" w:color="auto"/>
      </w:divBdr>
    </w:div>
    <w:div w:id="1275793115">
      <w:bodyDiv w:val="1"/>
      <w:marLeft w:val="0"/>
      <w:marRight w:val="0"/>
      <w:marTop w:val="0"/>
      <w:marBottom w:val="0"/>
      <w:divBdr>
        <w:top w:val="none" w:sz="0" w:space="0" w:color="auto"/>
        <w:left w:val="none" w:sz="0" w:space="0" w:color="auto"/>
        <w:bottom w:val="none" w:sz="0" w:space="0" w:color="auto"/>
        <w:right w:val="none" w:sz="0" w:space="0" w:color="auto"/>
      </w:divBdr>
    </w:div>
    <w:div w:id="1308583882">
      <w:bodyDiv w:val="1"/>
      <w:marLeft w:val="0"/>
      <w:marRight w:val="0"/>
      <w:marTop w:val="0"/>
      <w:marBottom w:val="0"/>
      <w:divBdr>
        <w:top w:val="none" w:sz="0" w:space="0" w:color="auto"/>
        <w:left w:val="none" w:sz="0" w:space="0" w:color="auto"/>
        <w:bottom w:val="none" w:sz="0" w:space="0" w:color="auto"/>
        <w:right w:val="none" w:sz="0" w:space="0" w:color="auto"/>
      </w:divBdr>
    </w:div>
    <w:div w:id="1322275519">
      <w:bodyDiv w:val="1"/>
      <w:marLeft w:val="0"/>
      <w:marRight w:val="0"/>
      <w:marTop w:val="0"/>
      <w:marBottom w:val="0"/>
      <w:divBdr>
        <w:top w:val="none" w:sz="0" w:space="0" w:color="auto"/>
        <w:left w:val="none" w:sz="0" w:space="0" w:color="auto"/>
        <w:bottom w:val="none" w:sz="0" w:space="0" w:color="auto"/>
        <w:right w:val="none" w:sz="0" w:space="0" w:color="auto"/>
      </w:divBdr>
    </w:div>
    <w:div w:id="1332372244">
      <w:bodyDiv w:val="1"/>
      <w:marLeft w:val="0"/>
      <w:marRight w:val="0"/>
      <w:marTop w:val="0"/>
      <w:marBottom w:val="0"/>
      <w:divBdr>
        <w:top w:val="none" w:sz="0" w:space="0" w:color="auto"/>
        <w:left w:val="none" w:sz="0" w:space="0" w:color="auto"/>
        <w:bottom w:val="none" w:sz="0" w:space="0" w:color="auto"/>
        <w:right w:val="none" w:sz="0" w:space="0" w:color="auto"/>
      </w:divBdr>
    </w:div>
    <w:div w:id="1342974607">
      <w:bodyDiv w:val="1"/>
      <w:marLeft w:val="0"/>
      <w:marRight w:val="0"/>
      <w:marTop w:val="0"/>
      <w:marBottom w:val="0"/>
      <w:divBdr>
        <w:top w:val="none" w:sz="0" w:space="0" w:color="auto"/>
        <w:left w:val="none" w:sz="0" w:space="0" w:color="auto"/>
        <w:bottom w:val="none" w:sz="0" w:space="0" w:color="auto"/>
        <w:right w:val="none" w:sz="0" w:space="0" w:color="auto"/>
      </w:divBdr>
    </w:div>
    <w:div w:id="1365863935">
      <w:bodyDiv w:val="1"/>
      <w:marLeft w:val="0"/>
      <w:marRight w:val="0"/>
      <w:marTop w:val="0"/>
      <w:marBottom w:val="0"/>
      <w:divBdr>
        <w:top w:val="none" w:sz="0" w:space="0" w:color="auto"/>
        <w:left w:val="none" w:sz="0" w:space="0" w:color="auto"/>
        <w:bottom w:val="none" w:sz="0" w:space="0" w:color="auto"/>
        <w:right w:val="none" w:sz="0" w:space="0" w:color="auto"/>
      </w:divBdr>
    </w:div>
    <w:div w:id="1366904395">
      <w:bodyDiv w:val="1"/>
      <w:marLeft w:val="0"/>
      <w:marRight w:val="0"/>
      <w:marTop w:val="0"/>
      <w:marBottom w:val="0"/>
      <w:divBdr>
        <w:top w:val="none" w:sz="0" w:space="0" w:color="auto"/>
        <w:left w:val="none" w:sz="0" w:space="0" w:color="auto"/>
        <w:bottom w:val="none" w:sz="0" w:space="0" w:color="auto"/>
        <w:right w:val="none" w:sz="0" w:space="0" w:color="auto"/>
      </w:divBdr>
    </w:div>
    <w:div w:id="1385447414">
      <w:bodyDiv w:val="1"/>
      <w:marLeft w:val="0"/>
      <w:marRight w:val="0"/>
      <w:marTop w:val="0"/>
      <w:marBottom w:val="0"/>
      <w:divBdr>
        <w:top w:val="none" w:sz="0" w:space="0" w:color="auto"/>
        <w:left w:val="none" w:sz="0" w:space="0" w:color="auto"/>
        <w:bottom w:val="none" w:sz="0" w:space="0" w:color="auto"/>
        <w:right w:val="none" w:sz="0" w:space="0" w:color="auto"/>
      </w:divBdr>
    </w:div>
    <w:div w:id="1392464617">
      <w:bodyDiv w:val="1"/>
      <w:marLeft w:val="0"/>
      <w:marRight w:val="0"/>
      <w:marTop w:val="0"/>
      <w:marBottom w:val="0"/>
      <w:divBdr>
        <w:top w:val="none" w:sz="0" w:space="0" w:color="auto"/>
        <w:left w:val="none" w:sz="0" w:space="0" w:color="auto"/>
        <w:bottom w:val="none" w:sz="0" w:space="0" w:color="auto"/>
        <w:right w:val="none" w:sz="0" w:space="0" w:color="auto"/>
      </w:divBdr>
    </w:div>
    <w:div w:id="1452750918">
      <w:bodyDiv w:val="1"/>
      <w:marLeft w:val="0"/>
      <w:marRight w:val="0"/>
      <w:marTop w:val="0"/>
      <w:marBottom w:val="0"/>
      <w:divBdr>
        <w:top w:val="none" w:sz="0" w:space="0" w:color="auto"/>
        <w:left w:val="none" w:sz="0" w:space="0" w:color="auto"/>
        <w:bottom w:val="none" w:sz="0" w:space="0" w:color="auto"/>
        <w:right w:val="none" w:sz="0" w:space="0" w:color="auto"/>
      </w:divBdr>
    </w:div>
    <w:div w:id="1453817607">
      <w:bodyDiv w:val="1"/>
      <w:marLeft w:val="0"/>
      <w:marRight w:val="0"/>
      <w:marTop w:val="0"/>
      <w:marBottom w:val="0"/>
      <w:divBdr>
        <w:top w:val="none" w:sz="0" w:space="0" w:color="auto"/>
        <w:left w:val="none" w:sz="0" w:space="0" w:color="auto"/>
        <w:bottom w:val="none" w:sz="0" w:space="0" w:color="auto"/>
        <w:right w:val="none" w:sz="0" w:space="0" w:color="auto"/>
      </w:divBdr>
    </w:div>
    <w:div w:id="1491560429">
      <w:bodyDiv w:val="1"/>
      <w:marLeft w:val="0"/>
      <w:marRight w:val="0"/>
      <w:marTop w:val="0"/>
      <w:marBottom w:val="0"/>
      <w:divBdr>
        <w:top w:val="none" w:sz="0" w:space="0" w:color="auto"/>
        <w:left w:val="none" w:sz="0" w:space="0" w:color="auto"/>
        <w:bottom w:val="none" w:sz="0" w:space="0" w:color="auto"/>
        <w:right w:val="none" w:sz="0" w:space="0" w:color="auto"/>
      </w:divBdr>
    </w:div>
    <w:div w:id="1495805219">
      <w:bodyDiv w:val="1"/>
      <w:marLeft w:val="0"/>
      <w:marRight w:val="0"/>
      <w:marTop w:val="0"/>
      <w:marBottom w:val="0"/>
      <w:divBdr>
        <w:top w:val="none" w:sz="0" w:space="0" w:color="auto"/>
        <w:left w:val="none" w:sz="0" w:space="0" w:color="auto"/>
        <w:bottom w:val="none" w:sz="0" w:space="0" w:color="auto"/>
        <w:right w:val="none" w:sz="0" w:space="0" w:color="auto"/>
      </w:divBdr>
    </w:div>
    <w:div w:id="1521433360">
      <w:bodyDiv w:val="1"/>
      <w:marLeft w:val="0"/>
      <w:marRight w:val="0"/>
      <w:marTop w:val="0"/>
      <w:marBottom w:val="0"/>
      <w:divBdr>
        <w:top w:val="none" w:sz="0" w:space="0" w:color="auto"/>
        <w:left w:val="none" w:sz="0" w:space="0" w:color="auto"/>
        <w:bottom w:val="none" w:sz="0" w:space="0" w:color="auto"/>
        <w:right w:val="none" w:sz="0" w:space="0" w:color="auto"/>
      </w:divBdr>
    </w:div>
    <w:div w:id="1528718916">
      <w:bodyDiv w:val="1"/>
      <w:marLeft w:val="0"/>
      <w:marRight w:val="0"/>
      <w:marTop w:val="0"/>
      <w:marBottom w:val="0"/>
      <w:divBdr>
        <w:top w:val="none" w:sz="0" w:space="0" w:color="auto"/>
        <w:left w:val="none" w:sz="0" w:space="0" w:color="auto"/>
        <w:bottom w:val="none" w:sz="0" w:space="0" w:color="auto"/>
        <w:right w:val="none" w:sz="0" w:space="0" w:color="auto"/>
      </w:divBdr>
    </w:div>
    <w:div w:id="1540707265">
      <w:bodyDiv w:val="1"/>
      <w:marLeft w:val="0"/>
      <w:marRight w:val="0"/>
      <w:marTop w:val="0"/>
      <w:marBottom w:val="0"/>
      <w:divBdr>
        <w:top w:val="none" w:sz="0" w:space="0" w:color="auto"/>
        <w:left w:val="none" w:sz="0" w:space="0" w:color="auto"/>
        <w:bottom w:val="none" w:sz="0" w:space="0" w:color="auto"/>
        <w:right w:val="none" w:sz="0" w:space="0" w:color="auto"/>
      </w:divBdr>
    </w:div>
    <w:div w:id="1544513522">
      <w:bodyDiv w:val="1"/>
      <w:marLeft w:val="0"/>
      <w:marRight w:val="0"/>
      <w:marTop w:val="0"/>
      <w:marBottom w:val="0"/>
      <w:divBdr>
        <w:top w:val="none" w:sz="0" w:space="0" w:color="auto"/>
        <w:left w:val="none" w:sz="0" w:space="0" w:color="auto"/>
        <w:bottom w:val="none" w:sz="0" w:space="0" w:color="auto"/>
        <w:right w:val="none" w:sz="0" w:space="0" w:color="auto"/>
      </w:divBdr>
    </w:div>
    <w:div w:id="1549996233">
      <w:bodyDiv w:val="1"/>
      <w:marLeft w:val="0"/>
      <w:marRight w:val="0"/>
      <w:marTop w:val="0"/>
      <w:marBottom w:val="0"/>
      <w:divBdr>
        <w:top w:val="none" w:sz="0" w:space="0" w:color="auto"/>
        <w:left w:val="none" w:sz="0" w:space="0" w:color="auto"/>
        <w:bottom w:val="none" w:sz="0" w:space="0" w:color="auto"/>
        <w:right w:val="none" w:sz="0" w:space="0" w:color="auto"/>
      </w:divBdr>
    </w:div>
    <w:div w:id="1569684624">
      <w:bodyDiv w:val="1"/>
      <w:marLeft w:val="0"/>
      <w:marRight w:val="0"/>
      <w:marTop w:val="0"/>
      <w:marBottom w:val="0"/>
      <w:divBdr>
        <w:top w:val="none" w:sz="0" w:space="0" w:color="auto"/>
        <w:left w:val="none" w:sz="0" w:space="0" w:color="auto"/>
        <w:bottom w:val="none" w:sz="0" w:space="0" w:color="auto"/>
        <w:right w:val="none" w:sz="0" w:space="0" w:color="auto"/>
      </w:divBdr>
    </w:div>
    <w:div w:id="1610039759">
      <w:bodyDiv w:val="1"/>
      <w:marLeft w:val="0"/>
      <w:marRight w:val="0"/>
      <w:marTop w:val="0"/>
      <w:marBottom w:val="0"/>
      <w:divBdr>
        <w:top w:val="none" w:sz="0" w:space="0" w:color="auto"/>
        <w:left w:val="none" w:sz="0" w:space="0" w:color="auto"/>
        <w:bottom w:val="none" w:sz="0" w:space="0" w:color="auto"/>
        <w:right w:val="none" w:sz="0" w:space="0" w:color="auto"/>
      </w:divBdr>
    </w:div>
    <w:div w:id="1612125588">
      <w:bodyDiv w:val="1"/>
      <w:marLeft w:val="0"/>
      <w:marRight w:val="0"/>
      <w:marTop w:val="0"/>
      <w:marBottom w:val="0"/>
      <w:divBdr>
        <w:top w:val="none" w:sz="0" w:space="0" w:color="auto"/>
        <w:left w:val="none" w:sz="0" w:space="0" w:color="auto"/>
        <w:bottom w:val="none" w:sz="0" w:space="0" w:color="auto"/>
        <w:right w:val="none" w:sz="0" w:space="0" w:color="auto"/>
      </w:divBdr>
    </w:div>
    <w:div w:id="1616592971">
      <w:bodyDiv w:val="1"/>
      <w:marLeft w:val="0"/>
      <w:marRight w:val="0"/>
      <w:marTop w:val="0"/>
      <w:marBottom w:val="0"/>
      <w:divBdr>
        <w:top w:val="none" w:sz="0" w:space="0" w:color="auto"/>
        <w:left w:val="none" w:sz="0" w:space="0" w:color="auto"/>
        <w:bottom w:val="none" w:sz="0" w:space="0" w:color="auto"/>
        <w:right w:val="none" w:sz="0" w:space="0" w:color="auto"/>
      </w:divBdr>
    </w:div>
    <w:div w:id="1622764541">
      <w:bodyDiv w:val="1"/>
      <w:marLeft w:val="0"/>
      <w:marRight w:val="0"/>
      <w:marTop w:val="0"/>
      <w:marBottom w:val="0"/>
      <w:divBdr>
        <w:top w:val="none" w:sz="0" w:space="0" w:color="auto"/>
        <w:left w:val="none" w:sz="0" w:space="0" w:color="auto"/>
        <w:bottom w:val="none" w:sz="0" w:space="0" w:color="auto"/>
        <w:right w:val="none" w:sz="0" w:space="0" w:color="auto"/>
      </w:divBdr>
    </w:div>
    <w:div w:id="1633752253">
      <w:bodyDiv w:val="1"/>
      <w:marLeft w:val="0"/>
      <w:marRight w:val="0"/>
      <w:marTop w:val="0"/>
      <w:marBottom w:val="0"/>
      <w:divBdr>
        <w:top w:val="none" w:sz="0" w:space="0" w:color="auto"/>
        <w:left w:val="none" w:sz="0" w:space="0" w:color="auto"/>
        <w:bottom w:val="none" w:sz="0" w:space="0" w:color="auto"/>
        <w:right w:val="none" w:sz="0" w:space="0" w:color="auto"/>
      </w:divBdr>
    </w:div>
    <w:div w:id="1638340188">
      <w:bodyDiv w:val="1"/>
      <w:marLeft w:val="0"/>
      <w:marRight w:val="0"/>
      <w:marTop w:val="0"/>
      <w:marBottom w:val="0"/>
      <w:divBdr>
        <w:top w:val="none" w:sz="0" w:space="0" w:color="auto"/>
        <w:left w:val="none" w:sz="0" w:space="0" w:color="auto"/>
        <w:bottom w:val="none" w:sz="0" w:space="0" w:color="auto"/>
        <w:right w:val="none" w:sz="0" w:space="0" w:color="auto"/>
      </w:divBdr>
    </w:div>
    <w:div w:id="1671634807">
      <w:bodyDiv w:val="1"/>
      <w:marLeft w:val="0"/>
      <w:marRight w:val="0"/>
      <w:marTop w:val="0"/>
      <w:marBottom w:val="0"/>
      <w:divBdr>
        <w:top w:val="none" w:sz="0" w:space="0" w:color="auto"/>
        <w:left w:val="none" w:sz="0" w:space="0" w:color="auto"/>
        <w:bottom w:val="none" w:sz="0" w:space="0" w:color="auto"/>
        <w:right w:val="none" w:sz="0" w:space="0" w:color="auto"/>
      </w:divBdr>
    </w:div>
    <w:div w:id="1681199246">
      <w:bodyDiv w:val="1"/>
      <w:marLeft w:val="0"/>
      <w:marRight w:val="0"/>
      <w:marTop w:val="0"/>
      <w:marBottom w:val="0"/>
      <w:divBdr>
        <w:top w:val="none" w:sz="0" w:space="0" w:color="auto"/>
        <w:left w:val="none" w:sz="0" w:space="0" w:color="auto"/>
        <w:bottom w:val="none" w:sz="0" w:space="0" w:color="auto"/>
        <w:right w:val="none" w:sz="0" w:space="0" w:color="auto"/>
      </w:divBdr>
    </w:div>
    <w:div w:id="1688798930">
      <w:bodyDiv w:val="1"/>
      <w:marLeft w:val="0"/>
      <w:marRight w:val="0"/>
      <w:marTop w:val="0"/>
      <w:marBottom w:val="0"/>
      <w:divBdr>
        <w:top w:val="none" w:sz="0" w:space="0" w:color="auto"/>
        <w:left w:val="none" w:sz="0" w:space="0" w:color="auto"/>
        <w:bottom w:val="none" w:sz="0" w:space="0" w:color="auto"/>
        <w:right w:val="none" w:sz="0" w:space="0" w:color="auto"/>
      </w:divBdr>
    </w:div>
    <w:div w:id="1707366780">
      <w:bodyDiv w:val="1"/>
      <w:marLeft w:val="0"/>
      <w:marRight w:val="0"/>
      <w:marTop w:val="0"/>
      <w:marBottom w:val="0"/>
      <w:divBdr>
        <w:top w:val="none" w:sz="0" w:space="0" w:color="auto"/>
        <w:left w:val="none" w:sz="0" w:space="0" w:color="auto"/>
        <w:bottom w:val="none" w:sz="0" w:space="0" w:color="auto"/>
        <w:right w:val="none" w:sz="0" w:space="0" w:color="auto"/>
      </w:divBdr>
    </w:div>
    <w:div w:id="1726178315">
      <w:bodyDiv w:val="1"/>
      <w:marLeft w:val="0"/>
      <w:marRight w:val="0"/>
      <w:marTop w:val="0"/>
      <w:marBottom w:val="0"/>
      <w:divBdr>
        <w:top w:val="none" w:sz="0" w:space="0" w:color="auto"/>
        <w:left w:val="none" w:sz="0" w:space="0" w:color="auto"/>
        <w:bottom w:val="none" w:sz="0" w:space="0" w:color="auto"/>
        <w:right w:val="none" w:sz="0" w:space="0" w:color="auto"/>
      </w:divBdr>
    </w:div>
    <w:div w:id="1726369113">
      <w:bodyDiv w:val="1"/>
      <w:marLeft w:val="0"/>
      <w:marRight w:val="0"/>
      <w:marTop w:val="0"/>
      <w:marBottom w:val="0"/>
      <w:divBdr>
        <w:top w:val="none" w:sz="0" w:space="0" w:color="auto"/>
        <w:left w:val="none" w:sz="0" w:space="0" w:color="auto"/>
        <w:bottom w:val="none" w:sz="0" w:space="0" w:color="auto"/>
        <w:right w:val="none" w:sz="0" w:space="0" w:color="auto"/>
      </w:divBdr>
    </w:div>
    <w:div w:id="1729986530">
      <w:bodyDiv w:val="1"/>
      <w:marLeft w:val="0"/>
      <w:marRight w:val="0"/>
      <w:marTop w:val="0"/>
      <w:marBottom w:val="0"/>
      <w:divBdr>
        <w:top w:val="none" w:sz="0" w:space="0" w:color="auto"/>
        <w:left w:val="none" w:sz="0" w:space="0" w:color="auto"/>
        <w:bottom w:val="none" w:sz="0" w:space="0" w:color="auto"/>
        <w:right w:val="none" w:sz="0" w:space="0" w:color="auto"/>
      </w:divBdr>
    </w:div>
    <w:div w:id="1745302643">
      <w:bodyDiv w:val="1"/>
      <w:marLeft w:val="0"/>
      <w:marRight w:val="0"/>
      <w:marTop w:val="0"/>
      <w:marBottom w:val="0"/>
      <w:divBdr>
        <w:top w:val="none" w:sz="0" w:space="0" w:color="auto"/>
        <w:left w:val="none" w:sz="0" w:space="0" w:color="auto"/>
        <w:bottom w:val="none" w:sz="0" w:space="0" w:color="auto"/>
        <w:right w:val="none" w:sz="0" w:space="0" w:color="auto"/>
      </w:divBdr>
    </w:div>
    <w:div w:id="1746686861">
      <w:bodyDiv w:val="1"/>
      <w:marLeft w:val="0"/>
      <w:marRight w:val="0"/>
      <w:marTop w:val="0"/>
      <w:marBottom w:val="0"/>
      <w:divBdr>
        <w:top w:val="none" w:sz="0" w:space="0" w:color="auto"/>
        <w:left w:val="none" w:sz="0" w:space="0" w:color="auto"/>
        <w:bottom w:val="none" w:sz="0" w:space="0" w:color="auto"/>
        <w:right w:val="none" w:sz="0" w:space="0" w:color="auto"/>
      </w:divBdr>
    </w:div>
    <w:div w:id="1793741854">
      <w:bodyDiv w:val="1"/>
      <w:marLeft w:val="0"/>
      <w:marRight w:val="0"/>
      <w:marTop w:val="0"/>
      <w:marBottom w:val="0"/>
      <w:divBdr>
        <w:top w:val="none" w:sz="0" w:space="0" w:color="auto"/>
        <w:left w:val="none" w:sz="0" w:space="0" w:color="auto"/>
        <w:bottom w:val="none" w:sz="0" w:space="0" w:color="auto"/>
        <w:right w:val="none" w:sz="0" w:space="0" w:color="auto"/>
      </w:divBdr>
    </w:div>
    <w:div w:id="1805536717">
      <w:bodyDiv w:val="1"/>
      <w:marLeft w:val="0"/>
      <w:marRight w:val="0"/>
      <w:marTop w:val="0"/>
      <w:marBottom w:val="0"/>
      <w:divBdr>
        <w:top w:val="none" w:sz="0" w:space="0" w:color="auto"/>
        <w:left w:val="none" w:sz="0" w:space="0" w:color="auto"/>
        <w:bottom w:val="none" w:sz="0" w:space="0" w:color="auto"/>
        <w:right w:val="none" w:sz="0" w:space="0" w:color="auto"/>
      </w:divBdr>
    </w:div>
    <w:div w:id="1808693971">
      <w:bodyDiv w:val="1"/>
      <w:marLeft w:val="0"/>
      <w:marRight w:val="0"/>
      <w:marTop w:val="0"/>
      <w:marBottom w:val="0"/>
      <w:divBdr>
        <w:top w:val="none" w:sz="0" w:space="0" w:color="auto"/>
        <w:left w:val="none" w:sz="0" w:space="0" w:color="auto"/>
        <w:bottom w:val="none" w:sz="0" w:space="0" w:color="auto"/>
        <w:right w:val="none" w:sz="0" w:space="0" w:color="auto"/>
      </w:divBdr>
    </w:div>
    <w:div w:id="1825002633">
      <w:bodyDiv w:val="1"/>
      <w:marLeft w:val="0"/>
      <w:marRight w:val="0"/>
      <w:marTop w:val="0"/>
      <w:marBottom w:val="0"/>
      <w:divBdr>
        <w:top w:val="none" w:sz="0" w:space="0" w:color="auto"/>
        <w:left w:val="none" w:sz="0" w:space="0" w:color="auto"/>
        <w:bottom w:val="none" w:sz="0" w:space="0" w:color="auto"/>
        <w:right w:val="none" w:sz="0" w:space="0" w:color="auto"/>
      </w:divBdr>
    </w:div>
    <w:div w:id="1835759855">
      <w:bodyDiv w:val="1"/>
      <w:marLeft w:val="0"/>
      <w:marRight w:val="0"/>
      <w:marTop w:val="0"/>
      <w:marBottom w:val="0"/>
      <w:divBdr>
        <w:top w:val="none" w:sz="0" w:space="0" w:color="auto"/>
        <w:left w:val="none" w:sz="0" w:space="0" w:color="auto"/>
        <w:bottom w:val="none" w:sz="0" w:space="0" w:color="auto"/>
        <w:right w:val="none" w:sz="0" w:space="0" w:color="auto"/>
      </w:divBdr>
    </w:div>
    <w:div w:id="1842815214">
      <w:bodyDiv w:val="1"/>
      <w:marLeft w:val="0"/>
      <w:marRight w:val="0"/>
      <w:marTop w:val="0"/>
      <w:marBottom w:val="0"/>
      <w:divBdr>
        <w:top w:val="none" w:sz="0" w:space="0" w:color="auto"/>
        <w:left w:val="none" w:sz="0" w:space="0" w:color="auto"/>
        <w:bottom w:val="none" w:sz="0" w:space="0" w:color="auto"/>
        <w:right w:val="none" w:sz="0" w:space="0" w:color="auto"/>
      </w:divBdr>
    </w:div>
    <w:div w:id="1876773075">
      <w:bodyDiv w:val="1"/>
      <w:marLeft w:val="0"/>
      <w:marRight w:val="0"/>
      <w:marTop w:val="0"/>
      <w:marBottom w:val="0"/>
      <w:divBdr>
        <w:top w:val="none" w:sz="0" w:space="0" w:color="auto"/>
        <w:left w:val="none" w:sz="0" w:space="0" w:color="auto"/>
        <w:bottom w:val="none" w:sz="0" w:space="0" w:color="auto"/>
        <w:right w:val="none" w:sz="0" w:space="0" w:color="auto"/>
      </w:divBdr>
    </w:div>
    <w:div w:id="1890803485">
      <w:bodyDiv w:val="1"/>
      <w:marLeft w:val="0"/>
      <w:marRight w:val="0"/>
      <w:marTop w:val="0"/>
      <w:marBottom w:val="0"/>
      <w:divBdr>
        <w:top w:val="none" w:sz="0" w:space="0" w:color="auto"/>
        <w:left w:val="none" w:sz="0" w:space="0" w:color="auto"/>
        <w:bottom w:val="none" w:sz="0" w:space="0" w:color="auto"/>
        <w:right w:val="none" w:sz="0" w:space="0" w:color="auto"/>
      </w:divBdr>
    </w:div>
    <w:div w:id="1893539699">
      <w:bodyDiv w:val="1"/>
      <w:marLeft w:val="0"/>
      <w:marRight w:val="0"/>
      <w:marTop w:val="0"/>
      <w:marBottom w:val="0"/>
      <w:divBdr>
        <w:top w:val="none" w:sz="0" w:space="0" w:color="auto"/>
        <w:left w:val="none" w:sz="0" w:space="0" w:color="auto"/>
        <w:bottom w:val="none" w:sz="0" w:space="0" w:color="auto"/>
        <w:right w:val="none" w:sz="0" w:space="0" w:color="auto"/>
      </w:divBdr>
    </w:div>
    <w:div w:id="1903171960">
      <w:bodyDiv w:val="1"/>
      <w:marLeft w:val="0"/>
      <w:marRight w:val="0"/>
      <w:marTop w:val="0"/>
      <w:marBottom w:val="0"/>
      <w:divBdr>
        <w:top w:val="none" w:sz="0" w:space="0" w:color="auto"/>
        <w:left w:val="none" w:sz="0" w:space="0" w:color="auto"/>
        <w:bottom w:val="none" w:sz="0" w:space="0" w:color="auto"/>
        <w:right w:val="none" w:sz="0" w:space="0" w:color="auto"/>
      </w:divBdr>
    </w:div>
    <w:div w:id="1906799663">
      <w:bodyDiv w:val="1"/>
      <w:marLeft w:val="0"/>
      <w:marRight w:val="0"/>
      <w:marTop w:val="0"/>
      <w:marBottom w:val="0"/>
      <w:divBdr>
        <w:top w:val="none" w:sz="0" w:space="0" w:color="auto"/>
        <w:left w:val="none" w:sz="0" w:space="0" w:color="auto"/>
        <w:bottom w:val="none" w:sz="0" w:space="0" w:color="auto"/>
        <w:right w:val="none" w:sz="0" w:space="0" w:color="auto"/>
      </w:divBdr>
    </w:div>
    <w:div w:id="1918856369">
      <w:bodyDiv w:val="1"/>
      <w:marLeft w:val="0"/>
      <w:marRight w:val="0"/>
      <w:marTop w:val="0"/>
      <w:marBottom w:val="0"/>
      <w:divBdr>
        <w:top w:val="none" w:sz="0" w:space="0" w:color="auto"/>
        <w:left w:val="none" w:sz="0" w:space="0" w:color="auto"/>
        <w:bottom w:val="none" w:sz="0" w:space="0" w:color="auto"/>
        <w:right w:val="none" w:sz="0" w:space="0" w:color="auto"/>
      </w:divBdr>
    </w:div>
    <w:div w:id="1923443514">
      <w:bodyDiv w:val="1"/>
      <w:marLeft w:val="0"/>
      <w:marRight w:val="0"/>
      <w:marTop w:val="0"/>
      <w:marBottom w:val="0"/>
      <w:divBdr>
        <w:top w:val="none" w:sz="0" w:space="0" w:color="auto"/>
        <w:left w:val="none" w:sz="0" w:space="0" w:color="auto"/>
        <w:bottom w:val="none" w:sz="0" w:space="0" w:color="auto"/>
        <w:right w:val="none" w:sz="0" w:space="0" w:color="auto"/>
      </w:divBdr>
    </w:div>
    <w:div w:id="1936132191">
      <w:bodyDiv w:val="1"/>
      <w:marLeft w:val="0"/>
      <w:marRight w:val="0"/>
      <w:marTop w:val="0"/>
      <w:marBottom w:val="0"/>
      <w:divBdr>
        <w:top w:val="none" w:sz="0" w:space="0" w:color="auto"/>
        <w:left w:val="none" w:sz="0" w:space="0" w:color="auto"/>
        <w:bottom w:val="none" w:sz="0" w:space="0" w:color="auto"/>
        <w:right w:val="none" w:sz="0" w:space="0" w:color="auto"/>
      </w:divBdr>
    </w:div>
    <w:div w:id="1937667505">
      <w:bodyDiv w:val="1"/>
      <w:marLeft w:val="0"/>
      <w:marRight w:val="0"/>
      <w:marTop w:val="0"/>
      <w:marBottom w:val="0"/>
      <w:divBdr>
        <w:top w:val="none" w:sz="0" w:space="0" w:color="auto"/>
        <w:left w:val="none" w:sz="0" w:space="0" w:color="auto"/>
        <w:bottom w:val="none" w:sz="0" w:space="0" w:color="auto"/>
        <w:right w:val="none" w:sz="0" w:space="0" w:color="auto"/>
      </w:divBdr>
    </w:div>
    <w:div w:id="1944608025">
      <w:bodyDiv w:val="1"/>
      <w:marLeft w:val="0"/>
      <w:marRight w:val="0"/>
      <w:marTop w:val="0"/>
      <w:marBottom w:val="0"/>
      <w:divBdr>
        <w:top w:val="none" w:sz="0" w:space="0" w:color="auto"/>
        <w:left w:val="none" w:sz="0" w:space="0" w:color="auto"/>
        <w:bottom w:val="none" w:sz="0" w:space="0" w:color="auto"/>
        <w:right w:val="none" w:sz="0" w:space="0" w:color="auto"/>
      </w:divBdr>
    </w:div>
    <w:div w:id="1950964444">
      <w:bodyDiv w:val="1"/>
      <w:marLeft w:val="0"/>
      <w:marRight w:val="0"/>
      <w:marTop w:val="0"/>
      <w:marBottom w:val="0"/>
      <w:divBdr>
        <w:top w:val="none" w:sz="0" w:space="0" w:color="auto"/>
        <w:left w:val="none" w:sz="0" w:space="0" w:color="auto"/>
        <w:bottom w:val="none" w:sz="0" w:space="0" w:color="auto"/>
        <w:right w:val="none" w:sz="0" w:space="0" w:color="auto"/>
      </w:divBdr>
    </w:div>
    <w:div w:id="2010668573">
      <w:bodyDiv w:val="1"/>
      <w:marLeft w:val="0"/>
      <w:marRight w:val="0"/>
      <w:marTop w:val="0"/>
      <w:marBottom w:val="0"/>
      <w:divBdr>
        <w:top w:val="none" w:sz="0" w:space="0" w:color="auto"/>
        <w:left w:val="none" w:sz="0" w:space="0" w:color="auto"/>
        <w:bottom w:val="none" w:sz="0" w:space="0" w:color="auto"/>
        <w:right w:val="none" w:sz="0" w:space="0" w:color="auto"/>
      </w:divBdr>
    </w:div>
    <w:div w:id="2013363885">
      <w:bodyDiv w:val="1"/>
      <w:marLeft w:val="0"/>
      <w:marRight w:val="0"/>
      <w:marTop w:val="0"/>
      <w:marBottom w:val="0"/>
      <w:divBdr>
        <w:top w:val="none" w:sz="0" w:space="0" w:color="auto"/>
        <w:left w:val="none" w:sz="0" w:space="0" w:color="auto"/>
        <w:bottom w:val="none" w:sz="0" w:space="0" w:color="auto"/>
        <w:right w:val="none" w:sz="0" w:space="0" w:color="auto"/>
      </w:divBdr>
    </w:div>
    <w:div w:id="2030638654">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122798948">
      <w:bodyDiv w:val="1"/>
      <w:marLeft w:val="0"/>
      <w:marRight w:val="0"/>
      <w:marTop w:val="0"/>
      <w:marBottom w:val="0"/>
      <w:divBdr>
        <w:top w:val="none" w:sz="0" w:space="0" w:color="auto"/>
        <w:left w:val="none" w:sz="0" w:space="0" w:color="auto"/>
        <w:bottom w:val="none" w:sz="0" w:space="0" w:color="auto"/>
        <w:right w:val="none" w:sz="0" w:space="0" w:color="auto"/>
      </w:divBdr>
    </w:div>
    <w:div w:id="21231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c.academic.ru/dic.nsf/metallurgy/3364" TargetMode="External"/><Relationship Id="rId117" Type="http://schemas.openxmlformats.org/officeDocument/2006/relationships/image" Target="media/image59.png"/><Relationship Id="rId21" Type="http://schemas.openxmlformats.org/officeDocument/2006/relationships/chart" Target="charts/chart2.xml"/><Relationship Id="rId42" Type="http://schemas.openxmlformats.org/officeDocument/2006/relationships/image" Target="media/image16.gif"/><Relationship Id="rId47" Type="http://schemas.openxmlformats.org/officeDocument/2006/relationships/image" Target="media/image21.gif"/><Relationship Id="rId63" Type="http://schemas.microsoft.com/office/2007/relationships/hdphoto" Target="media/hdphoto7.wdp"/><Relationship Id="rId68"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4.png"/><Relationship Id="rId112" Type="http://schemas.microsoft.com/office/2007/relationships/hdphoto" Target="media/hdphoto30.wdp"/><Relationship Id="rId133" Type="http://schemas.openxmlformats.org/officeDocument/2006/relationships/image" Target="media/image67.png"/><Relationship Id="rId138" Type="http://schemas.openxmlformats.org/officeDocument/2006/relationships/header" Target="header3.xml"/><Relationship Id="rId16" Type="http://schemas.openxmlformats.org/officeDocument/2006/relationships/image" Target="media/image3.jpg"/><Relationship Id="rId107" Type="http://schemas.openxmlformats.org/officeDocument/2006/relationships/image" Target="media/image54.png"/><Relationship Id="rId11" Type="http://schemas.openxmlformats.org/officeDocument/2006/relationships/image" Target="media/image1.png"/><Relationship Id="rId32" Type="http://schemas.openxmlformats.org/officeDocument/2006/relationships/chart" Target="charts/chart9.xml"/><Relationship Id="rId37" Type="http://schemas.openxmlformats.org/officeDocument/2006/relationships/image" Target="media/image11.gif"/><Relationship Id="rId53" Type="http://schemas.openxmlformats.org/officeDocument/2006/relationships/image" Target="media/image25.png"/><Relationship Id="rId58" Type="http://schemas.openxmlformats.org/officeDocument/2006/relationships/image" Target="media/image28.png"/><Relationship Id="rId74" Type="http://schemas.openxmlformats.org/officeDocument/2006/relationships/image" Target="media/image36.png"/><Relationship Id="rId79" Type="http://schemas.microsoft.com/office/2007/relationships/hdphoto" Target="media/hdphoto15.wdp"/><Relationship Id="rId102" Type="http://schemas.microsoft.com/office/2007/relationships/hdphoto" Target="media/hdphoto25.wdp"/><Relationship Id="rId123" Type="http://schemas.microsoft.com/office/2007/relationships/hdphoto" Target="media/hdphoto34.wdp"/><Relationship Id="rId128" Type="http://schemas.openxmlformats.org/officeDocument/2006/relationships/chart" Target="charts/chart11.xml"/><Relationship Id="rId5" Type="http://schemas.microsoft.com/office/2007/relationships/stylesWithEffects" Target="stylesWithEffects.xml"/><Relationship Id="rId90" Type="http://schemas.microsoft.com/office/2007/relationships/hdphoto" Target="media/hdphoto20.wdp"/><Relationship Id="rId95" Type="http://schemas.microsoft.com/office/2007/relationships/hdphoto" Target="media/hdphoto22.wdp"/><Relationship Id="rId22" Type="http://schemas.openxmlformats.org/officeDocument/2006/relationships/chart" Target="charts/chart3.xml"/><Relationship Id="rId27" Type="http://schemas.openxmlformats.org/officeDocument/2006/relationships/chart" Target="charts/chart4.xml"/><Relationship Id="rId43" Type="http://schemas.openxmlformats.org/officeDocument/2006/relationships/image" Target="media/image17.gif"/><Relationship Id="rId48" Type="http://schemas.openxmlformats.org/officeDocument/2006/relationships/footer" Target="footer3.xml"/><Relationship Id="rId64" Type="http://schemas.openxmlformats.org/officeDocument/2006/relationships/image" Target="media/image31.png"/><Relationship Id="rId69" Type="http://schemas.microsoft.com/office/2007/relationships/hdphoto" Target="media/hdphoto10.wdp"/><Relationship Id="rId113" Type="http://schemas.openxmlformats.org/officeDocument/2006/relationships/image" Target="media/image57.png"/><Relationship Id="rId118" Type="http://schemas.microsoft.com/office/2007/relationships/hdphoto" Target="media/hdphoto33.wdp"/><Relationship Id="rId134" Type="http://schemas.microsoft.com/office/2007/relationships/hdphoto" Target="media/hdphoto38.wdp"/><Relationship Id="rId139" Type="http://schemas.openxmlformats.org/officeDocument/2006/relationships/footer" Target="footer5.xml"/><Relationship Id="rId8" Type="http://schemas.openxmlformats.org/officeDocument/2006/relationships/footnotes" Target="footnotes.xml"/><Relationship Id="rId51" Type="http://schemas.microsoft.com/office/2007/relationships/hdphoto" Target="media/hdphoto2.wdp"/><Relationship Id="rId72" Type="http://schemas.openxmlformats.org/officeDocument/2006/relationships/image" Target="media/image35.png"/><Relationship Id="rId80" Type="http://schemas.openxmlformats.org/officeDocument/2006/relationships/image" Target="media/image39.png"/><Relationship Id="rId85" Type="http://schemas.microsoft.com/office/2007/relationships/hdphoto" Target="media/hdphoto18.wdp"/><Relationship Id="rId93" Type="http://schemas.microsoft.com/office/2007/relationships/hdphoto" Target="media/hdphoto21.wdp"/><Relationship Id="rId98" Type="http://schemas.microsoft.com/office/2007/relationships/hdphoto" Target="media/hdphoto23.wdp"/><Relationship Id="rId12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chart" Target="charts/chart10.xml"/><Relationship Id="rId38" Type="http://schemas.openxmlformats.org/officeDocument/2006/relationships/image" Target="media/image12.gif"/><Relationship Id="rId46" Type="http://schemas.openxmlformats.org/officeDocument/2006/relationships/image" Target="media/image20.gif"/><Relationship Id="rId59" Type="http://schemas.microsoft.com/office/2007/relationships/hdphoto" Target="media/hdphoto5.wdp"/><Relationship Id="rId67" Type="http://schemas.microsoft.com/office/2007/relationships/hdphoto" Target="media/hdphoto9.wdp"/><Relationship Id="rId103" Type="http://schemas.openxmlformats.org/officeDocument/2006/relationships/image" Target="media/image52.png"/><Relationship Id="rId108" Type="http://schemas.microsoft.com/office/2007/relationships/hdphoto" Target="media/hdphoto28.wdp"/><Relationship Id="rId116" Type="http://schemas.microsoft.com/office/2007/relationships/hdphoto" Target="media/hdphoto32.wdp"/><Relationship Id="rId124" Type="http://schemas.openxmlformats.org/officeDocument/2006/relationships/image" Target="media/image62.png"/><Relationship Id="rId129" Type="http://schemas.openxmlformats.org/officeDocument/2006/relationships/image" Target="media/image65.png"/><Relationship Id="rId137" Type="http://schemas.openxmlformats.org/officeDocument/2006/relationships/chart" Target="charts/chart12.xml"/><Relationship Id="rId20" Type="http://schemas.microsoft.com/office/2007/relationships/hdphoto" Target="media/hdphoto1.wdp"/><Relationship Id="rId41" Type="http://schemas.openxmlformats.org/officeDocument/2006/relationships/image" Target="media/image15.gif"/><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microsoft.com/office/2007/relationships/hdphoto" Target="media/hdphoto13.wdp"/><Relationship Id="rId83" Type="http://schemas.microsoft.com/office/2007/relationships/hdphoto" Target="media/hdphoto17.wdp"/><Relationship Id="rId88" Type="http://schemas.openxmlformats.org/officeDocument/2006/relationships/image" Target="media/image43.png"/><Relationship Id="rId91" Type="http://schemas.openxmlformats.org/officeDocument/2006/relationships/image" Target="media/image45.png"/><Relationship Id="rId96" Type="http://schemas.openxmlformats.org/officeDocument/2006/relationships/image" Target="media/image48.png"/><Relationship Id="rId111" Type="http://schemas.openxmlformats.org/officeDocument/2006/relationships/image" Target="media/image56.png"/><Relationship Id="rId132" Type="http://schemas.microsoft.com/office/2007/relationships/hdphoto" Target="media/hdphoto37.wdp"/><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ru.wikipedia.org/wiki/%D0%AD%D0%BD%D0%B5%D1%80%D0%B3%D0%BE%D1%81%D0%B1%D0%B5%D1%80%D0%B5%D0%B6%D0%B5%D0%BD%D0%B8%D0%B5" TargetMode="External"/><Relationship Id="rId23" Type="http://schemas.openxmlformats.org/officeDocument/2006/relationships/image" Target="media/image5.jpeg"/><Relationship Id="rId28" Type="http://schemas.openxmlformats.org/officeDocument/2006/relationships/chart" Target="charts/chart5.xml"/><Relationship Id="rId36" Type="http://schemas.openxmlformats.org/officeDocument/2006/relationships/image" Target="media/image10.gif"/><Relationship Id="rId49" Type="http://schemas.openxmlformats.org/officeDocument/2006/relationships/image" Target="media/image22.JPG"/><Relationship Id="rId57" Type="http://schemas.microsoft.com/office/2007/relationships/hdphoto" Target="media/hdphoto4.wdp"/><Relationship Id="rId106" Type="http://schemas.microsoft.com/office/2007/relationships/hdphoto" Target="media/hdphoto27.wdp"/><Relationship Id="rId114" Type="http://schemas.microsoft.com/office/2007/relationships/hdphoto" Target="media/hdphoto31.wdp"/><Relationship Id="rId119" Type="http://schemas.openxmlformats.org/officeDocument/2006/relationships/image" Target="media/image60.png"/><Relationship Id="rId127" Type="http://schemas.openxmlformats.org/officeDocument/2006/relationships/image" Target="media/image64.JPG"/><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image" Target="media/image18.gif"/><Relationship Id="rId52" Type="http://schemas.openxmlformats.org/officeDocument/2006/relationships/image" Target="media/image24.png"/><Relationship Id="rId60" Type="http://schemas.openxmlformats.org/officeDocument/2006/relationships/image" Target="media/image29.png"/><Relationship Id="rId65" Type="http://schemas.microsoft.com/office/2007/relationships/hdphoto" Target="media/hdphoto8.wdp"/><Relationship Id="rId73" Type="http://schemas.microsoft.com/office/2007/relationships/hdphoto" Target="media/hdphoto12.wdp"/><Relationship Id="rId78" Type="http://schemas.openxmlformats.org/officeDocument/2006/relationships/image" Target="media/image38.png"/><Relationship Id="rId81" Type="http://schemas.microsoft.com/office/2007/relationships/hdphoto" Target="media/hdphoto16.wdp"/><Relationship Id="rId86" Type="http://schemas.openxmlformats.org/officeDocument/2006/relationships/image" Target="media/image42.png"/><Relationship Id="rId94" Type="http://schemas.openxmlformats.org/officeDocument/2006/relationships/image" Target="media/image47.png"/><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image" Target="media/image61.png"/><Relationship Id="rId130" Type="http://schemas.microsoft.com/office/2007/relationships/hdphoto" Target="media/hdphoto36.wdp"/><Relationship Id="rId135" Type="http://schemas.openxmlformats.org/officeDocument/2006/relationships/image" Target="media/image68.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ru.wikipedia.org/wiki/%D0%93%D0%BE%D1%80%D0%BE%D0%B4%D1%81%D0%BA%D0%BE%D0%B9_%D0%BE%D0%BA%D1%80%D1%83%D0%B3" TargetMode="External"/><Relationship Id="rId18" Type="http://schemas.openxmlformats.org/officeDocument/2006/relationships/chart" Target="charts/chart1.xml"/><Relationship Id="rId39" Type="http://schemas.openxmlformats.org/officeDocument/2006/relationships/image" Target="media/image13.gif"/><Relationship Id="rId109" Type="http://schemas.openxmlformats.org/officeDocument/2006/relationships/image" Target="media/image55.png"/><Relationship Id="rId34" Type="http://schemas.openxmlformats.org/officeDocument/2006/relationships/image" Target="media/image8.gif"/><Relationship Id="rId50" Type="http://schemas.openxmlformats.org/officeDocument/2006/relationships/image" Target="media/image23.png"/><Relationship Id="rId55" Type="http://schemas.microsoft.com/office/2007/relationships/hdphoto" Target="media/hdphoto3.wdp"/><Relationship Id="rId76" Type="http://schemas.openxmlformats.org/officeDocument/2006/relationships/image" Target="media/image37.png"/><Relationship Id="rId97" Type="http://schemas.openxmlformats.org/officeDocument/2006/relationships/image" Target="media/image49.png"/><Relationship Id="rId104" Type="http://schemas.microsoft.com/office/2007/relationships/hdphoto" Target="media/hdphoto26.wdp"/><Relationship Id="rId120" Type="http://schemas.openxmlformats.org/officeDocument/2006/relationships/header" Target="header2.xml"/><Relationship Id="rId125" Type="http://schemas.microsoft.com/office/2007/relationships/hdphoto" Target="media/hdphoto35.wdp"/><Relationship Id="rId141" Type="http://schemas.openxmlformats.org/officeDocument/2006/relationships/theme" Target="theme/theme1.xml"/><Relationship Id="rId7" Type="http://schemas.openxmlformats.org/officeDocument/2006/relationships/webSettings" Target="webSettings.xml"/><Relationship Id="rId71" Type="http://schemas.microsoft.com/office/2007/relationships/hdphoto" Target="media/hdphoto11.wdp"/><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image" Target="media/image6.jpeg"/><Relationship Id="rId40" Type="http://schemas.openxmlformats.org/officeDocument/2006/relationships/image" Target="media/image14.gif"/><Relationship Id="rId45" Type="http://schemas.openxmlformats.org/officeDocument/2006/relationships/image" Target="media/image19.gif"/><Relationship Id="rId66" Type="http://schemas.openxmlformats.org/officeDocument/2006/relationships/image" Target="media/image32.png"/><Relationship Id="rId87" Type="http://schemas.microsoft.com/office/2007/relationships/hdphoto" Target="media/hdphoto19.wdp"/><Relationship Id="rId110" Type="http://schemas.microsoft.com/office/2007/relationships/hdphoto" Target="media/hdphoto29.wdp"/><Relationship Id="rId115" Type="http://schemas.openxmlformats.org/officeDocument/2006/relationships/image" Target="media/image58.png"/><Relationship Id="rId131" Type="http://schemas.openxmlformats.org/officeDocument/2006/relationships/image" Target="media/image66.png"/><Relationship Id="rId136" Type="http://schemas.microsoft.com/office/2007/relationships/hdphoto" Target="media/hdphoto39.wdp"/><Relationship Id="rId61" Type="http://schemas.microsoft.com/office/2007/relationships/hdphoto" Target="media/hdphoto6.wdp"/><Relationship Id="rId82" Type="http://schemas.openxmlformats.org/officeDocument/2006/relationships/image" Target="media/image40.png"/><Relationship Id="rId19" Type="http://schemas.openxmlformats.org/officeDocument/2006/relationships/image" Target="media/image4.png"/><Relationship Id="rId14" Type="http://schemas.openxmlformats.org/officeDocument/2006/relationships/hyperlink" Target="http://ru.wikipedia.org/wiki/%D0%A2%D0%B5%D0%BF%D0%BB%D0%BE%D1%81%D0%BD%D0%B0%D0%B1%D0%B6%D0%B5%D0%BD%D0%B8%D0%B5" TargetMode="External"/><Relationship Id="rId30" Type="http://schemas.openxmlformats.org/officeDocument/2006/relationships/chart" Target="charts/chart7.xml"/><Relationship Id="rId35" Type="http://schemas.openxmlformats.org/officeDocument/2006/relationships/image" Target="media/image9.gif"/><Relationship Id="rId56" Type="http://schemas.openxmlformats.org/officeDocument/2006/relationships/image" Target="media/image27.png"/><Relationship Id="rId77" Type="http://schemas.microsoft.com/office/2007/relationships/hdphoto" Target="media/hdphoto14.wdp"/><Relationship Id="rId100" Type="http://schemas.microsoft.com/office/2007/relationships/hdphoto" Target="media/hdphoto24.wdp"/><Relationship Id="rId105" Type="http://schemas.openxmlformats.org/officeDocument/2006/relationships/image" Target="media/image53.png"/><Relationship Id="rId126" Type="http://schemas.openxmlformats.org/officeDocument/2006/relationships/image" Target="media/image6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3;&#1072;&#1076;&#1077;&#1078;&#1076;&#1072;\Desktop\&#1087;&#1086;&#1089;&#1090;&#1088;&#1086;&#1077;&#1085;&#1080;&#1077;%20&#1090;&#1077;&#1084;&#1087;&#1077;&#1088;&#1072;&#1090;.%20&#1075;&#1088;&#1072;&#1092;&#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1" Type="http://schemas.openxmlformats.org/officeDocument/2006/relationships/oleObject" Target="file:///G:\&#1058;.&#1070;\Desktop\&#1056;&#1072;&#1089;&#1095;&#1077;&#1090;&#1085;%20&#1092;&#1072;&#1081;&#1083;&#1099;%20&#1090;&#1077;&#1087;&#1083;&#1086;\&#1088;&#1072;&#1089;&#1095;&#1077;&#1090;%20&#1090;&#1072;&#1088;&#1080;&#1092;&#1086;&#1074;%20&#1057;&#1077;&#1083;&#1080;&#1082;&#1083;&#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3;&#1072;&#1076;&#1077;&#1078;&#1076;&#1072;\Desktop\&#1087;&#1086;&#1089;&#1090;&#1088;&#1086;&#1077;&#1085;&#1080;&#1077;%20&#1090;&#1077;&#1084;&#1087;&#1077;&#1088;&#1072;&#1090;.%20&#1075;&#1088;&#1072;&#1092;&#1080;&#1082;&#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3;&#1072;&#1076;&#1077;&#1078;&#1076;&#1072;\Desktop\&#1087;&#1086;&#1089;&#1090;&#1088;&#1086;&#1077;&#1085;&#1080;&#1077;%20&#1090;&#1077;&#1084;&#1087;&#1077;&#1088;&#1072;&#1090;.%20&#1075;&#1088;&#1072;&#1092;&#1080;&#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3;&#1072;&#1076;&#1077;&#1078;&#1076;&#1072;\Desktop\&#1087;&#1086;&#1089;&#1090;&#1088;&#1086;&#1077;&#1085;&#1080;&#1077;%20&#1090;&#1077;&#1084;&#1087;&#1077;&#1088;&#1072;&#1090;.%20&#1075;&#1088;&#1072;&#1092;&#1080;&#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3;&#1072;&#1076;&#1077;&#1078;&#1076;&#1072;\Desktop\&#1087;&#1086;&#1089;&#1090;&#1088;&#1086;&#1077;&#1085;&#1080;&#1077;%20&#1090;&#1077;&#1084;&#1087;&#1077;&#1088;&#1072;&#1090;.%20&#1075;&#1088;&#1072;&#1092;&#1080;&#1082;&#107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Т1</c:v>
          </c:tx>
          <c:marker>
            <c:symbol val="none"/>
          </c:marker>
          <c:cat>
            <c:numRef>
              <c:f>'темп. график'!$B$14:$Z$14</c:f>
              <c:numCache>
                <c:formatCode>General</c:formatCode>
                <c:ptCount val="25"/>
                <c:pt idx="0">
                  <c:v>8</c:v>
                </c:pt>
                <c:pt idx="1">
                  <c:v>6</c:v>
                </c:pt>
                <c:pt idx="2">
                  <c:v>4</c:v>
                </c:pt>
                <c:pt idx="3">
                  <c:v>2</c:v>
                </c:pt>
                <c:pt idx="4">
                  <c:v>0</c:v>
                </c:pt>
                <c:pt idx="5">
                  <c:v>-2</c:v>
                </c:pt>
                <c:pt idx="6">
                  <c:v>-4</c:v>
                </c:pt>
                <c:pt idx="7">
                  <c:v>-6</c:v>
                </c:pt>
                <c:pt idx="8">
                  <c:v>-8</c:v>
                </c:pt>
                <c:pt idx="9">
                  <c:v>-10</c:v>
                </c:pt>
                <c:pt idx="10">
                  <c:v>-12</c:v>
                </c:pt>
                <c:pt idx="11">
                  <c:v>-14</c:v>
                </c:pt>
                <c:pt idx="12">
                  <c:v>-16</c:v>
                </c:pt>
                <c:pt idx="13">
                  <c:v>-18</c:v>
                </c:pt>
                <c:pt idx="14">
                  <c:v>-20</c:v>
                </c:pt>
                <c:pt idx="15">
                  <c:v>-22</c:v>
                </c:pt>
                <c:pt idx="16">
                  <c:v>-24</c:v>
                </c:pt>
                <c:pt idx="17">
                  <c:v>-26</c:v>
                </c:pt>
                <c:pt idx="18">
                  <c:v>-28</c:v>
                </c:pt>
                <c:pt idx="19">
                  <c:v>-30</c:v>
                </c:pt>
                <c:pt idx="20">
                  <c:v>-32</c:v>
                </c:pt>
                <c:pt idx="21">
                  <c:v>-34</c:v>
                </c:pt>
                <c:pt idx="22">
                  <c:v>-36</c:v>
                </c:pt>
                <c:pt idx="23">
                  <c:v>-38</c:v>
                </c:pt>
                <c:pt idx="24">
                  <c:v>-39</c:v>
                </c:pt>
              </c:numCache>
            </c:numRef>
          </c:cat>
          <c:val>
            <c:numRef>
              <c:f>'темп. график'!$B$16:$Z$16</c:f>
              <c:numCache>
                <c:formatCode>0</c:formatCode>
                <c:ptCount val="25"/>
                <c:pt idx="0">
                  <c:v>29.753749399854719</c:v>
                </c:pt>
                <c:pt idx="1">
                  <c:v>31.976373488817018</c:v>
                </c:pt>
                <c:pt idx="2">
                  <c:v>34.1835690976284</c:v>
                </c:pt>
                <c:pt idx="3">
                  <c:v>36.377962902227402</c:v>
                </c:pt>
                <c:pt idx="4">
                  <c:v>38.561461933659935</c:v>
                </c:pt>
                <c:pt idx="5">
                  <c:v>40.735509070960816</c:v>
                </c:pt>
                <c:pt idx="6">
                  <c:v>42.901231212236112</c:v>
                </c:pt>
                <c:pt idx="7">
                  <c:v>45.05953092608231</c:v>
                </c:pt>
                <c:pt idx="8">
                  <c:v>47.211146078572447</c:v>
                </c:pt>
                <c:pt idx="9">
                  <c:v>49.35669023703143</c:v>
                </c:pt>
                <c:pt idx="10">
                  <c:v>51.496680981958761</c:v>
                </c:pt>
                <c:pt idx="11">
                  <c:v>53.631560312243963</c:v>
                </c:pt>
                <c:pt idx="12">
                  <c:v>55.761709708569128</c:v>
                </c:pt>
                <c:pt idx="13">
                  <c:v>57.887461485622381</c:v>
                </c:pt>
                <c:pt idx="14">
                  <c:v>60.009107502914915</c:v>
                </c:pt>
                <c:pt idx="15">
                  <c:v>62.126905955479771</c:v>
                </c:pt>
                <c:pt idx="16">
                  <c:v>64.2410867425302</c:v>
                </c:pt>
                <c:pt idx="17">
                  <c:v>66.351855765378119</c:v>
                </c:pt>
                <c:pt idx="18">
                  <c:v>68.459398407101006</c:v>
                </c:pt>
                <c:pt idx="19">
                  <c:v>70.563882378517633</c:v>
                </c:pt>
                <c:pt idx="20">
                  <c:v>72.665460067450311</c:v>
                </c:pt>
                <c:pt idx="21">
                  <c:v>74.764270494349319</c:v>
                </c:pt>
                <c:pt idx="22">
                  <c:v>76.86044095282503</c:v>
                </c:pt>
                <c:pt idx="23">
                  <c:v>78.954088395633832</c:v>
                </c:pt>
                <c:pt idx="24">
                  <c:v>80</c:v>
                </c:pt>
              </c:numCache>
            </c:numRef>
          </c:val>
          <c:smooth val="0"/>
        </c:ser>
        <c:ser>
          <c:idx val="1"/>
          <c:order val="1"/>
          <c:tx>
            <c:v>Т2</c:v>
          </c:tx>
          <c:marker>
            <c:symbol val="none"/>
          </c:marker>
          <c:cat>
            <c:numRef>
              <c:f>'темп. график'!$B$14:$Z$14</c:f>
              <c:numCache>
                <c:formatCode>General</c:formatCode>
                <c:ptCount val="25"/>
                <c:pt idx="0">
                  <c:v>8</c:v>
                </c:pt>
                <c:pt idx="1">
                  <c:v>6</c:v>
                </c:pt>
                <c:pt idx="2">
                  <c:v>4</c:v>
                </c:pt>
                <c:pt idx="3">
                  <c:v>2</c:v>
                </c:pt>
                <c:pt idx="4">
                  <c:v>0</c:v>
                </c:pt>
                <c:pt idx="5">
                  <c:v>-2</c:v>
                </c:pt>
                <c:pt idx="6">
                  <c:v>-4</c:v>
                </c:pt>
                <c:pt idx="7">
                  <c:v>-6</c:v>
                </c:pt>
                <c:pt idx="8">
                  <c:v>-8</c:v>
                </c:pt>
                <c:pt idx="9">
                  <c:v>-10</c:v>
                </c:pt>
                <c:pt idx="10">
                  <c:v>-12</c:v>
                </c:pt>
                <c:pt idx="11">
                  <c:v>-14</c:v>
                </c:pt>
                <c:pt idx="12">
                  <c:v>-16</c:v>
                </c:pt>
                <c:pt idx="13">
                  <c:v>-18</c:v>
                </c:pt>
                <c:pt idx="14">
                  <c:v>-20</c:v>
                </c:pt>
                <c:pt idx="15">
                  <c:v>-22</c:v>
                </c:pt>
                <c:pt idx="16">
                  <c:v>-24</c:v>
                </c:pt>
                <c:pt idx="17">
                  <c:v>-26</c:v>
                </c:pt>
                <c:pt idx="18">
                  <c:v>-28</c:v>
                </c:pt>
                <c:pt idx="19">
                  <c:v>-30</c:v>
                </c:pt>
                <c:pt idx="20">
                  <c:v>-32</c:v>
                </c:pt>
                <c:pt idx="21">
                  <c:v>-34</c:v>
                </c:pt>
                <c:pt idx="22">
                  <c:v>-36</c:v>
                </c:pt>
                <c:pt idx="23">
                  <c:v>-38</c:v>
                </c:pt>
                <c:pt idx="24">
                  <c:v>-39</c:v>
                </c:pt>
              </c:numCache>
            </c:numRef>
          </c:cat>
          <c:val>
            <c:numRef>
              <c:f>'темп. график'!$B$17:$Z$17</c:f>
              <c:numCache>
                <c:formatCode>0</c:formatCode>
                <c:ptCount val="25"/>
                <c:pt idx="0">
                  <c:v>26.244977470030157</c:v>
                </c:pt>
                <c:pt idx="1">
                  <c:v>27.765847173027545</c:v>
                </c:pt>
                <c:pt idx="2">
                  <c:v>29.271288395874016</c:v>
                </c:pt>
                <c:pt idx="3">
                  <c:v>30.763927814508104</c:v>
                </c:pt>
                <c:pt idx="4">
                  <c:v>32.245672459975722</c:v>
                </c:pt>
                <c:pt idx="5">
                  <c:v>33.717965211311693</c:v>
                </c:pt>
                <c:pt idx="6">
                  <c:v>35.181932966622078</c:v>
                </c:pt>
                <c:pt idx="7">
                  <c:v>36.638478294503365</c:v>
                </c:pt>
                <c:pt idx="8">
                  <c:v>38.088339061028591</c:v>
                </c:pt>
                <c:pt idx="9">
                  <c:v>39.532128833522663</c:v>
                </c:pt>
                <c:pt idx="10">
                  <c:v>40.970365192485076</c:v>
                </c:pt>
                <c:pt idx="11">
                  <c:v>42.403490136805367</c:v>
                </c:pt>
                <c:pt idx="12">
                  <c:v>43.831885147165622</c:v>
                </c:pt>
                <c:pt idx="13">
                  <c:v>45.255882538253957</c:v>
                </c:pt>
                <c:pt idx="14">
                  <c:v>46.675774169581587</c:v>
                </c:pt>
                <c:pt idx="15">
                  <c:v>48.091818236181524</c:v>
                </c:pt>
                <c:pt idx="16">
                  <c:v>49.504244637267043</c:v>
                </c:pt>
                <c:pt idx="17">
                  <c:v>50.91325927415005</c:v>
                </c:pt>
                <c:pt idx="18">
                  <c:v>52.319047529908019</c:v>
                </c:pt>
                <c:pt idx="19">
                  <c:v>53.721777115359743</c:v>
                </c:pt>
                <c:pt idx="20">
                  <c:v>55.121600418327503</c:v>
                </c:pt>
                <c:pt idx="21">
                  <c:v>56.518656459261599</c:v>
                </c:pt>
                <c:pt idx="22">
                  <c:v>57.9130725317724</c:v>
                </c:pt>
                <c:pt idx="23">
                  <c:v>59.304965588616291</c:v>
                </c:pt>
                <c:pt idx="24">
                  <c:v>60</c:v>
                </c:pt>
              </c:numCache>
            </c:numRef>
          </c:val>
          <c:smooth val="0"/>
        </c:ser>
        <c:dLbls>
          <c:showLegendKey val="0"/>
          <c:showVal val="0"/>
          <c:showCatName val="0"/>
          <c:showSerName val="0"/>
          <c:showPercent val="0"/>
          <c:showBubbleSize val="0"/>
        </c:dLbls>
        <c:marker val="1"/>
        <c:smooth val="0"/>
        <c:axId val="177086848"/>
        <c:axId val="177088768"/>
      </c:lineChart>
      <c:catAx>
        <c:axId val="177086848"/>
        <c:scaling>
          <c:orientation val="minMax"/>
        </c:scaling>
        <c:delete val="0"/>
        <c:axPos val="b"/>
        <c:title>
          <c:tx>
            <c:rich>
              <a:bodyPr/>
              <a:lstStyle/>
              <a:p>
                <a:pPr>
                  <a:defRPr/>
                </a:pPr>
                <a:r>
                  <a:rPr lang="ru-RU"/>
                  <a:t>Температура наружного фоздуха</a:t>
                </a:r>
              </a:p>
            </c:rich>
          </c:tx>
          <c:overlay val="0"/>
        </c:title>
        <c:numFmt formatCode="General" sourceLinked="1"/>
        <c:majorTickMark val="out"/>
        <c:minorTickMark val="out"/>
        <c:tickLblPos val="nextTo"/>
        <c:crossAx val="177088768"/>
        <c:crosses val="autoZero"/>
        <c:auto val="1"/>
        <c:lblAlgn val="ctr"/>
        <c:lblOffset val="100"/>
        <c:tickLblSkip val="1"/>
        <c:tickMarkSkip val="1"/>
        <c:noMultiLvlLbl val="0"/>
      </c:catAx>
      <c:valAx>
        <c:axId val="177088768"/>
        <c:scaling>
          <c:orientation val="minMax"/>
        </c:scaling>
        <c:delete val="0"/>
        <c:axPos val="l"/>
        <c:majorGridlines/>
        <c:numFmt formatCode="0" sourceLinked="0"/>
        <c:majorTickMark val="out"/>
        <c:minorTickMark val="none"/>
        <c:tickLblPos val="nextTo"/>
        <c:crossAx val="177086848"/>
        <c:crosses val="autoZero"/>
        <c:crossBetween val="between"/>
      </c:valAx>
    </c:plotArea>
    <c:legend>
      <c:legendPos val="r"/>
      <c:layout>
        <c:manualLayout>
          <c:xMode val="edge"/>
          <c:yMode val="edge"/>
          <c:x val="0.83059360730593612"/>
          <c:y val="0.27354286222696739"/>
          <c:w val="0.13028388574715832"/>
          <c:h val="0.2043267049245962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МУП ЖКХ "Вознесенское"</c:v>
          </c:tx>
          <c:marker>
            <c:symbol val="none"/>
          </c:marker>
          <c:cat>
            <c:numRef>
              <c:f>Лист1!$B$5:$B$23</c:f>
              <c:numCache>
                <c:formatCode>dd/mm/yy;@</c:formatCode>
                <c:ptCount val="1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numCache>
            </c:numRef>
          </c:cat>
          <c:val>
            <c:numRef>
              <c:f>Лист1!$C$5:$C$23</c:f>
              <c:numCache>
                <c:formatCode>General</c:formatCode>
                <c:ptCount val="19"/>
                <c:pt idx="0">
                  <c:v>1760.5</c:v>
                </c:pt>
                <c:pt idx="1">
                  <c:v>1760.5</c:v>
                </c:pt>
                <c:pt idx="2">
                  <c:v>1760.5</c:v>
                </c:pt>
                <c:pt idx="3">
                  <c:v>1760.5</c:v>
                </c:pt>
                <c:pt idx="4">
                  <c:v>1760.5</c:v>
                </c:pt>
                <c:pt idx="5">
                  <c:v>1760.5</c:v>
                </c:pt>
                <c:pt idx="6">
                  <c:v>1791.2</c:v>
                </c:pt>
                <c:pt idx="7">
                  <c:v>1791.2</c:v>
                </c:pt>
                <c:pt idx="8">
                  <c:v>1791.2</c:v>
                </c:pt>
                <c:pt idx="9">
                  <c:v>1791.2</c:v>
                </c:pt>
                <c:pt idx="10">
                  <c:v>1791.2</c:v>
                </c:pt>
                <c:pt idx="11">
                  <c:v>1791.2</c:v>
                </c:pt>
                <c:pt idx="12">
                  <c:v>1791.2</c:v>
                </c:pt>
                <c:pt idx="13">
                  <c:v>1791.2</c:v>
                </c:pt>
                <c:pt idx="14">
                  <c:v>1791.2</c:v>
                </c:pt>
                <c:pt idx="15">
                  <c:v>1791.2</c:v>
                </c:pt>
                <c:pt idx="16">
                  <c:v>1791.2</c:v>
                </c:pt>
                <c:pt idx="17">
                  <c:v>1791.2</c:v>
                </c:pt>
                <c:pt idx="18">
                  <c:v>1921</c:v>
                </c:pt>
              </c:numCache>
            </c:numRef>
          </c:val>
          <c:smooth val="0"/>
        </c:ser>
        <c:dLbls>
          <c:showLegendKey val="0"/>
          <c:showVal val="0"/>
          <c:showCatName val="0"/>
          <c:showSerName val="0"/>
          <c:showPercent val="0"/>
          <c:showBubbleSize val="0"/>
        </c:dLbls>
        <c:marker val="1"/>
        <c:smooth val="0"/>
        <c:axId val="177630592"/>
        <c:axId val="186705024"/>
      </c:lineChart>
      <c:dateAx>
        <c:axId val="177630592"/>
        <c:scaling>
          <c:orientation val="minMax"/>
        </c:scaling>
        <c:delete val="0"/>
        <c:axPos val="b"/>
        <c:numFmt formatCode="dd/mm/yy;@" sourceLinked="1"/>
        <c:majorTickMark val="out"/>
        <c:minorTickMark val="none"/>
        <c:tickLblPos val="nextTo"/>
        <c:crossAx val="186705024"/>
        <c:crosses val="autoZero"/>
        <c:auto val="1"/>
        <c:lblOffset val="100"/>
        <c:baseTimeUnit val="months"/>
      </c:dateAx>
      <c:valAx>
        <c:axId val="186705024"/>
        <c:scaling>
          <c:orientation val="minMax"/>
        </c:scaling>
        <c:delete val="0"/>
        <c:axPos val="l"/>
        <c:majorGridlines/>
        <c:title>
          <c:tx>
            <c:rich>
              <a:bodyPr rot="-5400000" vert="horz"/>
              <a:lstStyle/>
              <a:p>
                <a:pPr>
                  <a:defRPr/>
                </a:pPr>
                <a:r>
                  <a:rPr lang="ru-RU"/>
                  <a:t>Тариф на тепловую энергию, руб/Гкал</a:t>
                </a:r>
              </a:p>
            </c:rich>
          </c:tx>
          <c:overlay val="0"/>
        </c:title>
        <c:numFmt formatCode="General" sourceLinked="1"/>
        <c:majorTickMark val="out"/>
        <c:minorTickMark val="none"/>
        <c:tickLblPos val="nextTo"/>
        <c:crossAx val="17763059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'топливные балансы'!$G$10:$L$10</c:f>
              <c:strCache>
                <c:ptCount val="6"/>
                <c:pt idx="0">
                  <c:v>2014</c:v>
                </c:pt>
                <c:pt idx="1">
                  <c:v>2015</c:v>
                </c:pt>
                <c:pt idx="2">
                  <c:v>2016</c:v>
                </c:pt>
                <c:pt idx="3">
                  <c:v>2017</c:v>
                </c:pt>
                <c:pt idx="4">
                  <c:v>2018-2023</c:v>
                </c:pt>
                <c:pt idx="5">
                  <c:v>2023-2028</c:v>
                </c:pt>
              </c:strCache>
            </c:strRef>
          </c:cat>
          <c:val>
            <c:numRef>
              <c:f>'топливные балансы'!$G$27:$L$27</c:f>
              <c:numCache>
                <c:formatCode>0.00</c:formatCode>
                <c:ptCount val="6"/>
                <c:pt idx="0">
                  <c:v>118.92342857142854</c:v>
                </c:pt>
                <c:pt idx="1">
                  <c:v>118.92342857142854</c:v>
                </c:pt>
                <c:pt idx="2">
                  <c:v>118.92342857142854</c:v>
                </c:pt>
                <c:pt idx="3">
                  <c:v>118.92342857142854</c:v>
                </c:pt>
                <c:pt idx="4">
                  <c:v>128.59199999999998</c:v>
                </c:pt>
                <c:pt idx="5">
                  <c:v>128.59199999999998</c:v>
                </c:pt>
              </c:numCache>
            </c:numRef>
          </c:val>
        </c:ser>
        <c:dLbls>
          <c:showLegendKey val="0"/>
          <c:showVal val="0"/>
          <c:showCatName val="0"/>
          <c:showSerName val="0"/>
          <c:showPercent val="0"/>
          <c:showBubbleSize val="0"/>
        </c:dLbls>
        <c:gapWidth val="150"/>
        <c:axId val="186442880"/>
        <c:axId val="186444800"/>
      </c:barChart>
      <c:catAx>
        <c:axId val="186442880"/>
        <c:scaling>
          <c:orientation val="minMax"/>
        </c:scaling>
        <c:delete val="0"/>
        <c:axPos val="b"/>
        <c:title>
          <c:tx>
            <c:rich>
              <a:bodyPr/>
              <a:lstStyle/>
              <a:p>
                <a:pPr>
                  <a:defRPr/>
                </a:pPr>
                <a:r>
                  <a:rPr lang="ru-RU"/>
                  <a:t>Расчетный период</a:t>
                </a:r>
              </a:p>
            </c:rich>
          </c:tx>
          <c:overlay val="0"/>
        </c:title>
        <c:numFmt formatCode="0.00" sourceLinked="1"/>
        <c:majorTickMark val="out"/>
        <c:minorTickMark val="none"/>
        <c:tickLblPos val="nextTo"/>
        <c:crossAx val="186444800"/>
        <c:crosses val="autoZero"/>
        <c:auto val="1"/>
        <c:lblAlgn val="ctr"/>
        <c:lblOffset val="100"/>
        <c:noMultiLvlLbl val="0"/>
      </c:catAx>
      <c:valAx>
        <c:axId val="186444800"/>
        <c:scaling>
          <c:orientation val="minMax"/>
        </c:scaling>
        <c:delete val="0"/>
        <c:axPos val="l"/>
        <c:majorGridlines/>
        <c:title>
          <c:tx>
            <c:rich>
              <a:bodyPr rot="-5400000" vert="horz"/>
              <a:lstStyle/>
              <a:p>
                <a:pPr>
                  <a:defRPr/>
                </a:pPr>
                <a:r>
                  <a:rPr lang="ru-RU"/>
                  <a:t>Годовой расход условного топлива,тут</a:t>
                </a:r>
              </a:p>
            </c:rich>
          </c:tx>
          <c:overlay val="0"/>
        </c:title>
        <c:numFmt formatCode="0.00" sourceLinked="1"/>
        <c:majorTickMark val="out"/>
        <c:minorTickMark val="none"/>
        <c:tickLblPos val="nextTo"/>
        <c:crossAx val="18644288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Тариф!$A$34</c:f>
              <c:strCache>
                <c:ptCount val="1"/>
                <c:pt idx="0">
                  <c:v>Прогноз по МЭР РФ без кап вложений</c:v>
                </c:pt>
              </c:strCache>
            </c:strRef>
          </c:tx>
          <c:cat>
            <c:numRef>
              <c:f>Тариф!$D$33:$R$33</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Тариф!$E$34:$S$34</c:f>
              <c:numCache>
                <c:formatCode>0.0</c:formatCode>
                <c:ptCount val="15"/>
                <c:pt idx="0">
                  <c:v>2377.7637519999998</c:v>
                </c:pt>
                <c:pt idx="1">
                  <c:v>2639.31776472</c:v>
                </c:pt>
                <c:pt idx="2">
                  <c:v>2936.0249884046825</c:v>
                </c:pt>
                <c:pt idx="3">
                  <c:v>3269.2827650412823</c:v>
                </c:pt>
                <c:pt idx="4">
                  <c:v>3630.7218759498633</c:v>
                </c:pt>
                <c:pt idx="5">
                  <c:v>4041.5776049474653</c:v>
                </c:pt>
                <c:pt idx="6">
                  <c:v>4482.3945431431403</c:v>
                </c:pt>
                <c:pt idx="7">
                  <c:v>4990.6404770290155</c:v>
                </c:pt>
                <c:pt idx="8">
                  <c:v>5448.5009882218519</c:v>
                </c:pt>
                <c:pt idx="9">
                  <c:v>5907.9611913217532</c:v>
                </c:pt>
                <c:pt idx="10">
                  <c:v>6385.3698712706455</c:v>
                </c:pt>
                <c:pt idx="11">
                  <c:v>6857.04506716384</c:v>
                </c:pt>
                <c:pt idx="12">
                  <c:v>7338.7795698610262</c:v>
                </c:pt>
                <c:pt idx="13">
                  <c:v>7743.5246706570715</c:v>
                </c:pt>
                <c:pt idx="14">
                  <c:v>8096.2192168123893</c:v>
                </c:pt>
              </c:numCache>
            </c:numRef>
          </c:val>
          <c:smooth val="0"/>
        </c:ser>
        <c:ser>
          <c:idx val="1"/>
          <c:order val="1"/>
          <c:tx>
            <c:strRef>
              <c:f>Тариф!$A$35</c:f>
              <c:strCache>
                <c:ptCount val="1"/>
                <c:pt idx="0">
                  <c:v>Прогноз с кап вложениями</c:v>
                </c:pt>
              </c:strCache>
            </c:strRef>
          </c:tx>
          <c:marker>
            <c:symbol val="circle"/>
            <c:size val="5"/>
          </c:marker>
          <c:cat>
            <c:numRef>
              <c:f>Тариф!$D$33:$R$33</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Тариф!$E$35:$S$35</c:f>
              <c:numCache>
                <c:formatCode>0.00</c:formatCode>
                <c:ptCount val="15"/>
                <c:pt idx="0">
                  <c:v>2559.2275591809903</c:v>
                </c:pt>
                <c:pt idx="1">
                  <c:v>2815.6584206096982</c:v>
                </c:pt>
                <c:pt idx="2">
                  <c:v>2936.6144000143609</c:v>
                </c:pt>
                <c:pt idx="3">
                  <c:v>3269.621405077392</c:v>
                </c:pt>
                <c:pt idx="4">
                  <c:v>3630.9862360969018</c:v>
                </c:pt>
                <c:pt idx="5">
                  <c:v>4041.794508532967</c:v>
                </c:pt>
                <c:pt idx="6">
                  <c:v>4482.5730881035315</c:v>
                </c:pt>
                <c:pt idx="7">
                  <c:v>4990.807711664298</c:v>
                </c:pt>
                <c:pt idx="8">
                  <c:v>5448.6493098906967</c:v>
                </c:pt>
                <c:pt idx="9">
                  <c:v>5908.0959844936897</c:v>
                </c:pt>
                <c:pt idx="10">
                  <c:v>6385.4945834388527</c:v>
                </c:pt>
                <c:pt idx="11">
                  <c:v>6857.1596968649646</c:v>
                </c:pt>
                <c:pt idx="12">
                  <c:v>7338.8733469127228</c:v>
                </c:pt>
                <c:pt idx="13">
                  <c:v>7743.606893465656</c:v>
                </c:pt>
                <c:pt idx="14">
                  <c:v>8096.2925550901145</c:v>
                </c:pt>
              </c:numCache>
            </c:numRef>
          </c:val>
          <c:smooth val="0"/>
        </c:ser>
        <c:dLbls>
          <c:showLegendKey val="0"/>
          <c:showVal val="0"/>
          <c:showCatName val="0"/>
          <c:showSerName val="0"/>
          <c:showPercent val="0"/>
          <c:showBubbleSize val="0"/>
        </c:dLbls>
        <c:marker val="1"/>
        <c:smooth val="0"/>
        <c:axId val="186612736"/>
        <c:axId val="186614912"/>
      </c:lineChart>
      <c:catAx>
        <c:axId val="186612736"/>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186614912"/>
        <c:crosses val="autoZero"/>
        <c:auto val="1"/>
        <c:lblAlgn val="ctr"/>
        <c:lblOffset val="100"/>
        <c:noMultiLvlLbl val="0"/>
      </c:catAx>
      <c:valAx>
        <c:axId val="186614912"/>
        <c:scaling>
          <c:orientation val="minMax"/>
        </c:scaling>
        <c:delete val="0"/>
        <c:axPos val="l"/>
        <c:majorGridlines/>
        <c:title>
          <c:tx>
            <c:rich>
              <a:bodyPr/>
              <a:lstStyle/>
              <a:p>
                <a:pPr>
                  <a:defRPr/>
                </a:pPr>
                <a:r>
                  <a:rPr lang="ru-RU"/>
                  <a:t>Тариф, руб/Гкал</a:t>
                </a:r>
              </a:p>
            </c:rich>
          </c:tx>
          <c:overlay val="0"/>
        </c:title>
        <c:numFmt formatCode="0.0" sourceLinked="1"/>
        <c:majorTickMark val="none"/>
        <c:minorTickMark val="none"/>
        <c:tickLblPos val="nextTo"/>
        <c:crossAx val="186612736"/>
        <c:crosses val="autoZero"/>
        <c:crossBetween val="between"/>
      </c:valAx>
    </c:plotArea>
    <c:legend>
      <c:legendPos val="b"/>
      <c:layout>
        <c:manualLayout>
          <c:xMode val="edge"/>
          <c:yMode val="edge"/>
          <c:x val="1.2805555555555554E-2"/>
          <c:y val="0.90448434165586811"/>
          <c:w val="0.97161111111111109"/>
          <c:h val="6.7737919922652601E-2"/>
        </c:manualLayout>
      </c:layout>
      <c:overlay val="0"/>
      <c:spPr>
        <a:ln>
          <a:solidFill>
            <a:schemeClr val="accent1"/>
          </a:solidFill>
        </a:ln>
      </c:sp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Т1</c:v>
          </c:tx>
          <c:marker>
            <c:symbol val="none"/>
          </c:marker>
          <c:cat>
            <c:numRef>
              <c:f>'темп. график'!$B$14:$Z$14</c:f>
              <c:numCache>
                <c:formatCode>General</c:formatCode>
                <c:ptCount val="25"/>
                <c:pt idx="0">
                  <c:v>8</c:v>
                </c:pt>
                <c:pt idx="1">
                  <c:v>6</c:v>
                </c:pt>
                <c:pt idx="2">
                  <c:v>4</c:v>
                </c:pt>
                <c:pt idx="3">
                  <c:v>2</c:v>
                </c:pt>
                <c:pt idx="4">
                  <c:v>0</c:v>
                </c:pt>
                <c:pt idx="5">
                  <c:v>-2</c:v>
                </c:pt>
                <c:pt idx="6">
                  <c:v>-4</c:v>
                </c:pt>
                <c:pt idx="7">
                  <c:v>-6</c:v>
                </c:pt>
                <c:pt idx="8">
                  <c:v>-8</c:v>
                </c:pt>
                <c:pt idx="9">
                  <c:v>-10</c:v>
                </c:pt>
                <c:pt idx="10">
                  <c:v>-12</c:v>
                </c:pt>
                <c:pt idx="11">
                  <c:v>-14</c:v>
                </c:pt>
                <c:pt idx="12">
                  <c:v>-16</c:v>
                </c:pt>
                <c:pt idx="13">
                  <c:v>-18</c:v>
                </c:pt>
                <c:pt idx="14">
                  <c:v>-20</c:v>
                </c:pt>
                <c:pt idx="15">
                  <c:v>-22</c:v>
                </c:pt>
                <c:pt idx="16">
                  <c:v>-24</c:v>
                </c:pt>
                <c:pt idx="17">
                  <c:v>-26</c:v>
                </c:pt>
                <c:pt idx="18">
                  <c:v>-28</c:v>
                </c:pt>
                <c:pt idx="19">
                  <c:v>-30</c:v>
                </c:pt>
                <c:pt idx="20">
                  <c:v>-32</c:v>
                </c:pt>
                <c:pt idx="21">
                  <c:v>-34</c:v>
                </c:pt>
                <c:pt idx="22">
                  <c:v>-36</c:v>
                </c:pt>
                <c:pt idx="23">
                  <c:v>-38</c:v>
                </c:pt>
                <c:pt idx="24">
                  <c:v>-39</c:v>
                </c:pt>
              </c:numCache>
            </c:numRef>
          </c:cat>
          <c:val>
            <c:numRef>
              <c:f>'темп. график'!$B$16:$Z$16</c:f>
              <c:numCache>
                <c:formatCode>0</c:formatCode>
                <c:ptCount val="25"/>
                <c:pt idx="0">
                  <c:v>29.753749399854719</c:v>
                </c:pt>
                <c:pt idx="1">
                  <c:v>31.976373488817018</c:v>
                </c:pt>
                <c:pt idx="2">
                  <c:v>34.1835690976284</c:v>
                </c:pt>
                <c:pt idx="3">
                  <c:v>36.377962902227402</c:v>
                </c:pt>
                <c:pt idx="4">
                  <c:v>38.561461933659935</c:v>
                </c:pt>
                <c:pt idx="5">
                  <c:v>40.735509070960816</c:v>
                </c:pt>
                <c:pt idx="6">
                  <c:v>42.901231212236112</c:v>
                </c:pt>
                <c:pt idx="7">
                  <c:v>45.05953092608231</c:v>
                </c:pt>
                <c:pt idx="8">
                  <c:v>47.211146078572447</c:v>
                </c:pt>
                <c:pt idx="9">
                  <c:v>49.35669023703143</c:v>
                </c:pt>
                <c:pt idx="10">
                  <c:v>51.496680981958761</c:v>
                </c:pt>
                <c:pt idx="11">
                  <c:v>53.631560312243963</c:v>
                </c:pt>
                <c:pt idx="12">
                  <c:v>55.761709708569128</c:v>
                </c:pt>
                <c:pt idx="13">
                  <c:v>57.887461485622381</c:v>
                </c:pt>
                <c:pt idx="14">
                  <c:v>60.009107502914915</c:v>
                </c:pt>
                <c:pt idx="15">
                  <c:v>62.126905955479771</c:v>
                </c:pt>
                <c:pt idx="16">
                  <c:v>64.2410867425302</c:v>
                </c:pt>
                <c:pt idx="17">
                  <c:v>66.351855765378119</c:v>
                </c:pt>
                <c:pt idx="18">
                  <c:v>68.459398407101006</c:v>
                </c:pt>
                <c:pt idx="19">
                  <c:v>70.563882378517633</c:v>
                </c:pt>
                <c:pt idx="20">
                  <c:v>72.665460067450311</c:v>
                </c:pt>
                <c:pt idx="21">
                  <c:v>74.764270494349319</c:v>
                </c:pt>
                <c:pt idx="22">
                  <c:v>76.86044095282503</c:v>
                </c:pt>
                <c:pt idx="23">
                  <c:v>78.954088395633832</c:v>
                </c:pt>
                <c:pt idx="24">
                  <c:v>80</c:v>
                </c:pt>
              </c:numCache>
            </c:numRef>
          </c:val>
          <c:smooth val="0"/>
        </c:ser>
        <c:ser>
          <c:idx val="1"/>
          <c:order val="1"/>
          <c:tx>
            <c:v>Т2</c:v>
          </c:tx>
          <c:marker>
            <c:symbol val="none"/>
          </c:marker>
          <c:cat>
            <c:numRef>
              <c:f>'темп. график'!$B$14:$Z$14</c:f>
              <c:numCache>
                <c:formatCode>General</c:formatCode>
                <c:ptCount val="25"/>
                <c:pt idx="0">
                  <c:v>8</c:v>
                </c:pt>
                <c:pt idx="1">
                  <c:v>6</c:v>
                </c:pt>
                <c:pt idx="2">
                  <c:v>4</c:v>
                </c:pt>
                <c:pt idx="3">
                  <c:v>2</c:v>
                </c:pt>
                <c:pt idx="4">
                  <c:v>0</c:v>
                </c:pt>
                <c:pt idx="5">
                  <c:v>-2</c:v>
                </c:pt>
                <c:pt idx="6">
                  <c:v>-4</c:v>
                </c:pt>
                <c:pt idx="7">
                  <c:v>-6</c:v>
                </c:pt>
                <c:pt idx="8">
                  <c:v>-8</c:v>
                </c:pt>
                <c:pt idx="9">
                  <c:v>-10</c:v>
                </c:pt>
                <c:pt idx="10">
                  <c:v>-12</c:v>
                </c:pt>
                <c:pt idx="11">
                  <c:v>-14</c:v>
                </c:pt>
                <c:pt idx="12">
                  <c:v>-16</c:v>
                </c:pt>
                <c:pt idx="13">
                  <c:v>-18</c:v>
                </c:pt>
                <c:pt idx="14">
                  <c:v>-20</c:v>
                </c:pt>
                <c:pt idx="15">
                  <c:v>-22</c:v>
                </c:pt>
                <c:pt idx="16">
                  <c:v>-24</c:v>
                </c:pt>
                <c:pt idx="17">
                  <c:v>-26</c:v>
                </c:pt>
                <c:pt idx="18">
                  <c:v>-28</c:v>
                </c:pt>
                <c:pt idx="19">
                  <c:v>-30</c:v>
                </c:pt>
                <c:pt idx="20">
                  <c:v>-32</c:v>
                </c:pt>
                <c:pt idx="21">
                  <c:v>-34</c:v>
                </c:pt>
                <c:pt idx="22">
                  <c:v>-36</c:v>
                </c:pt>
                <c:pt idx="23">
                  <c:v>-38</c:v>
                </c:pt>
                <c:pt idx="24">
                  <c:v>-39</c:v>
                </c:pt>
              </c:numCache>
            </c:numRef>
          </c:cat>
          <c:val>
            <c:numRef>
              <c:f>'темп. график'!$B$17:$Z$17</c:f>
              <c:numCache>
                <c:formatCode>0</c:formatCode>
                <c:ptCount val="25"/>
                <c:pt idx="0">
                  <c:v>26.244977470030157</c:v>
                </c:pt>
                <c:pt idx="1">
                  <c:v>27.765847173027545</c:v>
                </c:pt>
                <c:pt idx="2">
                  <c:v>29.271288395874016</c:v>
                </c:pt>
                <c:pt idx="3">
                  <c:v>30.763927814508104</c:v>
                </c:pt>
                <c:pt idx="4">
                  <c:v>32.245672459975722</c:v>
                </c:pt>
                <c:pt idx="5">
                  <c:v>33.717965211311693</c:v>
                </c:pt>
                <c:pt idx="6">
                  <c:v>35.181932966622078</c:v>
                </c:pt>
                <c:pt idx="7">
                  <c:v>36.638478294503365</c:v>
                </c:pt>
                <c:pt idx="8">
                  <c:v>38.088339061028591</c:v>
                </c:pt>
                <c:pt idx="9">
                  <c:v>39.532128833522663</c:v>
                </c:pt>
                <c:pt idx="10">
                  <c:v>40.970365192485076</c:v>
                </c:pt>
                <c:pt idx="11">
                  <c:v>42.403490136805367</c:v>
                </c:pt>
                <c:pt idx="12">
                  <c:v>43.831885147165622</c:v>
                </c:pt>
                <c:pt idx="13">
                  <c:v>45.255882538253957</c:v>
                </c:pt>
                <c:pt idx="14">
                  <c:v>46.675774169581587</c:v>
                </c:pt>
                <c:pt idx="15">
                  <c:v>48.091818236181524</c:v>
                </c:pt>
                <c:pt idx="16">
                  <c:v>49.504244637267043</c:v>
                </c:pt>
                <c:pt idx="17">
                  <c:v>50.91325927415005</c:v>
                </c:pt>
                <c:pt idx="18">
                  <c:v>52.319047529908019</c:v>
                </c:pt>
                <c:pt idx="19">
                  <c:v>53.721777115359743</c:v>
                </c:pt>
                <c:pt idx="20">
                  <c:v>55.121600418327503</c:v>
                </c:pt>
                <c:pt idx="21">
                  <c:v>56.518656459261599</c:v>
                </c:pt>
                <c:pt idx="22">
                  <c:v>57.9130725317724</c:v>
                </c:pt>
                <c:pt idx="23">
                  <c:v>59.304965588616291</c:v>
                </c:pt>
                <c:pt idx="24">
                  <c:v>60</c:v>
                </c:pt>
              </c:numCache>
            </c:numRef>
          </c:val>
          <c:smooth val="0"/>
        </c:ser>
        <c:dLbls>
          <c:showLegendKey val="0"/>
          <c:showVal val="0"/>
          <c:showCatName val="0"/>
          <c:showSerName val="0"/>
          <c:showPercent val="0"/>
          <c:showBubbleSize val="0"/>
        </c:dLbls>
        <c:marker val="1"/>
        <c:smooth val="0"/>
        <c:axId val="177097344"/>
        <c:axId val="177120000"/>
      </c:lineChart>
      <c:catAx>
        <c:axId val="177097344"/>
        <c:scaling>
          <c:orientation val="minMax"/>
        </c:scaling>
        <c:delete val="0"/>
        <c:axPos val="b"/>
        <c:title>
          <c:tx>
            <c:rich>
              <a:bodyPr/>
              <a:lstStyle/>
              <a:p>
                <a:pPr>
                  <a:defRPr/>
                </a:pPr>
                <a:r>
                  <a:rPr lang="ru-RU"/>
                  <a:t>Температура наружного фоздуха</a:t>
                </a:r>
              </a:p>
            </c:rich>
          </c:tx>
          <c:overlay val="0"/>
        </c:title>
        <c:numFmt formatCode="General" sourceLinked="1"/>
        <c:majorTickMark val="out"/>
        <c:minorTickMark val="out"/>
        <c:tickLblPos val="nextTo"/>
        <c:crossAx val="177120000"/>
        <c:crosses val="autoZero"/>
        <c:auto val="1"/>
        <c:lblAlgn val="ctr"/>
        <c:lblOffset val="100"/>
        <c:tickLblSkip val="1"/>
        <c:tickMarkSkip val="1"/>
        <c:noMultiLvlLbl val="0"/>
      </c:catAx>
      <c:valAx>
        <c:axId val="177120000"/>
        <c:scaling>
          <c:orientation val="minMax"/>
        </c:scaling>
        <c:delete val="0"/>
        <c:axPos val="l"/>
        <c:majorGridlines/>
        <c:numFmt formatCode="0" sourceLinked="0"/>
        <c:majorTickMark val="out"/>
        <c:minorTickMark val="none"/>
        <c:tickLblPos val="nextTo"/>
        <c:crossAx val="177097344"/>
        <c:crosses val="autoZero"/>
        <c:crossBetween val="between"/>
      </c:valAx>
    </c:plotArea>
    <c:legend>
      <c:legendPos val="r"/>
      <c:layout>
        <c:manualLayout>
          <c:xMode val="edge"/>
          <c:yMode val="edge"/>
          <c:x val="0.83059360730593612"/>
          <c:y val="0.27354286222696739"/>
          <c:w val="0.13028388574715832"/>
          <c:h val="0.2043267049245962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08321197984458"/>
          <c:y val="7.4548702245552628E-2"/>
          <c:w val="0.78898432499538207"/>
          <c:h val="0.80484179060950711"/>
        </c:manualLayout>
      </c:layout>
      <c:areaChart>
        <c:grouping val="standard"/>
        <c:varyColors val="0"/>
        <c:ser>
          <c:idx val="0"/>
          <c:order val="0"/>
          <c:cat>
            <c:strRef>
              <c:f>'темп. график'!$B$22:$J$22</c:f>
              <c:strCache>
                <c:ptCount val="9"/>
                <c:pt idx="0">
                  <c:v>Сент</c:v>
                </c:pt>
                <c:pt idx="1">
                  <c:v>Окт</c:v>
                </c:pt>
                <c:pt idx="2">
                  <c:v>Нояб</c:v>
                </c:pt>
                <c:pt idx="3">
                  <c:v>Дек</c:v>
                </c:pt>
                <c:pt idx="4">
                  <c:v>Янв</c:v>
                </c:pt>
                <c:pt idx="5">
                  <c:v>Февр</c:v>
                </c:pt>
                <c:pt idx="6">
                  <c:v>Март </c:v>
                </c:pt>
                <c:pt idx="7">
                  <c:v>Апр</c:v>
                </c:pt>
                <c:pt idx="8">
                  <c:v>Май</c:v>
                </c:pt>
              </c:strCache>
            </c:strRef>
          </c:cat>
          <c:val>
            <c:numRef>
              <c:f>'темп. график'!$B$26:$J$26</c:f>
              <c:numCache>
                <c:formatCode>0</c:formatCode>
                <c:ptCount val="9"/>
                <c:pt idx="0">
                  <c:v>12.274105263157894</c:v>
                </c:pt>
                <c:pt idx="1">
                  <c:v>53.301726315789487</c:v>
                </c:pt>
                <c:pt idx="2">
                  <c:v>83.277473684210534</c:v>
                </c:pt>
                <c:pt idx="3">
                  <c:v>110.4565894736842</c:v>
                </c:pt>
                <c:pt idx="4">
                  <c:v>120.73162105263158</c:v>
                </c:pt>
                <c:pt idx="5">
                  <c:v>104.40757894736842</c:v>
                </c:pt>
                <c:pt idx="6">
                  <c:v>93.438568421052636</c:v>
                </c:pt>
                <c:pt idx="7">
                  <c:v>52.203789473684211</c:v>
                </c:pt>
                <c:pt idx="8">
                  <c:v>11.341894736842105</c:v>
                </c:pt>
              </c:numCache>
            </c:numRef>
          </c:val>
        </c:ser>
        <c:dLbls>
          <c:showLegendKey val="0"/>
          <c:showVal val="0"/>
          <c:showCatName val="0"/>
          <c:showSerName val="0"/>
          <c:showPercent val="0"/>
          <c:showBubbleSize val="0"/>
        </c:dLbls>
        <c:axId val="177140096"/>
        <c:axId val="177141632"/>
      </c:areaChart>
      <c:catAx>
        <c:axId val="177140096"/>
        <c:scaling>
          <c:orientation val="minMax"/>
        </c:scaling>
        <c:delete val="0"/>
        <c:axPos val="b"/>
        <c:numFmt formatCode="General" sourceLinked="1"/>
        <c:majorTickMark val="out"/>
        <c:minorTickMark val="none"/>
        <c:tickLblPos val="nextTo"/>
        <c:crossAx val="177141632"/>
        <c:crosses val="autoZero"/>
        <c:auto val="1"/>
        <c:lblAlgn val="ctr"/>
        <c:lblOffset val="100"/>
        <c:noMultiLvlLbl val="0"/>
      </c:catAx>
      <c:valAx>
        <c:axId val="177141632"/>
        <c:scaling>
          <c:orientation val="minMax"/>
        </c:scaling>
        <c:delete val="0"/>
        <c:axPos val="l"/>
        <c:majorGridlines/>
        <c:title>
          <c:tx>
            <c:rich>
              <a:bodyPr rot="-5400000" vert="horz"/>
              <a:lstStyle/>
              <a:p>
                <a:pPr>
                  <a:defRPr/>
                </a:pPr>
                <a:r>
                  <a:rPr lang="ru-RU"/>
                  <a:t>Изменение потребления тепловой энергии, Гкал</a:t>
                </a:r>
              </a:p>
            </c:rich>
          </c:tx>
          <c:overlay val="0"/>
        </c:title>
        <c:numFmt formatCode="0" sourceLinked="1"/>
        <c:majorTickMark val="out"/>
        <c:minorTickMark val="none"/>
        <c:tickLblPos val="nextTo"/>
        <c:crossAx val="177140096"/>
        <c:crosses val="autoZero"/>
        <c:crossBetween val="midCat"/>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Лист2!$F$4</c:f>
              <c:numCache>
                <c:formatCode>General</c:formatCode>
                <c:ptCount val="1"/>
                <c:pt idx="0">
                  <c:v>0.43</c:v>
                </c:pt>
              </c:numCache>
            </c:numRef>
          </c:cat>
          <c:val>
            <c:numRef>
              <c:f>Лист2!$F$5</c:f>
              <c:numCache>
                <c:formatCode>General</c:formatCode>
                <c:ptCount val="1"/>
                <c:pt idx="0">
                  <c:v>15.5</c:v>
                </c:pt>
              </c:numCache>
            </c:numRef>
          </c:val>
        </c:ser>
        <c:dLbls>
          <c:showLegendKey val="0"/>
          <c:showVal val="0"/>
          <c:showCatName val="0"/>
          <c:showSerName val="0"/>
          <c:showPercent val="0"/>
          <c:showBubbleSize val="0"/>
        </c:dLbls>
        <c:gapWidth val="150"/>
        <c:shape val="box"/>
        <c:axId val="99792768"/>
        <c:axId val="99794944"/>
        <c:axId val="0"/>
      </c:bar3DChart>
      <c:catAx>
        <c:axId val="99792768"/>
        <c:scaling>
          <c:orientation val="minMax"/>
        </c:scaling>
        <c:delete val="0"/>
        <c:axPos val="b"/>
        <c:title>
          <c:tx>
            <c:rich>
              <a:bodyPr/>
              <a:lstStyle/>
              <a:p>
                <a:pPr>
                  <a:defRPr/>
                </a:pPr>
                <a:r>
                  <a:rPr lang="ru-RU"/>
                  <a:t>Установленная тепловая мощность источника теплоснабжения, Гкал/ч</a:t>
                </a:r>
              </a:p>
            </c:rich>
          </c:tx>
          <c:layout>
            <c:manualLayout>
              <c:xMode val="edge"/>
              <c:yMode val="edge"/>
              <c:x val="0.13614731774347416"/>
              <c:y val="0.8163590323567278"/>
            </c:manualLayout>
          </c:layout>
          <c:overlay val="0"/>
        </c:title>
        <c:numFmt formatCode="General" sourceLinked="1"/>
        <c:majorTickMark val="out"/>
        <c:minorTickMark val="none"/>
        <c:tickLblPos val="nextTo"/>
        <c:crossAx val="99794944"/>
        <c:crosses val="autoZero"/>
        <c:auto val="1"/>
        <c:lblAlgn val="ctr"/>
        <c:lblOffset val="100"/>
        <c:noMultiLvlLbl val="0"/>
      </c:catAx>
      <c:valAx>
        <c:axId val="99794944"/>
        <c:scaling>
          <c:orientation val="minMax"/>
        </c:scaling>
        <c:delete val="0"/>
        <c:axPos val="l"/>
        <c:majorGridlines/>
        <c:title>
          <c:tx>
            <c:rich>
              <a:bodyPr rot="-5400000" vert="horz"/>
              <a:lstStyle/>
              <a:p>
                <a:pPr>
                  <a:defRPr/>
                </a:pPr>
                <a:r>
                  <a:rPr lang="ru-RU"/>
                  <a:t>Доля тепловых потерь тепловой энергии, %</a:t>
                </a:r>
              </a:p>
            </c:rich>
          </c:tx>
          <c:overlay val="0"/>
        </c:title>
        <c:numFmt formatCode="General" sourceLinked="1"/>
        <c:majorTickMark val="out"/>
        <c:minorTickMark val="none"/>
        <c:tickLblPos val="nextTo"/>
        <c:crossAx val="997927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Отпуск с коллекторов</c:v>
          </c:tx>
          <c:invertIfNegative val="0"/>
          <c:cat>
            <c:strRef>
              <c:f>Лист2!$B$36</c:f>
              <c:strCache>
                <c:ptCount val="1"/>
                <c:pt idx="0">
                  <c:v>дер. Селикла</c:v>
                </c:pt>
              </c:strCache>
            </c:strRef>
          </c:cat>
          <c:val>
            <c:numRef>
              <c:f>Лист2!$E$31</c:f>
              <c:numCache>
                <c:formatCode>General</c:formatCode>
                <c:ptCount val="1"/>
                <c:pt idx="0">
                  <c:v>1493</c:v>
                </c:pt>
              </c:numCache>
            </c:numRef>
          </c:val>
        </c:ser>
        <c:ser>
          <c:idx val="1"/>
          <c:order val="1"/>
          <c:tx>
            <c:v>Полезный отпуск тепловой энергии</c:v>
          </c:tx>
          <c:invertIfNegative val="0"/>
          <c:val>
            <c:numRef>
              <c:f>Лист2!$E$32</c:f>
              <c:numCache>
                <c:formatCode>General</c:formatCode>
                <c:ptCount val="1"/>
                <c:pt idx="0">
                  <c:v>1360</c:v>
                </c:pt>
              </c:numCache>
            </c:numRef>
          </c:val>
        </c:ser>
        <c:ser>
          <c:idx val="2"/>
          <c:order val="2"/>
          <c:tx>
            <c:v>Потери тепловой энергии</c:v>
          </c:tx>
          <c:invertIfNegative val="0"/>
          <c:val>
            <c:numRef>
              <c:f>Лист2!$E$33</c:f>
              <c:numCache>
                <c:formatCode>General</c:formatCode>
                <c:ptCount val="1"/>
                <c:pt idx="0">
                  <c:v>133.1</c:v>
                </c:pt>
              </c:numCache>
            </c:numRef>
          </c:val>
        </c:ser>
        <c:dLbls>
          <c:showLegendKey val="0"/>
          <c:showVal val="0"/>
          <c:showCatName val="0"/>
          <c:showSerName val="0"/>
          <c:showPercent val="0"/>
          <c:showBubbleSize val="0"/>
        </c:dLbls>
        <c:gapWidth val="150"/>
        <c:shape val="box"/>
        <c:axId val="177329664"/>
        <c:axId val="177331200"/>
        <c:axId val="0"/>
      </c:bar3DChart>
      <c:catAx>
        <c:axId val="177329664"/>
        <c:scaling>
          <c:orientation val="minMax"/>
        </c:scaling>
        <c:delete val="0"/>
        <c:axPos val="b"/>
        <c:numFmt formatCode="General" sourceLinked="1"/>
        <c:majorTickMark val="out"/>
        <c:minorTickMark val="none"/>
        <c:tickLblPos val="nextTo"/>
        <c:crossAx val="177331200"/>
        <c:crosses val="autoZero"/>
        <c:auto val="1"/>
        <c:lblAlgn val="ctr"/>
        <c:lblOffset val="100"/>
        <c:noMultiLvlLbl val="0"/>
      </c:catAx>
      <c:valAx>
        <c:axId val="177331200"/>
        <c:scaling>
          <c:orientation val="minMax"/>
        </c:scaling>
        <c:delete val="0"/>
        <c:axPos val="l"/>
        <c:majorGridlines/>
        <c:numFmt formatCode="General" sourceLinked="1"/>
        <c:majorTickMark val="out"/>
        <c:minorTickMark val="none"/>
        <c:tickLblPos val="nextTo"/>
        <c:crossAx val="1773296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1"/>
            <c:showSerName val="0"/>
            <c:showPercent val="0"/>
            <c:showBubbleSize val="0"/>
            <c:showLeaderLines val="1"/>
          </c:dLbls>
          <c:cat>
            <c:strRef>
              <c:f>Лист1!$C$6:$C$8</c:f>
              <c:strCache>
                <c:ptCount val="3"/>
                <c:pt idx="0">
                  <c:v>Административные</c:v>
                </c:pt>
                <c:pt idx="1">
                  <c:v>Прочие</c:v>
                </c:pt>
                <c:pt idx="2">
                  <c:v>Жилые</c:v>
                </c:pt>
              </c:strCache>
            </c:strRef>
          </c:cat>
          <c:val>
            <c:numRef>
              <c:f>Лист1!$E$6:$E$7</c:f>
              <c:numCache>
                <c:formatCode>0%</c:formatCode>
                <c:ptCount val="2"/>
                <c:pt idx="0">
                  <c:v>0.97825216811207483</c:v>
                </c:pt>
                <c:pt idx="1">
                  <c:v>2.1747831887925284E-2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1"/>
            <c:showSerName val="0"/>
            <c:showPercent val="0"/>
            <c:showBubbleSize val="0"/>
            <c:showLeaderLines val="1"/>
          </c:dLbls>
          <c:cat>
            <c:strRef>
              <c:f>Лист1!$I$6:$I$7</c:f>
              <c:strCache>
                <c:ptCount val="2"/>
                <c:pt idx="0">
                  <c:v>Отопление</c:v>
                </c:pt>
                <c:pt idx="1">
                  <c:v>Вентиляция</c:v>
                </c:pt>
              </c:strCache>
            </c:strRef>
          </c:cat>
          <c:val>
            <c:numRef>
              <c:f>Лист1!$K$29:$K$30</c:f>
              <c:numCache>
                <c:formatCode>0%</c:formatCode>
                <c:ptCount val="2"/>
                <c:pt idx="0">
                  <c:v>0.63108739159439631</c:v>
                </c:pt>
                <c:pt idx="1">
                  <c:v>0.36891260840560375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По старым нормативам</c:v>
          </c:tx>
          <c:marker>
            <c:symbol val="none"/>
          </c:marker>
          <c:cat>
            <c:numRef>
              <c:f>Лист4!$B$4:$C$4</c:f>
              <c:numCache>
                <c:formatCode>General</c:formatCode>
                <c:ptCount val="2"/>
                <c:pt idx="0">
                  <c:v>2013</c:v>
                </c:pt>
                <c:pt idx="1">
                  <c:v>2018</c:v>
                </c:pt>
              </c:numCache>
            </c:numRef>
          </c:cat>
          <c:val>
            <c:numRef>
              <c:f>Лист4!$B$5:$C$5</c:f>
              <c:numCache>
                <c:formatCode>General</c:formatCode>
                <c:ptCount val="2"/>
                <c:pt idx="0">
                  <c:v>0</c:v>
                </c:pt>
                <c:pt idx="1">
                  <c:v>0.04</c:v>
                </c:pt>
              </c:numCache>
            </c:numRef>
          </c:val>
          <c:smooth val="0"/>
        </c:ser>
        <c:ser>
          <c:idx val="1"/>
          <c:order val="1"/>
          <c:tx>
            <c:v>При соблюдении требований энергетической эффективности</c:v>
          </c:tx>
          <c:marker>
            <c:symbol val="none"/>
          </c:marker>
          <c:cat>
            <c:numRef>
              <c:f>Лист4!$B$4:$C$4</c:f>
              <c:numCache>
                <c:formatCode>General</c:formatCode>
                <c:ptCount val="2"/>
                <c:pt idx="0">
                  <c:v>2013</c:v>
                </c:pt>
                <c:pt idx="1">
                  <c:v>2018</c:v>
                </c:pt>
              </c:numCache>
            </c:numRef>
          </c:cat>
          <c:val>
            <c:numRef>
              <c:f>Лист4!$B$6:$C$6</c:f>
              <c:numCache>
                <c:formatCode>General</c:formatCode>
                <c:ptCount val="2"/>
                <c:pt idx="0">
                  <c:v>0</c:v>
                </c:pt>
                <c:pt idx="1">
                  <c:v>0.03</c:v>
                </c:pt>
              </c:numCache>
            </c:numRef>
          </c:val>
          <c:smooth val="0"/>
        </c:ser>
        <c:dLbls>
          <c:showLegendKey val="0"/>
          <c:showVal val="0"/>
          <c:showCatName val="0"/>
          <c:showSerName val="0"/>
          <c:showPercent val="0"/>
          <c:showBubbleSize val="0"/>
        </c:dLbls>
        <c:marker val="1"/>
        <c:smooth val="0"/>
        <c:axId val="177606016"/>
        <c:axId val="177616000"/>
      </c:lineChart>
      <c:catAx>
        <c:axId val="177606016"/>
        <c:scaling>
          <c:orientation val="minMax"/>
        </c:scaling>
        <c:delete val="0"/>
        <c:axPos val="b"/>
        <c:numFmt formatCode="General" sourceLinked="1"/>
        <c:majorTickMark val="out"/>
        <c:minorTickMark val="none"/>
        <c:tickLblPos val="nextTo"/>
        <c:crossAx val="177616000"/>
        <c:crosses val="autoZero"/>
        <c:auto val="1"/>
        <c:lblAlgn val="ctr"/>
        <c:lblOffset val="100"/>
        <c:noMultiLvlLbl val="0"/>
      </c:catAx>
      <c:valAx>
        <c:axId val="177616000"/>
        <c:scaling>
          <c:orientation val="minMax"/>
        </c:scaling>
        <c:delete val="0"/>
        <c:axPos val="l"/>
        <c:majorGridlines/>
        <c:title>
          <c:tx>
            <c:rich>
              <a:bodyPr rot="-5400000" vert="horz"/>
              <a:lstStyle/>
              <a:p>
                <a:pPr>
                  <a:defRPr/>
                </a:pPr>
                <a:r>
                  <a:rPr lang="ru-RU"/>
                  <a:t>Гкал/ч</a:t>
                </a:r>
              </a:p>
            </c:rich>
          </c:tx>
          <c:overlay val="0"/>
        </c:title>
        <c:numFmt formatCode="General" sourceLinked="1"/>
        <c:majorTickMark val="out"/>
        <c:minorTickMark val="none"/>
        <c:tickLblPos val="nextTo"/>
        <c:crossAx val="1776060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ru-RU"/>
                      <a:t>Подключенная тепловая нагрузка; </a:t>
                    </a:r>
                  </a:p>
                  <a:p>
                    <a:r>
                      <a:rPr lang="ru-RU"/>
                      <a:t>59%</a:t>
                    </a:r>
                  </a:p>
                </c:rich>
              </c:tx>
              <c:dLblPos val="ctr"/>
              <c:showLegendKey val="0"/>
              <c:showVal val="1"/>
              <c:showCatName val="1"/>
              <c:showSerName val="0"/>
              <c:showPercent val="0"/>
              <c:showBubbleSize val="0"/>
            </c:dLbl>
            <c:dLbl>
              <c:idx val="1"/>
              <c:tx>
                <c:rich>
                  <a:bodyPr/>
                  <a:lstStyle/>
                  <a:p>
                    <a:r>
                      <a:rPr lang="ru-RU"/>
                      <a:t>Резерв тепловой мощности нетто; </a:t>
                    </a:r>
                  </a:p>
                  <a:p>
                    <a:r>
                      <a:rPr lang="ru-RU"/>
                      <a:t>41%</a:t>
                    </a:r>
                  </a:p>
                </c:rich>
              </c:tx>
              <c:dLblPos val="ctr"/>
              <c:showLegendKey val="0"/>
              <c:showVal val="1"/>
              <c:showCatName val="1"/>
              <c:showSerName val="0"/>
              <c:showPercent val="0"/>
              <c:showBubbleSize val="0"/>
            </c:dLbl>
            <c:dLblPos val="ctr"/>
            <c:showLegendKey val="0"/>
            <c:showVal val="1"/>
            <c:showCatName val="1"/>
            <c:showSerName val="0"/>
            <c:showPercent val="0"/>
            <c:showBubbleSize val="0"/>
            <c:showLeaderLines val="1"/>
          </c:dLbls>
          <c:cat>
            <c:strRef>
              <c:f>Лист3!$A$34:$A$35</c:f>
              <c:strCache>
                <c:ptCount val="2"/>
                <c:pt idx="0">
                  <c:v>Подключенная тепловая нагрузка</c:v>
                </c:pt>
                <c:pt idx="1">
                  <c:v>Резерв тепловой мощности нетто</c:v>
                </c:pt>
              </c:strCache>
            </c:strRef>
          </c:cat>
          <c:val>
            <c:numRef>
              <c:f>Лист3!$C$34:$C$35</c:f>
              <c:numCache>
                <c:formatCode>0%</c:formatCode>
                <c:ptCount val="2"/>
                <c:pt idx="0">
                  <c:v>0.58571428571428574</c:v>
                </c:pt>
                <c:pt idx="1">
                  <c:v>0.41428571428571426</c:v>
                </c:pt>
              </c:numCache>
            </c:numRef>
          </c:val>
        </c:ser>
        <c:dLbls>
          <c:dLblPos val="ctr"/>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A329B-08C6-4EF0-8786-9A05123231B5}">
  <ds:schemaRefs>
    <ds:schemaRef ds:uri="http://schemas.openxmlformats.org/officeDocument/2006/bibliography"/>
  </ds:schemaRefs>
</ds:datastoreItem>
</file>

<file path=customXml/itemProps2.xml><?xml version="1.0" encoding="utf-8"?>
<ds:datastoreItem xmlns:ds="http://schemas.openxmlformats.org/officeDocument/2006/customXml" ds:itemID="{F79427B3-B899-41D6-93D4-84AACCD8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8983</TotalTime>
  <Pages>232</Pages>
  <Words>57006</Words>
  <Characters>324936</Characters>
  <Application>Microsoft Office Word</Application>
  <DocSecurity>0</DocSecurity>
  <Lines>2707</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Деревянко Олег Владимирович</dc:creator>
  <cp:lastModifiedBy>Надежда</cp:lastModifiedBy>
  <cp:revision>422</cp:revision>
  <cp:lastPrinted>2012-12-10T11:39:00Z</cp:lastPrinted>
  <dcterms:created xsi:type="dcterms:W3CDTF">2013-09-11T06:30:00Z</dcterms:created>
  <dcterms:modified xsi:type="dcterms:W3CDTF">2013-12-15T22:53:00Z</dcterms:modified>
</cp:coreProperties>
</file>