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6B" w:rsidRPr="00362353" w:rsidRDefault="00C0436B" w:rsidP="00C0436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C0436B" w:rsidRPr="00362353" w:rsidRDefault="00C0436B" w:rsidP="00C0436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ВОЗНЕСЕНСКОГО СЕЛЬСОВЕТА </w:t>
      </w:r>
    </w:p>
    <w:p w:rsidR="00C0436B" w:rsidRPr="00362353" w:rsidRDefault="00C0436B" w:rsidP="00C0436B">
      <w:pPr>
        <w:keepNext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b/>
          <w:sz w:val="28"/>
          <w:szCs w:val="28"/>
          <w:lang w:eastAsia="ar-SA"/>
        </w:rPr>
        <w:t>ВЕНГЕРОВСКОГО РАЙОНА НОВОСИБИРСКОЙ ОБЛАСТИ</w:t>
      </w:r>
    </w:p>
    <w:p w:rsidR="00C0436B" w:rsidRPr="00362353" w:rsidRDefault="00C0436B" w:rsidP="00C043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436B" w:rsidRPr="00362353" w:rsidRDefault="00C0436B" w:rsidP="00C043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0436B" w:rsidRPr="00362353" w:rsidRDefault="00C0436B" w:rsidP="00C0436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ПОСТАНОВЛЕНИЕ </w:t>
      </w:r>
    </w:p>
    <w:p w:rsidR="00C0436B" w:rsidRPr="00362353" w:rsidRDefault="00C0436B" w:rsidP="00C0436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436B" w:rsidRPr="00362353" w:rsidRDefault="00C0436B" w:rsidP="00C0436B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sz w:val="28"/>
          <w:szCs w:val="28"/>
          <w:lang w:eastAsia="ar-SA"/>
        </w:rPr>
        <w:t xml:space="preserve">03.08.2020 г.                                      с. Вознесенка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</w:t>
      </w:r>
      <w:r w:rsidRPr="0036235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№ 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</w:p>
    <w:p w:rsidR="006D210E" w:rsidRPr="00D4673F" w:rsidRDefault="006D210E" w:rsidP="00650AC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D210E">
        <w:rPr>
          <w:b/>
          <w:bCs/>
          <w:sz w:val="28"/>
          <w:szCs w:val="28"/>
        </w:rPr>
        <w:t xml:space="preserve">Об утверждении Порядка организации и мониторинга дорожного движения на автомобильных дорогах общего пользования местного значения на территории </w:t>
      </w:r>
      <w:r w:rsidR="00C0436B">
        <w:rPr>
          <w:b/>
          <w:bCs/>
          <w:sz w:val="28"/>
          <w:szCs w:val="28"/>
        </w:rPr>
        <w:t>Вознесенского</w:t>
      </w:r>
      <w:r w:rsidRPr="006D210E">
        <w:rPr>
          <w:b/>
          <w:bCs/>
          <w:sz w:val="28"/>
          <w:szCs w:val="28"/>
        </w:rPr>
        <w:t xml:space="preserve"> сельсовета Венгеровского района Новосибирской области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D210E">
        <w:rPr>
          <w:sz w:val="28"/>
          <w:szCs w:val="28"/>
        </w:rPr>
        <w:t> </w:t>
      </w:r>
    </w:p>
    <w:p w:rsidR="006D210E" w:rsidRPr="006D210E" w:rsidRDefault="006D210E" w:rsidP="00650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10E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 131-ФЗ «</w:t>
      </w:r>
      <w:hyperlink r:id="rId5" w:tgtFrame="_blank" w:history="1">
        <w:r w:rsidRPr="006D210E">
          <w:rPr>
            <w:rStyle w:val="1"/>
            <w:rFonts w:ascii="Times New Roman" w:hAnsi="Times New Roman" w:cs="Times New Roman"/>
            <w:sz w:val="28"/>
            <w:szCs w:val="28"/>
          </w:rPr>
          <w:t>Об общих принципах организации местного самоуправления</w:t>
        </w:r>
      </w:hyperlink>
      <w:r w:rsidRPr="006D210E">
        <w:rPr>
          <w:rFonts w:ascii="Times New Roman" w:hAnsi="Times New Roman" w:cs="Times New Roman"/>
          <w:sz w:val="28"/>
          <w:szCs w:val="28"/>
        </w:rPr>
        <w:t> в Российской Федерации», от 08.11.2007 №257-ФЗ «</w:t>
      </w:r>
      <w:hyperlink r:id="rId6" w:tgtFrame="_blank" w:history="1">
        <w:r w:rsidRPr="006D210E">
          <w:rPr>
            <w:rStyle w:val="1"/>
            <w:rFonts w:ascii="Times New Roman" w:hAnsi="Times New Roman" w:cs="Times New Roman"/>
            <w:sz w:val="28"/>
            <w:szCs w:val="28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6D210E">
        <w:rPr>
          <w:rFonts w:ascii="Times New Roman" w:hAnsi="Times New Roman" w:cs="Times New Roman"/>
          <w:sz w:val="28"/>
          <w:szCs w:val="28"/>
        </w:rPr>
        <w:t xml:space="preserve">», Федерального закона от 29.12.2017 г. № 443-ФЗ «Об организации дорожного движения в Российской Федерации и о внесении изменений в отдельные законодательные акты Российской Федерации», </w:t>
      </w:r>
      <w:r w:rsidRPr="006D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C0436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Вознесенского</w:t>
      </w:r>
      <w:r w:rsidRPr="006D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  Венгеровского   района Новосибирской области, </w:t>
      </w:r>
    </w:p>
    <w:p w:rsidR="006D210E" w:rsidRPr="005A2C3F" w:rsidRDefault="006D210E" w:rsidP="00650AC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 w:rsidRPr="005A2C3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1. Утвердить </w:t>
      </w:r>
      <w:r>
        <w:rPr>
          <w:color w:val="000000"/>
          <w:sz w:val="28"/>
          <w:szCs w:val="28"/>
        </w:rPr>
        <w:t>прилагаемый</w:t>
      </w:r>
      <w:r w:rsidRPr="006D210E">
        <w:rPr>
          <w:color w:val="000000"/>
          <w:sz w:val="28"/>
          <w:szCs w:val="28"/>
        </w:rPr>
        <w:t xml:space="preserve"> Поряд</w:t>
      </w:r>
      <w:r>
        <w:rPr>
          <w:color w:val="000000"/>
          <w:sz w:val="28"/>
          <w:szCs w:val="28"/>
        </w:rPr>
        <w:t>ок</w:t>
      </w:r>
      <w:r w:rsidRPr="006D210E">
        <w:rPr>
          <w:color w:val="000000"/>
          <w:sz w:val="28"/>
          <w:szCs w:val="28"/>
        </w:rPr>
        <w:t xml:space="preserve"> организации и мониторинга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Pr="00D4673F">
        <w:rPr>
          <w:color w:val="000000"/>
          <w:sz w:val="28"/>
          <w:szCs w:val="28"/>
        </w:rPr>
        <w:t xml:space="preserve"> сельсовета </w:t>
      </w:r>
      <w:r>
        <w:rPr>
          <w:color w:val="000000"/>
          <w:sz w:val="28"/>
          <w:szCs w:val="28"/>
        </w:rPr>
        <w:t xml:space="preserve">Венгеровского  </w:t>
      </w:r>
      <w:r w:rsidRPr="00D4673F">
        <w:rPr>
          <w:color w:val="000000"/>
          <w:sz w:val="28"/>
          <w:szCs w:val="28"/>
        </w:rPr>
        <w:t xml:space="preserve"> района Новосибирской области</w:t>
      </w:r>
      <w:r w:rsidRPr="006D210E">
        <w:rPr>
          <w:color w:val="000000"/>
          <w:sz w:val="28"/>
          <w:szCs w:val="28"/>
        </w:rPr>
        <w:t>.</w:t>
      </w:r>
    </w:p>
    <w:p w:rsidR="006D210E" w:rsidRPr="00D4673F" w:rsidRDefault="006D210E" w:rsidP="00650A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D210E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467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C0436B" w:rsidRPr="00D467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="00C0436B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газете «Вестник </w:t>
      </w:r>
      <w:r w:rsidR="00C0436B">
        <w:rPr>
          <w:rFonts w:ascii="Times New Roman" w:hAnsi="Times New Roman"/>
          <w:color w:val="000000"/>
          <w:sz w:val="28"/>
          <w:szCs w:val="28"/>
          <w:lang w:eastAsia="ru-RU"/>
        </w:rPr>
        <w:t>Вознесенского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 и разместить на официальном сайте администрации</w:t>
      </w:r>
      <w:r w:rsidRPr="007B38C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0436B">
        <w:rPr>
          <w:rFonts w:ascii="Times New Roman" w:hAnsi="Times New Roman"/>
          <w:color w:val="000000"/>
          <w:sz w:val="28"/>
          <w:szCs w:val="28"/>
          <w:lang w:eastAsia="ru-RU"/>
        </w:rPr>
        <w:t>Вознесенского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Венгеровского района Новосибирской области.</w:t>
      </w:r>
    </w:p>
    <w:p w:rsidR="006D210E" w:rsidRPr="00D4673F" w:rsidRDefault="006D210E" w:rsidP="00650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за исполнением постановления оставляю за собой.</w:t>
      </w:r>
    </w:p>
    <w:p w:rsidR="006D210E" w:rsidRPr="00D4673F" w:rsidRDefault="006D210E" w:rsidP="00650AC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210E" w:rsidRDefault="006D210E" w:rsidP="0065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210E" w:rsidRDefault="006D210E" w:rsidP="00650A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436B" w:rsidRPr="00362353" w:rsidRDefault="00C0436B" w:rsidP="00C0436B">
      <w:pPr>
        <w:suppressAutoHyphens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Глава Вознесенского сельсовета</w:t>
      </w:r>
    </w:p>
    <w:p w:rsidR="00C0436B" w:rsidRPr="00362353" w:rsidRDefault="00C0436B" w:rsidP="00C0436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6"/>
          <w:szCs w:val="28"/>
          <w:lang w:eastAsia="ar-SA"/>
        </w:rPr>
      </w:pPr>
      <w:r w:rsidRPr="00362353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Венгеровского района Новосибирской области                                     А.Н. Алхимов</w:t>
      </w:r>
    </w:p>
    <w:p w:rsidR="006D210E" w:rsidRPr="00D4673F" w:rsidRDefault="006D210E" w:rsidP="00650ACD">
      <w:pPr>
        <w:shd w:val="clear" w:color="auto" w:fill="FFFFFF"/>
        <w:spacing w:before="100" w:beforeAutospacing="1" w:after="0" w:line="240" w:lineRule="auto"/>
        <w:jc w:val="both"/>
        <w:outlineLvl w:val="4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D210E" w:rsidRDefault="006D210E" w:rsidP="00650AC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210E" w:rsidRDefault="006D210E" w:rsidP="00650ACD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:rsidR="00C0436B" w:rsidRDefault="00C0436B" w:rsidP="00C0436B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31C32">
        <w:rPr>
          <w:sz w:val="28"/>
          <w:szCs w:val="28"/>
        </w:rPr>
        <w:lastRenderedPageBreak/>
        <w:t>Утвержден </w:t>
      </w:r>
    </w:p>
    <w:p w:rsidR="00C0436B" w:rsidRPr="00786305" w:rsidRDefault="00C0436B" w:rsidP="00C0436B">
      <w:pPr>
        <w:pStyle w:val="a3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931C32">
        <w:rPr>
          <w:sz w:val="28"/>
          <w:szCs w:val="28"/>
        </w:rPr>
        <w:t>постановлением </w:t>
      </w:r>
      <w:r w:rsidRPr="00786305">
        <w:rPr>
          <w:sz w:val="28"/>
          <w:szCs w:val="28"/>
        </w:rPr>
        <w:t>администрации</w:t>
      </w:r>
    </w:p>
    <w:p w:rsidR="00C0436B" w:rsidRDefault="00C0436B" w:rsidP="00C0436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353">
        <w:rPr>
          <w:rFonts w:ascii="Times New Roman" w:eastAsia="Times New Roman" w:hAnsi="Times New Roman"/>
          <w:sz w:val="28"/>
          <w:szCs w:val="28"/>
          <w:lang w:eastAsia="ru-RU"/>
        </w:rPr>
        <w:t xml:space="preserve">Вознесенского сельсовета </w:t>
      </w:r>
    </w:p>
    <w:p w:rsidR="00C0436B" w:rsidRDefault="00C0436B" w:rsidP="00C0436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353">
        <w:rPr>
          <w:rFonts w:ascii="Times New Roman" w:eastAsia="Times New Roman" w:hAnsi="Times New Roman"/>
          <w:sz w:val="28"/>
          <w:szCs w:val="28"/>
          <w:lang w:eastAsia="ru-RU"/>
        </w:rPr>
        <w:t xml:space="preserve">Венгеровского района </w:t>
      </w:r>
    </w:p>
    <w:p w:rsidR="00C0436B" w:rsidRPr="00362353" w:rsidRDefault="00C0436B" w:rsidP="00C0436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2353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</w:t>
      </w:r>
    </w:p>
    <w:p w:rsidR="00C0436B" w:rsidRPr="00362353" w:rsidRDefault="00C0436B" w:rsidP="00C0436B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 w:rsidRPr="0036235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362353">
        <w:rPr>
          <w:rFonts w:ascii="Times New Roman" w:eastAsia="Times New Roman" w:hAnsi="Times New Roman"/>
          <w:sz w:val="28"/>
          <w:szCs w:val="28"/>
          <w:lang w:eastAsia="ar-SA"/>
        </w:rPr>
        <w:t>03.08.2020 № 5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362353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6D210E" w:rsidRDefault="006D210E" w:rsidP="00650ACD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6D210E" w:rsidRDefault="006D210E" w:rsidP="00650ACD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D210E">
        <w:rPr>
          <w:b/>
          <w:bCs/>
          <w:color w:val="000000"/>
          <w:sz w:val="28"/>
          <w:szCs w:val="28"/>
        </w:rPr>
        <w:t xml:space="preserve"> Поряд</w:t>
      </w:r>
      <w:r>
        <w:rPr>
          <w:b/>
          <w:bCs/>
          <w:color w:val="000000"/>
          <w:sz w:val="28"/>
          <w:szCs w:val="28"/>
        </w:rPr>
        <w:t>ок</w:t>
      </w:r>
    </w:p>
    <w:p w:rsidR="006D210E" w:rsidRPr="006D210E" w:rsidRDefault="006D210E" w:rsidP="00650ACD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210E">
        <w:rPr>
          <w:b/>
          <w:bCs/>
          <w:color w:val="000000"/>
          <w:sz w:val="28"/>
          <w:szCs w:val="28"/>
        </w:rPr>
        <w:t xml:space="preserve"> организации и мониторинга дорожного движения на автомобильных дорогах общего пользования местного значения на территории </w:t>
      </w:r>
      <w:r w:rsidR="00C0436B">
        <w:rPr>
          <w:b/>
          <w:bCs/>
          <w:color w:val="000000"/>
          <w:sz w:val="28"/>
          <w:szCs w:val="28"/>
        </w:rPr>
        <w:t>Вознесенского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6D210E">
        <w:rPr>
          <w:b/>
          <w:bCs/>
          <w:color w:val="000000"/>
          <w:sz w:val="28"/>
          <w:szCs w:val="28"/>
        </w:rPr>
        <w:t xml:space="preserve">сельсовета </w:t>
      </w:r>
      <w:r>
        <w:rPr>
          <w:b/>
          <w:bCs/>
          <w:color w:val="000000"/>
          <w:sz w:val="28"/>
          <w:szCs w:val="28"/>
        </w:rPr>
        <w:t xml:space="preserve">Венгеровского </w:t>
      </w:r>
      <w:r w:rsidRPr="006D210E">
        <w:rPr>
          <w:b/>
          <w:bCs/>
          <w:color w:val="000000"/>
          <w:sz w:val="28"/>
          <w:szCs w:val="28"/>
        </w:rPr>
        <w:t>района Новосибирской области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 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210E">
        <w:rPr>
          <w:b/>
          <w:bCs/>
          <w:color w:val="000000"/>
          <w:sz w:val="28"/>
          <w:szCs w:val="28"/>
        </w:rPr>
        <w:t>1. Общие положения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 </w:t>
      </w:r>
    </w:p>
    <w:p w:rsidR="006D210E" w:rsidRPr="006E1623" w:rsidRDefault="006D210E" w:rsidP="00650AC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210E">
        <w:rPr>
          <w:rFonts w:ascii="Times New Roman" w:hAnsi="Times New Roman" w:cs="Times New Roman"/>
          <w:color w:val="000000"/>
          <w:sz w:val="28"/>
          <w:szCs w:val="28"/>
        </w:rPr>
        <w:t xml:space="preserve">1. Настоящий Порядок организации и мониторинга дорожного движения устанавливает периодичность и правила проведения обследований дорожного движения на автомобильных дорогах общего пользования местного значения на территории </w:t>
      </w:r>
      <w:r w:rsidR="00C0436B">
        <w:rPr>
          <w:rFonts w:ascii="Times New Roman" w:hAnsi="Times New Roman"/>
          <w:color w:val="000000"/>
          <w:sz w:val="28"/>
          <w:szCs w:val="28"/>
          <w:lang w:eastAsia="ru-RU"/>
        </w:rPr>
        <w:t>Вознесенского</w:t>
      </w:r>
      <w:r w:rsidR="006E162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E1623" w:rsidRPr="00D467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</w:t>
      </w:r>
      <w:r w:rsidR="006E16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Венгеровского района </w:t>
      </w:r>
      <w:r w:rsidRPr="006D210E"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2. Мониторинг дорожного движения проводится в целях формирования и реализации государственной политики в области организации дорожного движения,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</w:t>
      </w:r>
      <w:r w:rsidRPr="006D210E">
        <w:rPr>
          <w:color w:val="000000"/>
          <w:sz w:val="28"/>
          <w:szCs w:val="28"/>
        </w:rPr>
        <w:t xml:space="preserve"> Новосибирской области, а также в целях обоснования выбора мероприятий по организации дорожного движения, формирования комплекса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</w:t>
      </w:r>
      <w:r w:rsidRPr="006D210E">
        <w:rPr>
          <w:color w:val="000000"/>
          <w:sz w:val="28"/>
          <w:szCs w:val="28"/>
        </w:rPr>
        <w:t xml:space="preserve"> Новосибирской области (далее – «Мониторинг дорожного движения»).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3. Мониторинг дорожного движения осуществляется специалистами администрации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</w:t>
      </w:r>
      <w:bookmarkStart w:id="0" w:name="_GoBack"/>
      <w:bookmarkEnd w:id="0"/>
      <w:r w:rsidRPr="006D210E">
        <w:rPr>
          <w:color w:val="000000"/>
          <w:sz w:val="28"/>
          <w:szCs w:val="28"/>
        </w:rPr>
        <w:t xml:space="preserve"> Новосибирской области,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4. Данные мониторинга дорожного движения используются при решении задач по: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а) оценке состояния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 эффективности его организации.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б) выявлению и прогнозированию развития процессов, влияющих на состояние дорожного движения;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в) разработке программ комплексного развития транспортной инфраструктуры, комплексных схем организации дорожного движения и проектов организа</w:t>
      </w:r>
      <w:r w:rsidRPr="006D210E">
        <w:rPr>
          <w:color w:val="000000"/>
          <w:sz w:val="28"/>
          <w:szCs w:val="28"/>
        </w:rPr>
        <w:lastRenderedPageBreak/>
        <w:t xml:space="preserve">ции дорожного движения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</w:t>
      </w:r>
      <w:r w:rsidRPr="006D210E">
        <w:rPr>
          <w:color w:val="000000"/>
          <w:sz w:val="28"/>
          <w:szCs w:val="28"/>
        </w:rPr>
        <w:t xml:space="preserve"> Новосибирской области;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г)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</w:t>
      </w:r>
      <w:r w:rsidRPr="006D210E">
        <w:rPr>
          <w:color w:val="000000"/>
          <w:sz w:val="28"/>
          <w:szCs w:val="28"/>
        </w:rPr>
        <w:t xml:space="preserve"> Новосибирской области;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д) оценке качества реализации мероприятий,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е) контролю в сфере организации дорожного движения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5. Мониторинг дорожного движения осуществляется посредством сбора, обработки, накопления и анализа основных параметров дорожного движения.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6. 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7. 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8. 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9. 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значений, соответствующими удовлетворительным условиям дорожного движения (далее — допустимые значения) и неудовлетворительным условиям дорожного движения (далее — критические значения), установленным муниципальным правовым актом администрации </w:t>
      </w:r>
      <w:r w:rsidR="00C0436B">
        <w:rPr>
          <w:color w:val="000000"/>
          <w:sz w:val="28"/>
          <w:szCs w:val="28"/>
        </w:rPr>
        <w:t>Вознесенского</w:t>
      </w:r>
      <w:r w:rsidR="006E1623">
        <w:rPr>
          <w:color w:val="000000"/>
          <w:sz w:val="28"/>
          <w:szCs w:val="28"/>
        </w:rPr>
        <w:t xml:space="preserve"> </w:t>
      </w:r>
      <w:r w:rsidR="006E1623" w:rsidRPr="00D4673F">
        <w:rPr>
          <w:color w:val="000000"/>
          <w:sz w:val="28"/>
          <w:szCs w:val="28"/>
        </w:rPr>
        <w:t>сельсовета</w:t>
      </w:r>
      <w:r w:rsidR="006E1623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 и требованиям действующего законодательства.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10. Организация мониторинга дорожного движения осуществляется с учетом необходимости: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а) обеспечения полноты, конкретности, объективности, своевременности</w:t>
      </w:r>
      <w:r w:rsidR="00650ACD">
        <w:rPr>
          <w:color w:val="000000"/>
          <w:sz w:val="28"/>
          <w:szCs w:val="28"/>
        </w:rPr>
        <w:t xml:space="preserve"> </w:t>
      </w:r>
      <w:r w:rsidRPr="006D210E">
        <w:rPr>
          <w:color w:val="000000"/>
          <w:sz w:val="28"/>
          <w:szCs w:val="28"/>
        </w:rPr>
        <w:t xml:space="preserve"> учета данных мониторинга дорожного движения;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б) совершенствования методов определения и технических средств регистрации параметров дорожного движения, методик расчета значений параметров эффективности организации дорожного движения;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в) последовательного увеличения числа дорог, участков дорог в отношении которых мониторинг дорожного движения проводится в автоматизированном режиме;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г) накопления данных мониторинга дорожного движения в информационно-аналитической системе.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 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6D210E">
        <w:rPr>
          <w:b/>
          <w:bCs/>
          <w:color w:val="000000"/>
          <w:sz w:val="28"/>
          <w:szCs w:val="28"/>
        </w:rPr>
        <w:lastRenderedPageBreak/>
        <w:t>2. Правила проведения обследований дорожного движения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 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 xml:space="preserve">1. Обследование дорожного движения осуществляется в отношении транспортных средств и пешеходов на дорогах, участках дорог и (или) сети дорог на автомобильных дорогах общего пользования местного значения на территории </w:t>
      </w:r>
      <w:r w:rsidR="00C0436B">
        <w:rPr>
          <w:color w:val="000000"/>
          <w:sz w:val="28"/>
          <w:szCs w:val="28"/>
        </w:rPr>
        <w:t>Вознесенского</w:t>
      </w:r>
      <w:r w:rsidR="00650ACD">
        <w:rPr>
          <w:color w:val="000000"/>
          <w:sz w:val="28"/>
          <w:szCs w:val="28"/>
        </w:rPr>
        <w:t xml:space="preserve"> </w:t>
      </w:r>
      <w:r w:rsidR="00650ACD" w:rsidRPr="00D4673F">
        <w:rPr>
          <w:color w:val="000000"/>
          <w:sz w:val="28"/>
          <w:szCs w:val="28"/>
        </w:rPr>
        <w:t>сельсовета</w:t>
      </w:r>
      <w:r w:rsidR="00650ACD">
        <w:rPr>
          <w:color w:val="000000"/>
          <w:sz w:val="28"/>
          <w:szCs w:val="28"/>
        </w:rPr>
        <w:t xml:space="preserve"> Венгеровского района </w:t>
      </w:r>
      <w:r w:rsidRPr="006D210E">
        <w:rPr>
          <w:color w:val="000000"/>
          <w:sz w:val="28"/>
          <w:szCs w:val="28"/>
        </w:rPr>
        <w:t>Новосибирской области.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2. Объектами обследования дорожного движения служат зоны пересечения и примыкания дорог в одном уровне (далее — пересечение), участки дорог между двумя пересечениями (далее — перегон), участки дорог, включающие перегон (в одном направлении движения) и пересечение, смежное с ним по направлению движения транспортных средств (далее — опорный участок) в границах поселения.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3. В ходе обследования дорожного движения, обработки результатов обследования дорожного движения производится: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а) регистрация интенсивности, состава, средней скорости движения транспортных средств и плотности движения транспортных средств за каждый час обследования;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б) регистрация состава, интенсивности движения и расчет средней задержки транспортных средств по направлениям движения за каждый час обследования на пересечении;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в) регистрация интенсивности и условий дорожного движения в различные периоды суток (далее</w:t>
      </w:r>
      <w:r w:rsidR="00650ACD">
        <w:rPr>
          <w:color w:val="000000"/>
          <w:sz w:val="28"/>
          <w:szCs w:val="28"/>
        </w:rPr>
        <w:t xml:space="preserve"> – </w:t>
      </w:r>
      <w:r w:rsidRPr="006D210E">
        <w:rPr>
          <w:color w:val="000000"/>
          <w:sz w:val="28"/>
          <w:szCs w:val="28"/>
        </w:rPr>
        <w:t xml:space="preserve">временные периоды) включая: утренний период, дневной период, вечерний период, ночной период, при необходимости </w:t>
      </w:r>
      <w:r w:rsidR="00650ACD">
        <w:rPr>
          <w:color w:val="000000"/>
          <w:sz w:val="28"/>
          <w:szCs w:val="28"/>
        </w:rPr>
        <w:t>–</w:t>
      </w:r>
      <w:r w:rsidRPr="006D210E">
        <w:rPr>
          <w:color w:val="000000"/>
          <w:sz w:val="28"/>
          <w:szCs w:val="28"/>
        </w:rPr>
        <w:t xml:space="preserve"> иные временные периоды, связанные с изменениями основных параметров дорожного движения и условий дорожного движения;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д)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е) регистрация интенсивности движения пешеходов за каждый час обследования и за обследуемый временной период;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ж) определение уровня обслуживания дорожного движения на опорном участке, за каждый час обследования и за каждый из обследуемых временных периодов с подведением итогового значения за сутки.</w:t>
      </w:r>
    </w:p>
    <w:p w:rsidR="006D210E" w:rsidRPr="006D210E" w:rsidRDefault="006D210E" w:rsidP="00650AC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6D210E">
        <w:rPr>
          <w:color w:val="000000"/>
          <w:sz w:val="28"/>
          <w:szCs w:val="28"/>
        </w:rPr>
        <w:t>4. Мониторинг дорожного движения проводится не реже одного раза в год. По итогам мониторинга дорожного движения учетные сведения об основных параметрах дорожного движения, подлежат официальному опубликованию и размещению на официальном сайте поселения.</w:t>
      </w:r>
    </w:p>
    <w:p w:rsidR="006D210E" w:rsidRDefault="006D210E" w:rsidP="00650ACD">
      <w:pPr>
        <w:spacing w:line="240" w:lineRule="auto"/>
      </w:pPr>
    </w:p>
    <w:sectPr w:rsidR="006D210E" w:rsidSect="00C0436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210E"/>
    <w:rsid w:val="00650ACD"/>
    <w:rsid w:val="006D210E"/>
    <w:rsid w:val="006E1623"/>
    <w:rsid w:val="00C0436B"/>
    <w:rsid w:val="00D9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1729A"/>
  <w15:docId w15:val="{8DCEE8E7-B62C-48D2-BE24-B976C36C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21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6D210E"/>
  </w:style>
  <w:style w:type="paragraph" w:styleId="a4">
    <w:name w:val="Balloon Text"/>
    <w:basedOn w:val="a"/>
    <w:link w:val="a5"/>
    <w:uiPriority w:val="99"/>
    <w:semiHidden/>
    <w:unhideWhenUsed/>
    <w:rsid w:val="00C04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43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6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87BF0-5431-4D6B-8BBB-5354370A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PNata</cp:lastModifiedBy>
  <cp:revision>3</cp:revision>
  <cp:lastPrinted>2020-08-17T05:42:00Z</cp:lastPrinted>
  <dcterms:created xsi:type="dcterms:W3CDTF">2020-08-06T09:12:00Z</dcterms:created>
  <dcterms:modified xsi:type="dcterms:W3CDTF">2020-08-17T05:42:00Z</dcterms:modified>
</cp:coreProperties>
</file>