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44" w:rsidRDefault="00480244" w:rsidP="00CA7830">
      <w:pPr>
        <w:pStyle w:val="a3"/>
        <w:tabs>
          <w:tab w:val="left" w:pos="709"/>
        </w:tabs>
        <w:jc w:val="center"/>
        <w:rPr>
          <w:b/>
          <w:bCs/>
        </w:rPr>
      </w:pPr>
      <w:r>
        <w:rPr>
          <w:b/>
          <w:bCs/>
        </w:rPr>
        <w:t>ГЛАВА</w:t>
      </w:r>
    </w:p>
    <w:p w:rsidR="00480244" w:rsidRPr="00480244" w:rsidRDefault="00100168" w:rsidP="00CA7830">
      <w:pPr>
        <w:pStyle w:val="a3"/>
        <w:tabs>
          <w:tab w:val="left" w:pos="709"/>
        </w:tabs>
        <w:jc w:val="center"/>
        <w:rPr>
          <w:b/>
          <w:bCs/>
        </w:rPr>
      </w:pPr>
      <w:r>
        <w:rPr>
          <w:b/>
          <w:bCs/>
        </w:rPr>
        <w:t>ВОЗНЕСЕНСКОГО</w:t>
      </w:r>
      <w:r w:rsidR="00480244" w:rsidRPr="00480244">
        <w:rPr>
          <w:b/>
          <w:bCs/>
        </w:rPr>
        <w:t xml:space="preserve"> СЕЛЬСОВЕТА</w:t>
      </w:r>
    </w:p>
    <w:p w:rsidR="00480244" w:rsidRPr="00480244" w:rsidRDefault="00480244" w:rsidP="00CA7830">
      <w:pPr>
        <w:pStyle w:val="a3"/>
        <w:tabs>
          <w:tab w:val="left" w:pos="709"/>
        </w:tabs>
        <w:jc w:val="center"/>
        <w:rPr>
          <w:b/>
          <w:bCs/>
        </w:rPr>
      </w:pPr>
      <w:r w:rsidRPr="00480244">
        <w:rPr>
          <w:b/>
          <w:bCs/>
        </w:rPr>
        <w:t xml:space="preserve"> ВЕНГЕРОВСКОГО РАЙОНА НОВОСИБИРСКОЙ ОБЛАСТИ</w:t>
      </w:r>
    </w:p>
    <w:p w:rsidR="00480244" w:rsidRDefault="00480244" w:rsidP="00CA78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830" w:rsidRPr="00480244" w:rsidRDefault="00CA7830" w:rsidP="00CA78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244" w:rsidRDefault="00480244" w:rsidP="00CA78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244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A7830" w:rsidRPr="00480244" w:rsidRDefault="00CA7830" w:rsidP="00CA78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244" w:rsidRDefault="00480244" w:rsidP="00CA78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024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>04.05.2021</w:t>
      </w:r>
      <w:r w:rsidRPr="0048024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80244">
        <w:rPr>
          <w:rFonts w:ascii="Times New Roman" w:hAnsi="Times New Roman" w:cs="Times New Roman"/>
          <w:color w:val="000000"/>
          <w:sz w:val="28"/>
          <w:szCs w:val="28"/>
        </w:rPr>
        <w:t xml:space="preserve">   с. 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>Вознесенка</w:t>
      </w:r>
      <w:r w:rsidRPr="0048024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4802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480244" w:rsidRDefault="00480244" w:rsidP="00CA78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7830" w:rsidRDefault="00CA7830" w:rsidP="00CA78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0244" w:rsidRDefault="00480244" w:rsidP="00CA78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100168" w:rsidRPr="00100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работы патрульно-маневренной группы на территории 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>Вознесенского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 xml:space="preserve"> Венгеровского района Новосибирской области</w:t>
      </w:r>
    </w:p>
    <w:p w:rsidR="00CA7830" w:rsidRDefault="00CA7830" w:rsidP="00CA78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72E4" w:rsidRDefault="007072E4" w:rsidP="00CA783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0244" w:rsidRPr="007072E4" w:rsidRDefault="00B678BD" w:rsidP="00CA78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решением Комиссии по предупреждению и ликвидации чрезвычайных ситуаций и обеспечению пожарной безопасности администрации Венгеровского района №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от 21.04.2016 «О создании маневренных и патрульно-маневренных групп на территории Венгеровского района», в целях снижения риска возникновения чрезвычайных ситуаций на территории 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>Вознесенского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>сельсовета Венгеровского района Новосибирской области связанных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лесными пожарами и своевременного реагирования на складывающуюся обстановку, а также обеспечения пожарной безопасности в весенне-осенний </w:t>
      </w:r>
      <w:r w:rsidRPr="007072E4">
        <w:rPr>
          <w:rFonts w:ascii="Times New Roman" w:hAnsi="Times New Roman" w:cs="Times New Roman"/>
          <w:color w:val="000000"/>
          <w:sz w:val="28"/>
          <w:szCs w:val="28"/>
        </w:rPr>
        <w:t>пожароопасный период,</w:t>
      </w:r>
    </w:p>
    <w:p w:rsidR="002714B6" w:rsidRPr="002714B6" w:rsidRDefault="002714B6" w:rsidP="00CA7830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организации и работы патрульно-маневренной группы на территории 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>Вознесенского сельсовета Венгеровского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2E4" w:rsidRPr="007072E4" w:rsidRDefault="00B678BD" w:rsidP="00CA7830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E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распоряжение в 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>газете</w:t>
      </w:r>
      <w:r w:rsidRPr="007072E4">
        <w:rPr>
          <w:rFonts w:ascii="Times New Roman" w:hAnsi="Times New Roman" w:cs="Times New Roman"/>
          <w:color w:val="000000"/>
          <w:sz w:val="28"/>
          <w:szCs w:val="28"/>
        </w:rPr>
        <w:t xml:space="preserve"> «Вестник 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>Вознесенского</w:t>
      </w:r>
      <w:r w:rsidRPr="007072E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области» и на официальном сайте</w:t>
      </w:r>
      <w:r w:rsidR="007072E4" w:rsidRPr="00707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2E4" w:rsidRPr="007072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0168">
        <w:rPr>
          <w:rFonts w:ascii="Times New Roman" w:hAnsi="Times New Roman" w:cs="Times New Roman"/>
          <w:sz w:val="28"/>
          <w:szCs w:val="28"/>
        </w:rPr>
        <w:t>Вознесенского</w:t>
      </w:r>
      <w:r w:rsidR="007072E4" w:rsidRPr="007072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0168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="007072E4" w:rsidRPr="007072E4">
        <w:rPr>
          <w:rFonts w:ascii="Times New Roman" w:hAnsi="Times New Roman" w:cs="Times New Roman"/>
          <w:sz w:val="28"/>
          <w:szCs w:val="28"/>
        </w:rPr>
        <w:t>.</w:t>
      </w:r>
    </w:p>
    <w:p w:rsidR="007072E4" w:rsidRPr="007072E4" w:rsidRDefault="007072E4" w:rsidP="00CA7830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072E4" w:rsidRDefault="007072E4" w:rsidP="00CA78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830" w:rsidRDefault="00CA7830" w:rsidP="00CA783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7830" w:rsidRDefault="00CA7830" w:rsidP="00CA783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072E4" w:rsidRPr="007072E4" w:rsidRDefault="00100168" w:rsidP="00CA783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А.Н. Алхимов</w:t>
      </w:r>
    </w:p>
    <w:p w:rsidR="00B678BD" w:rsidRPr="007072E4" w:rsidRDefault="00B678BD" w:rsidP="00CA7830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0244" w:rsidRPr="00480244" w:rsidRDefault="00480244" w:rsidP="00CA78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80244" w:rsidRDefault="00480244" w:rsidP="00CA7830">
      <w:pPr>
        <w:autoSpaceDE w:val="0"/>
        <w:autoSpaceDN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072E4" w:rsidRDefault="007072E4" w:rsidP="00CA7830">
      <w:pPr>
        <w:autoSpaceDE w:val="0"/>
        <w:autoSpaceDN w:val="0"/>
        <w:spacing w:after="0" w:line="240" w:lineRule="auto"/>
        <w:jc w:val="both"/>
        <w:rPr>
          <w:color w:val="000000"/>
        </w:rPr>
      </w:pPr>
    </w:p>
    <w:p w:rsidR="00CA7830" w:rsidRDefault="00CA7830" w:rsidP="00CA7830">
      <w:pPr>
        <w:autoSpaceDE w:val="0"/>
        <w:autoSpaceDN w:val="0"/>
        <w:spacing w:after="0" w:line="240" w:lineRule="auto"/>
        <w:jc w:val="both"/>
        <w:rPr>
          <w:color w:val="000000"/>
        </w:rPr>
      </w:pPr>
    </w:p>
    <w:p w:rsidR="00CA7830" w:rsidRDefault="00CA7830" w:rsidP="00CA7830">
      <w:pPr>
        <w:autoSpaceDE w:val="0"/>
        <w:autoSpaceDN w:val="0"/>
        <w:spacing w:after="0" w:line="240" w:lineRule="auto"/>
        <w:jc w:val="both"/>
        <w:rPr>
          <w:color w:val="000000"/>
        </w:rPr>
      </w:pPr>
    </w:p>
    <w:p w:rsidR="00CA7830" w:rsidRDefault="00CA7830" w:rsidP="00CA7830">
      <w:pPr>
        <w:autoSpaceDE w:val="0"/>
        <w:autoSpaceDN w:val="0"/>
        <w:spacing w:after="0" w:line="240" w:lineRule="auto"/>
        <w:jc w:val="both"/>
        <w:rPr>
          <w:color w:val="000000"/>
        </w:rPr>
      </w:pPr>
    </w:p>
    <w:p w:rsidR="00CA7830" w:rsidRDefault="00CA7830" w:rsidP="00CA7830">
      <w:pPr>
        <w:autoSpaceDE w:val="0"/>
        <w:autoSpaceDN w:val="0"/>
        <w:spacing w:after="0" w:line="240" w:lineRule="auto"/>
        <w:jc w:val="both"/>
        <w:rPr>
          <w:color w:val="000000"/>
        </w:rPr>
      </w:pPr>
    </w:p>
    <w:p w:rsidR="00CA7830" w:rsidRDefault="00CA7830" w:rsidP="00CA7830">
      <w:pPr>
        <w:autoSpaceDE w:val="0"/>
        <w:autoSpaceDN w:val="0"/>
        <w:spacing w:after="0" w:line="240" w:lineRule="auto"/>
        <w:jc w:val="both"/>
        <w:rPr>
          <w:color w:val="000000"/>
        </w:rPr>
      </w:pPr>
    </w:p>
    <w:p w:rsidR="00852655" w:rsidRDefault="00100168" w:rsidP="00CA783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</w:t>
      </w:r>
      <w:r w:rsidR="00CA7830">
        <w:rPr>
          <w:rFonts w:ascii="Times New Roman" w:hAnsi="Times New Roman" w:cs="Times New Roman"/>
          <w:color w:val="000000"/>
          <w:sz w:val="28"/>
          <w:szCs w:val="28"/>
        </w:rPr>
        <w:t>Н</w:t>
      </w:r>
    </w:p>
    <w:p w:rsidR="00852655" w:rsidRDefault="00852655" w:rsidP="00CA783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</w:t>
      </w:r>
    </w:p>
    <w:p w:rsidR="00100168" w:rsidRDefault="00852655" w:rsidP="00CA783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168">
        <w:rPr>
          <w:rFonts w:ascii="Times New Roman" w:hAnsi="Times New Roman" w:cs="Times New Roman"/>
          <w:color w:val="000000"/>
          <w:sz w:val="28"/>
          <w:szCs w:val="28"/>
        </w:rPr>
        <w:t>Вознесенского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100168" w:rsidRDefault="00100168" w:rsidP="00CA783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Венгеровского района</w:t>
      </w:r>
    </w:p>
    <w:p w:rsidR="00852655" w:rsidRDefault="00100168" w:rsidP="00CA783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852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2655" w:rsidRDefault="00CA7830" w:rsidP="00CA783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04</w:t>
      </w:r>
      <w:r w:rsidR="00852655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52655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85265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655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852655" w:rsidRPr="00852655" w:rsidRDefault="00852655" w:rsidP="00CA7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7830" w:rsidRDefault="00F808D3" w:rsidP="00CA7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</w:t>
      </w:r>
      <w:r w:rsidR="002714B6" w:rsidRPr="00852655">
        <w:rPr>
          <w:rFonts w:ascii="Times New Roman" w:hAnsi="Times New Roman" w:cs="Times New Roman"/>
          <w:b/>
          <w:sz w:val="28"/>
          <w:szCs w:val="28"/>
        </w:rPr>
        <w:t>К</w:t>
      </w:r>
    </w:p>
    <w:p w:rsidR="002714B6" w:rsidRDefault="002714B6" w:rsidP="00CA78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2655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852655" w:rsidRPr="00852655">
        <w:rPr>
          <w:rFonts w:ascii="Times New Roman" w:hAnsi="Times New Roman" w:cs="Times New Roman"/>
          <w:b/>
          <w:sz w:val="28"/>
          <w:szCs w:val="28"/>
        </w:rPr>
        <w:t>и и работы патрульно-маневренной</w:t>
      </w:r>
      <w:r w:rsidRPr="00852655">
        <w:rPr>
          <w:rFonts w:ascii="Times New Roman" w:eastAsia="Calibri" w:hAnsi="Times New Roman" w:cs="Times New Roman"/>
          <w:b/>
          <w:sz w:val="28"/>
          <w:szCs w:val="28"/>
        </w:rPr>
        <w:t xml:space="preserve"> групп</w:t>
      </w:r>
      <w:r w:rsidR="00852655" w:rsidRPr="00852655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852655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="00852655" w:rsidRPr="008526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2655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территории </w:t>
      </w:r>
      <w:r w:rsidR="00CA7830">
        <w:rPr>
          <w:rFonts w:ascii="Times New Roman" w:eastAsia="Calibri" w:hAnsi="Times New Roman" w:cs="Times New Roman"/>
          <w:b/>
          <w:sz w:val="28"/>
          <w:szCs w:val="28"/>
        </w:rPr>
        <w:t>Вознесенского сельсовета Венгеровского района Новосибирской области</w:t>
      </w:r>
    </w:p>
    <w:p w:rsidR="00CA7830" w:rsidRPr="00852655" w:rsidRDefault="00CA7830" w:rsidP="00CA78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5">
        <w:rPr>
          <w:rFonts w:ascii="Times New Roman" w:hAnsi="Times New Roman" w:cs="Times New Roman"/>
          <w:sz w:val="28"/>
          <w:szCs w:val="28"/>
        </w:rPr>
        <w:t>1.</w:t>
      </w:r>
      <w:r w:rsidRPr="00852655">
        <w:rPr>
          <w:rFonts w:ascii="Times New Roman" w:hAnsi="Times New Roman" w:cs="Times New Roman"/>
          <w:sz w:val="28"/>
          <w:szCs w:val="28"/>
        </w:rPr>
        <w:tab/>
        <w:t>Порядок разработан в целях повышения эффективности работы органов управления и сил территориальной подсистемы Новосибирской области РСЧС (ее звеньев)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2.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Патрульно-маневренные группы создаются в каждом сельском поселении, не менее одной. Количество зависит от числа населенных пунктов и степени пожарной опасности.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3.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Состав патрульно-маневренной группы определяется решением главы сельского поселения. Рекомендуемый состав: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- глава сельского поселения или работник сельского поселения назначенный им;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- водитель;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- староста населенного пункта;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- члены подразделений добровольной пожарной охраны, волонтеры.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4.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Основными задачами патрульной группы являются: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 xml:space="preserve">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принятие мер по локализации и ликвидации выявленных загораний и сжигания мусора  до прибытия дополнительных сил;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принятие решения о необходимости привлечения дополнительных сил и средств;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передача информации в ЕДДС района;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5.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6.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7.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 в ЕДДС района.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8.</w:t>
      </w:r>
      <w:r w:rsidRPr="00852655">
        <w:rPr>
          <w:rFonts w:ascii="Times New Roman" w:eastAsia="Calibri" w:hAnsi="Times New Roman" w:cs="Times New Roman"/>
          <w:sz w:val="28"/>
          <w:szCs w:val="28"/>
        </w:rPr>
        <w:tab/>
        <w:t>ЕДДС администрации Венгеровского района проводят суточный анализ реагирования на термические точки за район (городской округ), с приложением актов, фотоматериалов и представляет их на утверждение председателю КЧСиПБ района.</w:t>
      </w:r>
    </w:p>
    <w:p w:rsidR="002714B6" w:rsidRPr="00852655" w:rsidRDefault="002714B6" w:rsidP="00CA7830">
      <w:pPr>
        <w:tabs>
          <w:tab w:val="left" w:pos="851"/>
        </w:tabs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Обобщенный анализ реагирования органов управления и сил звена ТП РСЧС на термические точки, выявленные на территории района (городского округа), утвержденный председателем КЧСиПБ Венгеровского района, представляется председателю КЧСиПБ Новосибирской области ежедневно не позднее 20:00 часов через ЕДДС в дежурную смену ФКУ «ЦУКС ГУ МЧС России по Новосибирской области».</w:t>
      </w:r>
    </w:p>
    <w:p w:rsidR="002714B6" w:rsidRPr="00852655" w:rsidRDefault="002714B6" w:rsidP="00CA7830">
      <w:pPr>
        <w:keepNext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5">
        <w:rPr>
          <w:rFonts w:ascii="Times New Roman" w:eastAsia="Calibri" w:hAnsi="Times New Roman" w:cs="Times New Roman"/>
          <w:sz w:val="28"/>
          <w:szCs w:val="28"/>
        </w:rPr>
        <w:t>9. ФКУ «ЦУКС ГУ МЧС России по Новосибирской области» готовит сводный суточный анализ реагирования органов управления и сил ТП Новосибирской области РСЧС на термические точки и представляет его ежедневно Губернатору Новосибирской области.</w:t>
      </w:r>
    </w:p>
    <w:p w:rsidR="002714B6" w:rsidRDefault="002714B6" w:rsidP="00CA7830">
      <w:pPr>
        <w:spacing w:after="0" w:line="240" w:lineRule="auto"/>
      </w:pPr>
      <w:bookmarkStart w:id="0" w:name="_GoBack"/>
      <w:bookmarkEnd w:id="0"/>
    </w:p>
    <w:sectPr w:rsidR="002714B6" w:rsidSect="007A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0D4"/>
    <w:multiLevelType w:val="hybridMultilevel"/>
    <w:tmpl w:val="50FAD898"/>
    <w:lvl w:ilvl="0" w:tplc="CCD48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1998"/>
    <w:multiLevelType w:val="hybridMultilevel"/>
    <w:tmpl w:val="F5F0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80244"/>
    <w:rsid w:val="000438D2"/>
    <w:rsid w:val="000B704F"/>
    <w:rsid w:val="00100168"/>
    <w:rsid w:val="001A0170"/>
    <w:rsid w:val="002714B6"/>
    <w:rsid w:val="00480244"/>
    <w:rsid w:val="005A7D54"/>
    <w:rsid w:val="005E3D71"/>
    <w:rsid w:val="00601EF4"/>
    <w:rsid w:val="0069697C"/>
    <w:rsid w:val="007072E4"/>
    <w:rsid w:val="00793EB9"/>
    <w:rsid w:val="007A02DE"/>
    <w:rsid w:val="00852655"/>
    <w:rsid w:val="00877285"/>
    <w:rsid w:val="009722F4"/>
    <w:rsid w:val="00B678BD"/>
    <w:rsid w:val="00C42218"/>
    <w:rsid w:val="00CA7830"/>
    <w:rsid w:val="00E665F1"/>
    <w:rsid w:val="00F8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8AA3"/>
  <w15:docId w15:val="{E13093C2-CC99-4269-AFC0-47F7D8C6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24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802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678BD"/>
    <w:pPr>
      <w:ind w:left="720"/>
      <w:contextualSpacing/>
    </w:pPr>
  </w:style>
  <w:style w:type="table" w:styleId="a6">
    <w:name w:val="Table Grid"/>
    <w:basedOn w:val="a1"/>
    <w:uiPriority w:val="59"/>
    <w:rsid w:val="005E3D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7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D608-521E-406D-B7E1-D888973A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PNata</cp:lastModifiedBy>
  <cp:revision>5</cp:revision>
  <cp:lastPrinted>2021-05-13T02:33:00Z</cp:lastPrinted>
  <dcterms:created xsi:type="dcterms:W3CDTF">2020-02-25T05:43:00Z</dcterms:created>
  <dcterms:modified xsi:type="dcterms:W3CDTF">2021-05-13T02:35:00Z</dcterms:modified>
</cp:coreProperties>
</file>