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48" w:rsidRDefault="00DD5C4C" w:rsidP="0088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4E5648" w:rsidRDefault="004E5648" w:rsidP="0088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ВОЗНЕСЕНСКОГО </w:t>
      </w:r>
      <w:r w:rsidR="00DD5C4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DB0508" w:rsidRDefault="004E5648" w:rsidP="00885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</w:t>
      </w:r>
      <w:r w:rsidR="00DD5C4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C4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B0508" w:rsidRDefault="004E5648" w:rsidP="0088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DD5C4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B0508" w:rsidRDefault="00DB0508" w:rsidP="00885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508" w:rsidRDefault="00DD5C4C" w:rsidP="00885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0508" w:rsidRDefault="00DD5C4C" w:rsidP="0088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E5648">
        <w:rPr>
          <w:rFonts w:ascii="Times New Roman" w:hAnsi="Times New Roman" w:cs="Times New Roman"/>
          <w:b/>
          <w:sz w:val="28"/>
          <w:szCs w:val="28"/>
        </w:rPr>
        <w:t xml:space="preserve">шестидесятой </w:t>
      </w:r>
      <w:r>
        <w:rPr>
          <w:rFonts w:ascii="Times New Roman" w:hAnsi="Times New Roman" w:cs="Times New Roman"/>
          <w:b/>
          <w:sz w:val="28"/>
          <w:szCs w:val="28"/>
        </w:rPr>
        <w:t>сессии)</w:t>
      </w:r>
    </w:p>
    <w:p w:rsidR="004E5648" w:rsidRDefault="004E5648" w:rsidP="00885D0B">
      <w:pPr>
        <w:tabs>
          <w:tab w:val="left" w:pos="7733"/>
        </w:tabs>
        <w:spacing w:after="0" w:line="240" w:lineRule="auto"/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DB0508" w:rsidRPr="004E5648" w:rsidRDefault="00203875" w:rsidP="00885D0B">
      <w:pPr>
        <w:tabs>
          <w:tab w:val="left" w:pos="773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4E5648">
        <w:rPr>
          <w:rFonts w:ascii="Times New Roman" w:hAnsi="Times New Roman" w:cs="Times New Roman"/>
          <w:sz w:val="28"/>
          <w:szCs w:val="28"/>
        </w:rPr>
        <w:t xml:space="preserve">01 октября </w:t>
      </w:r>
      <w:r w:rsidR="00DD5C4C" w:rsidRPr="004E5648">
        <w:rPr>
          <w:rFonts w:ascii="Times New Roman" w:hAnsi="Times New Roman" w:cs="Times New Roman"/>
          <w:sz w:val="28"/>
          <w:szCs w:val="28"/>
        </w:rPr>
        <w:t>2024 года</w:t>
      </w:r>
      <w:r w:rsidR="0065690C" w:rsidRPr="004E5648">
        <w:rPr>
          <w:rFonts w:ascii="Times New Roman" w:hAnsi="Times New Roman" w:cs="Times New Roman"/>
          <w:sz w:val="28"/>
          <w:szCs w:val="28"/>
        </w:rPr>
        <w:t xml:space="preserve">       </w:t>
      </w:r>
      <w:r w:rsidR="004E5648">
        <w:rPr>
          <w:rFonts w:ascii="Times New Roman" w:hAnsi="Times New Roman" w:cs="Times New Roman"/>
          <w:sz w:val="28"/>
          <w:szCs w:val="28"/>
        </w:rPr>
        <w:t xml:space="preserve">       </w:t>
      </w:r>
      <w:r w:rsidR="0065690C" w:rsidRPr="004E5648">
        <w:rPr>
          <w:rFonts w:ascii="Times New Roman" w:hAnsi="Times New Roman" w:cs="Times New Roman"/>
          <w:sz w:val="28"/>
          <w:szCs w:val="28"/>
        </w:rPr>
        <w:t xml:space="preserve">      </w:t>
      </w:r>
      <w:r w:rsidR="004E5648">
        <w:rPr>
          <w:rFonts w:ascii="Times New Roman" w:hAnsi="Times New Roman" w:cs="Times New Roman"/>
          <w:sz w:val="28"/>
          <w:szCs w:val="28"/>
        </w:rPr>
        <w:t xml:space="preserve"> </w:t>
      </w:r>
      <w:r w:rsidR="0065690C" w:rsidRPr="004E564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E5648" w:rsidRPr="004E56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5648" w:rsidRPr="004E5648">
        <w:rPr>
          <w:rFonts w:ascii="Times New Roman" w:hAnsi="Times New Roman" w:cs="Times New Roman"/>
          <w:sz w:val="28"/>
          <w:szCs w:val="28"/>
        </w:rPr>
        <w:t xml:space="preserve">. Вознесенка                </w:t>
      </w:r>
      <w:r w:rsidR="00C873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5C4C" w:rsidRPr="004E5648">
        <w:rPr>
          <w:rFonts w:ascii="Times New Roman" w:hAnsi="Times New Roman" w:cs="Times New Roman"/>
          <w:sz w:val="28"/>
          <w:szCs w:val="28"/>
        </w:rPr>
        <w:t xml:space="preserve">№ </w:t>
      </w:r>
      <w:r w:rsidR="00C87395">
        <w:rPr>
          <w:rFonts w:ascii="Times New Roman" w:hAnsi="Times New Roman" w:cs="Times New Roman"/>
          <w:sz w:val="28"/>
          <w:szCs w:val="28"/>
        </w:rPr>
        <w:t>216</w:t>
      </w:r>
      <w:r w:rsidR="0065690C" w:rsidRPr="004E564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B0508" w:rsidRPr="004E5648" w:rsidRDefault="00DB0508" w:rsidP="0088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48" w:rsidRPr="004E5648" w:rsidRDefault="004E5648" w:rsidP="00885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648" w:rsidRPr="004E5648" w:rsidRDefault="00DD5C4C" w:rsidP="00885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648">
        <w:rPr>
          <w:rFonts w:ascii="Times New Roman" w:hAnsi="Times New Roman" w:cs="Times New Roman"/>
          <w:sz w:val="28"/>
          <w:szCs w:val="28"/>
        </w:rPr>
        <w:t>Об утверждении</w:t>
      </w:r>
      <w:r w:rsidR="00C74D93" w:rsidRPr="004E5648">
        <w:rPr>
          <w:rFonts w:ascii="Times New Roman" w:hAnsi="Times New Roman" w:cs="Times New Roman"/>
          <w:sz w:val="28"/>
          <w:szCs w:val="28"/>
        </w:rPr>
        <w:t xml:space="preserve"> </w:t>
      </w:r>
      <w:r w:rsidRPr="004E5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о порядке организации и проведения публичных слушаний  в </w:t>
      </w:r>
      <w:r w:rsidR="004E5648" w:rsidRPr="004E5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Вознесенском </w:t>
      </w:r>
      <w:r w:rsidRPr="004E564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сельсовете</w:t>
      </w:r>
      <w:r w:rsidR="004E5648" w:rsidRPr="004E5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Венгеровского</w:t>
      </w:r>
      <w:r w:rsidRPr="004E5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DB0508" w:rsidRDefault="00DD5C4C" w:rsidP="0088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564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4E5648" w:rsidRDefault="004E5648" w:rsidP="0088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0508" w:rsidRDefault="00DB0508" w:rsidP="00885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508" w:rsidRDefault="00DD5C4C" w:rsidP="00885D0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соответствии с</w:t>
      </w:r>
      <w:r w:rsidR="00885D0B"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статьей 28 Федерального закона от 06.10.2003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</w:t>
      </w:r>
      <w:r w:rsidR="00885D0B">
        <w:rPr>
          <w:rFonts w:ascii="Times New Roman" w:hAnsi="Times New Roman" w:cs="Times New Roman"/>
          <w:sz w:val="28"/>
          <w:szCs w:val="28"/>
        </w:rPr>
        <w:t xml:space="preserve">Устава сельского поселения </w:t>
      </w:r>
      <w:r w:rsidR="004E5648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 w:rsidR="00885D0B">
        <w:rPr>
          <w:rFonts w:ascii="Times New Roman" w:hAnsi="Times New Roman" w:cs="Times New Roman"/>
          <w:sz w:val="28"/>
          <w:szCs w:val="28"/>
        </w:rPr>
        <w:t>сельсовета Венгеро</w:t>
      </w:r>
      <w:r w:rsidR="00885D0B">
        <w:rPr>
          <w:rFonts w:ascii="Times New Roman" w:hAnsi="Times New Roman" w:cs="Times New Roman"/>
          <w:sz w:val="28"/>
          <w:szCs w:val="28"/>
        </w:rPr>
        <w:t>в</w:t>
      </w:r>
      <w:r w:rsidR="00885D0B">
        <w:rPr>
          <w:rFonts w:ascii="Times New Roman" w:hAnsi="Times New Roman" w:cs="Times New Roman"/>
          <w:sz w:val="28"/>
          <w:szCs w:val="28"/>
        </w:rPr>
        <w:t>ского муниципального района Новосибирской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>, Регламентом Совета деп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татов </w:t>
      </w:r>
      <w:r w:rsidR="004E5648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4E5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C74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E5648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E5648"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C74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DB0508" w:rsidRDefault="00DD5C4C" w:rsidP="004E564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B0508" w:rsidRDefault="00DD5C4C" w:rsidP="00885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7543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C74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организации и проведения публичных слушаний  </w:t>
      </w:r>
      <w:r w:rsidR="0057543F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Вознесенском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57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C74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D93" w:rsidRDefault="00DD5C4C" w:rsidP="0088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6D1B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D1B12" w:rsidRPr="00192A24" w:rsidRDefault="00C74D93" w:rsidP="00192A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5C4C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="00DD5C4C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192A24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</w:t>
      </w:r>
      <w:r w:rsidR="00DD5C4C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92A24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Венгеровского</w:t>
      </w:r>
      <w:r w:rsidR="00DD5C4C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C4C" w:rsidRPr="00192A24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DD5C4C" w:rsidRPr="00192A2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DD5C4C" w:rsidRPr="00192A24">
        <w:rPr>
          <w:rFonts w:ascii="Times New Roman" w:hAnsi="Times New Roman" w:cs="Times New Roman"/>
          <w:spacing w:val="-1"/>
          <w:sz w:val="28"/>
          <w:szCs w:val="28"/>
        </w:rPr>
        <w:t>восибирской области</w:t>
      </w:r>
      <w:proofErr w:type="gramEnd"/>
      <w:r w:rsidR="00DD5C4C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192A24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23.12.2022 </w:t>
      </w:r>
      <w:r w:rsidR="00DD5C4C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92A24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146 </w:t>
      </w:r>
      <w:r w:rsidR="006D1B12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92A24" w:rsidRPr="00192A2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об </w:t>
      </w:r>
      <w:r w:rsidR="00192A24" w:rsidRPr="00192A24">
        <w:rPr>
          <w:rFonts w:ascii="Times New Roman" w:hAnsi="Times New Roman" w:cs="Times New Roman"/>
          <w:bCs/>
          <w:color w:val="000000"/>
          <w:sz w:val="28"/>
          <w:szCs w:val="28"/>
        </w:rPr>
        <w:t>орг</w:t>
      </w:r>
      <w:r w:rsidR="00192A24" w:rsidRPr="00192A2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192A24" w:rsidRPr="00192A24">
        <w:rPr>
          <w:rFonts w:ascii="Times New Roman" w:hAnsi="Times New Roman" w:cs="Times New Roman"/>
          <w:bCs/>
          <w:color w:val="000000"/>
          <w:sz w:val="28"/>
          <w:szCs w:val="28"/>
        </w:rPr>
        <w:t>низации и проведении публичных слушаний</w:t>
      </w:r>
      <w:r w:rsidR="00192A24" w:rsidRPr="00192A2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92A24" w:rsidRPr="00192A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2A24" w:rsidRPr="00192A24">
        <w:rPr>
          <w:rFonts w:ascii="Times New Roman" w:hAnsi="Times New Roman" w:cs="Times New Roman"/>
          <w:color w:val="000000"/>
          <w:sz w:val="28"/>
          <w:szCs w:val="28"/>
        </w:rPr>
        <w:t>Вознесенском</w:t>
      </w:r>
      <w:r w:rsidR="00192A24" w:rsidRPr="00192A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Венг</w:t>
      </w:r>
      <w:r w:rsidR="00192A24" w:rsidRPr="00192A2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192A24" w:rsidRPr="00192A24">
        <w:rPr>
          <w:rFonts w:ascii="Times New Roman" w:hAnsi="Times New Roman" w:cs="Times New Roman"/>
          <w:bCs/>
          <w:color w:val="000000"/>
          <w:sz w:val="28"/>
          <w:szCs w:val="28"/>
        </w:rPr>
        <w:t>ровского района Новосибирской области</w:t>
      </w:r>
      <w:r w:rsidR="006D1B12" w:rsidRPr="00192A2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7543F" w:rsidRPr="0057543F" w:rsidRDefault="00DD5C4C" w:rsidP="00575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75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57543F" w:rsidRPr="0057543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«Вестник Вознесенского сел</w:t>
      </w:r>
      <w:r w:rsidR="0057543F" w:rsidRPr="0057543F">
        <w:rPr>
          <w:rFonts w:ascii="Times New Roman" w:hAnsi="Times New Roman" w:cs="Times New Roman"/>
          <w:sz w:val="28"/>
          <w:szCs w:val="28"/>
        </w:rPr>
        <w:t>ь</w:t>
      </w:r>
      <w:r w:rsidR="0057543F" w:rsidRPr="0057543F">
        <w:rPr>
          <w:rFonts w:ascii="Times New Roman" w:hAnsi="Times New Roman" w:cs="Times New Roman"/>
          <w:sz w:val="28"/>
          <w:szCs w:val="28"/>
        </w:rPr>
        <w:t>совета Венгеровского района Новосибирской области»</w:t>
      </w:r>
      <w:r w:rsidR="0057543F" w:rsidRPr="0057543F">
        <w:rPr>
          <w:rFonts w:ascii="Times New Roman" w:hAnsi="Times New Roman" w:cs="Times New Roman"/>
        </w:rPr>
        <w:t xml:space="preserve"> </w:t>
      </w:r>
      <w:r w:rsidR="0057543F" w:rsidRPr="0057543F">
        <w:rPr>
          <w:rFonts w:ascii="Times New Roman" w:hAnsi="Times New Roman" w:cs="Times New Roman"/>
          <w:sz w:val="28"/>
        </w:rPr>
        <w:t>и разместить на офиц</w:t>
      </w:r>
      <w:r w:rsidR="0057543F" w:rsidRPr="0057543F">
        <w:rPr>
          <w:rFonts w:ascii="Times New Roman" w:hAnsi="Times New Roman" w:cs="Times New Roman"/>
          <w:sz w:val="28"/>
        </w:rPr>
        <w:t>и</w:t>
      </w:r>
      <w:r w:rsidR="0057543F" w:rsidRPr="0057543F">
        <w:rPr>
          <w:rFonts w:ascii="Times New Roman" w:hAnsi="Times New Roman" w:cs="Times New Roman"/>
          <w:sz w:val="28"/>
        </w:rPr>
        <w:t>альном сайте администрации Вознесенского сельсовета Венгеровского района Новосибирской области.</w:t>
      </w:r>
    </w:p>
    <w:p w:rsidR="00DB0508" w:rsidRDefault="00DD5C4C" w:rsidP="00575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 момента опубликования.</w:t>
      </w:r>
    </w:p>
    <w:p w:rsidR="0057543F" w:rsidRDefault="0057543F" w:rsidP="00575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43F" w:rsidRDefault="0057543F" w:rsidP="00575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43F" w:rsidRDefault="0057543F" w:rsidP="00575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57543F" w:rsidRPr="0057543F" w:rsidTr="00E62ECF">
        <w:tc>
          <w:tcPr>
            <w:tcW w:w="4644" w:type="dxa"/>
          </w:tcPr>
          <w:p w:rsidR="0057543F" w:rsidRPr="0057543F" w:rsidRDefault="0057543F" w:rsidP="00575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57543F" w:rsidRPr="0057543F" w:rsidRDefault="0057543F" w:rsidP="0057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43F">
              <w:rPr>
                <w:rFonts w:ascii="Times New Roman" w:hAnsi="Times New Roman" w:cs="Times New Roman"/>
                <w:sz w:val="28"/>
                <w:szCs w:val="28"/>
              </w:rPr>
              <w:t>Вознесенского сельсовета Венгеро</w:t>
            </w:r>
            <w:r w:rsidRPr="005754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543F">
              <w:rPr>
                <w:rFonts w:ascii="Times New Roman" w:hAnsi="Times New Roman" w:cs="Times New Roman"/>
                <w:sz w:val="28"/>
                <w:szCs w:val="28"/>
              </w:rPr>
              <w:t>ского района Новосибирской обла</w:t>
            </w:r>
            <w:r w:rsidRPr="005754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543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57543F" w:rsidRPr="0057543F" w:rsidRDefault="0057543F" w:rsidP="00575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3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_______________________Н.А. </w:t>
            </w:r>
            <w:proofErr w:type="spellStart"/>
            <w:r w:rsidRPr="0057543F">
              <w:rPr>
                <w:rFonts w:ascii="Times New Roman" w:hAnsi="Times New Roman" w:cs="Times New Roman"/>
                <w:sz w:val="28"/>
                <w:szCs w:val="28"/>
              </w:rPr>
              <w:t>Гоор</w:t>
            </w:r>
            <w:proofErr w:type="spellEnd"/>
          </w:p>
        </w:tc>
        <w:tc>
          <w:tcPr>
            <w:tcW w:w="567" w:type="dxa"/>
          </w:tcPr>
          <w:p w:rsidR="0057543F" w:rsidRPr="0057543F" w:rsidRDefault="0057543F" w:rsidP="00575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7543F" w:rsidRPr="0057543F" w:rsidRDefault="0057543F" w:rsidP="0057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Вознесенского </w:t>
            </w:r>
            <w:r w:rsidRPr="0057543F">
              <w:rPr>
                <w:rFonts w:ascii="Times New Roman" w:hAnsi="Times New Roman" w:cs="Times New Roman"/>
                <w:sz w:val="28"/>
                <w:szCs w:val="28"/>
              </w:rPr>
              <w:t>сельсовета Венгеровского района Новосиби</w:t>
            </w:r>
            <w:r w:rsidRPr="005754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543F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  <w:p w:rsidR="0057543F" w:rsidRPr="0057543F" w:rsidRDefault="0057543F" w:rsidP="00575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43F" w:rsidRPr="0057543F" w:rsidRDefault="0057543F" w:rsidP="005754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543F">
              <w:rPr>
                <w:rFonts w:ascii="Times New Roman" w:hAnsi="Times New Roman" w:cs="Times New Roman"/>
                <w:sz w:val="28"/>
                <w:szCs w:val="28"/>
              </w:rPr>
              <w:t>_____________  Н.В. Полковникова</w:t>
            </w:r>
          </w:p>
        </w:tc>
      </w:tr>
    </w:tbl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933"/>
      </w:tblGrid>
      <w:tr w:rsidR="00885D0B" w:rsidTr="00885D0B">
        <w:tc>
          <w:tcPr>
            <w:tcW w:w="6204" w:type="dxa"/>
          </w:tcPr>
          <w:p w:rsidR="00885D0B" w:rsidRDefault="00885D0B" w:rsidP="00885D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3" w:type="dxa"/>
          </w:tcPr>
          <w:p w:rsidR="00885D0B" w:rsidRDefault="0057543F" w:rsidP="00885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85D0B" w:rsidRDefault="0057543F" w:rsidP="00885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решением </w:t>
            </w:r>
            <w:r w:rsidR="00885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885D0B" w:rsidRDefault="0057543F" w:rsidP="00885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Вознесенского</w:t>
            </w:r>
            <w:r w:rsidR="00885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                     </w:t>
            </w:r>
          </w:p>
          <w:p w:rsidR="00885D0B" w:rsidRDefault="0057543F" w:rsidP="00885D0B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Венгеровского</w:t>
            </w:r>
            <w:r w:rsidR="00885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885D0B" w:rsidRDefault="00885D0B" w:rsidP="00885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Новосибирской области</w:t>
            </w:r>
          </w:p>
          <w:p w:rsidR="00885D0B" w:rsidRDefault="00885D0B" w:rsidP="00885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575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01.10.2024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C87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  <w:p w:rsidR="00885D0B" w:rsidRDefault="00885D0B" w:rsidP="00885D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B0508" w:rsidRDefault="00DB0508" w:rsidP="00885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508" w:rsidRDefault="00DD5C4C" w:rsidP="00885D0B">
      <w:pPr>
        <w:tabs>
          <w:tab w:val="left" w:pos="0"/>
          <w:tab w:val="lef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5A31ED" w:rsidRDefault="00DD5C4C" w:rsidP="00885D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организации </w:t>
      </w:r>
      <w:r w:rsidR="005A3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проведения публичных слушаний</w:t>
      </w:r>
    </w:p>
    <w:p w:rsidR="00DB0508" w:rsidRDefault="00DD5C4C" w:rsidP="00885D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575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Вознесенском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сельсовете</w:t>
      </w:r>
      <w:r w:rsidR="00575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Венгеровского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="00575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DB0508" w:rsidRDefault="00DB0508" w:rsidP="00885D0B">
      <w:pPr>
        <w:shd w:val="clear" w:color="auto" w:fill="FFFFFF"/>
        <w:spacing w:after="0" w:line="240" w:lineRule="auto"/>
        <w:jc w:val="center"/>
      </w:pP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 в</w:t>
      </w:r>
      <w:r w:rsidR="00A77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Вознесенском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сельсовете</w:t>
      </w:r>
      <w:r w:rsidR="00A77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Порядок)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работан в соответствии с Федеральным законом от 06.10.2003 № 131-ФЗ «Об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принципах организации местного самоуправления в Российской Федерации», </w:t>
      </w:r>
      <w:r w:rsidR="00885D0B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A77001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 w:rsidR="00885D0B">
        <w:rPr>
          <w:rFonts w:ascii="Times New Roman" w:hAnsi="Times New Roman" w:cs="Times New Roman"/>
          <w:sz w:val="28"/>
          <w:szCs w:val="28"/>
        </w:rPr>
        <w:t>сельсовета Венгеровского муниц</w:t>
      </w:r>
      <w:r w:rsidR="00885D0B">
        <w:rPr>
          <w:rFonts w:ascii="Times New Roman" w:hAnsi="Times New Roman" w:cs="Times New Roman"/>
          <w:sz w:val="28"/>
          <w:szCs w:val="28"/>
        </w:rPr>
        <w:t>и</w:t>
      </w:r>
      <w:r w:rsidR="00885D0B">
        <w:rPr>
          <w:rFonts w:ascii="Times New Roman" w:hAnsi="Times New Roman" w:cs="Times New Roman"/>
          <w:sz w:val="28"/>
          <w:szCs w:val="28"/>
        </w:rPr>
        <w:t xml:space="preserve">пального района Новосибирской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реализации права населения </w:t>
      </w:r>
      <w:r w:rsidR="00A77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A77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Венгеровского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непосредственное участие в осуществлении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самоуправления.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Публичные слушания являются открытым обсуждением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ципальных правовых актов </w:t>
      </w:r>
      <w:r w:rsidR="005A31ED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 Венгеровского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местного значения и иных вопросов,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особую общественную значимость либо затрагивающих права и свободы насел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5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Новосибирской области. 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Основными целями проведения публичных слушаний являются: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учет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мнения жителей </w:t>
      </w:r>
      <w:r w:rsidR="005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принятии муниципальных правовых актов </w:t>
      </w:r>
      <w:r w:rsidR="005A31ED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</w:t>
      </w:r>
      <w:r w:rsidR="005A31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 значения и по иным вопросам, имеющим особую общественную 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мость либо затрагивающим права и свободы населения </w:t>
      </w:r>
      <w:r w:rsidR="005A3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осуществление непосредственной связи в правотворческой деятельности органов местного самоуправления с населением </w:t>
      </w:r>
      <w:r w:rsidR="00AD286F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 Венг</w:t>
      </w:r>
      <w:r w:rsidR="00AD28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D2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формирование общественного мнения по обсуждаемым проектам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ципальных правовых актов </w:t>
      </w:r>
      <w:r w:rsidR="00AD2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иным вопросам, имеющим особую общественную 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мость либо затрагивающим права и свободы населения </w:t>
      </w:r>
      <w:r w:rsidR="00AD2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заинтересованных лиц.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 публичные слушания выносятся: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проект </w:t>
      </w:r>
      <w:r w:rsidR="00885D0B">
        <w:rPr>
          <w:rFonts w:ascii="Times New Roman" w:hAnsi="Times New Roman" w:cs="Times New Roman"/>
          <w:sz w:val="28"/>
          <w:szCs w:val="28"/>
        </w:rPr>
        <w:t xml:space="preserve">Устава сельского поселения </w:t>
      </w:r>
      <w:r w:rsidR="00AD286F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 Венгеро</w:t>
      </w:r>
      <w:r w:rsidR="00AD28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D286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885D0B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проект решения Совета депутатов </w:t>
      </w:r>
      <w:r w:rsidR="00AD2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внесении изменений и дополнений в Устав, кроме случаев, когда в </w:t>
      </w:r>
      <w:r w:rsidR="00885D0B">
        <w:rPr>
          <w:rFonts w:ascii="Times New Roman" w:hAnsi="Times New Roman" w:cs="Times New Roman"/>
          <w:sz w:val="28"/>
          <w:szCs w:val="28"/>
        </w:rPr>
        <w:lastRenderedPageBreak/>
        <w:t xml:space="preserve">Устав сельского поселения </w:t>
      </w:r>
      <w:r w:rsidR="00AD2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 w:rsidR="00885D0B">
        <w:rPr>
          <w:rFonts w:ascii="Times New Roman" w:hAnsi="Times New Roman" w:cs="Times New Roman"/>
          <w:sz w:val="28"/>
          <w:szCs w:val="28"/>
        </w:rPr>
        <w:t>муниц</w:t>
      </w:r>
      <w:r w:rsidR="00885D0B">
        <w:rPr>
          <w:rFonts w:ascii="Times New Roman" w:hAnsi="Times New Roman" w:cs="Times New Roman"/>
          <w:sz w:val="28"/>
          <w:szCs w:val="28"/>
        </w:rPr>
        <w:t>и</w:t>
      </w:r>
      <w:r w:rsidR="00885D0B">
        <w:rPr>
          <w:rFonts w:ascii="Times New Roman" w:hAnsi="Times New Roman" w:cs="Times New Roman"/>
          <w:sz w:val="28"/>
          <w:szCs w:val="28"/>
        </w:rPr>
        <w:t xml:space="preserve">пального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законов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приведения </w:t>
      </w:r>
      <w:r w:rsidR="00885D0B">
        <w:rPr>
          <w:rFonts w:ascii="Times New Roman" w:hAnsi="Times New Roman" w:cs="Times New Roman"/>
          <w:sz w:val="28"/>
          <w:szCs w:val="28"/>
        </w:rPr>
        <w:t xml:space="preserve">Устава сельского поселения </w:t>
      </w:r>
      <w:r w:rsid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 w:rsidR="00885D0B">
        <w:rPr>
          <w:rFonts w:ascii="Times New Roman" w:hAnsi="Times New Roman" w:cs="Times New Roman"/>
          <w:sz w:val="28"/>
          <w:szCs w:val="28"/>
        </w:rPr>
        <w:t>муниципального района Н</w:t>
      </w:r>
      <w:r w:rsidR="00885D0B">
        <w:rPr>
          <w:rFonts w:ascii="Times New Roman" w:hAnsi="Times New Roman" w:cs="Times New Roman"/>
          <w:sz w:val="28"/>
          <w:szCs w:val="28"/>
        </w:rPr>
        <w:t>о</w:t>
      </w:r>
      <w:r w:rsidR="00885D0B">
        <w:rPr>
          <w:rFonts w:ascii="Times New Roman" w:hAnsi="Times New Roman" w:cs="Times New Roman"/>
          <w:sz w:val="28"/>
          <w:szCs w:val="28"/>
        </w:rPr>
        <w:t>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соответствие с этими нормативными правовыми актами;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проект бюджета </w:t>
      </w:r>
      <w:r w:rsid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отчет о его исполнении;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проект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стратегии социально-экономического развития </w:t>
      </w:r>
      <w:r w:rsid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 Венгеровского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вопросы о преобразовании </w:t>
      </w:r>
      <w:r w:rsidR="00625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муниципального образования требуется получение согласия населения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образования, выраженного путем голосования либо на сходах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ждан.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 целях организации и проведения публичных слушаний может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зоваться федеральная государс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твенная информационная система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портал государственных 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услуг (функций)»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единый портал), порядок использования которой установлен Правительством Российской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DB0508" w:rsidRDefault="00DD5C4C" w:rsidP="0088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Публичные слушания могут проводиться по инициативе населения,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депутатов 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Главы 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Субъекты, инициирующие публичные слушания, являются организат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 публичных слушаний. В случае если инициатором публичных слушаний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ступило население 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организатором публичных слушаний является инициативная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па.</w:t>
      </w:r>
    </w:p>
    <w:p w:rsidR="00DB0508" w:rsidRDefault="00DD5C4C" w:rsidP="00885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Публичные слушания, проводимые по инициативе населения или Совета депутатов 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назначаются решением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 Венгеро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0508" w:rsidRDefault="00DD5C4C" w:rsidP="00885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назначении публичных слушаний принимается на 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редном (внеочередном) заседании (сессии) Совета депутатов в соответствии с Регламентом Совета депутатов</w:t>
      </w:r>
      <w:r w:rsidR="00850AEB" w:rsidRP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большинством голосов от установленной численности депутатов. При этом организация проведения публичных слушаний возлагается на соответствующую постоянную комиссию Совета депутатов 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 Венгеровского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председательству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на публичных слушаниях является председатель Совета депутатов, его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меститель, либо другое лицо по решению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50AE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Венгеровского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B0508" w:rsidRDefault="00DD5C4C" w:rsidP="00885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Публичные слушания, проводимые по инициативе Главы 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 w:rsidR="00885D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оформляется в форме постановления.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организация проведения публичных слушаний возлагается на структурное подразделение (специалиста) администрации муниципального образования, 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председательствующим на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личных слушаниях является Глава 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другое лицо, назначенное  Главой 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В решении (постановлении) о назначении публичных слушаний указыв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ются: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 или вопрос, выносимый на публичные слушания;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информация о дате, времени и месте проведения публичных слушаний;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информация о порядке и сроке внесения замечаний и предложений,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сающихся проекта или вопроса, подлежащего рассмотрению на публичных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шаниях.</w:t>
      </w:r>
    </w:p>
    <w:p w:rsidR="00DB0508" w:rsidRDefault="00DD5C4C" w:rsidP="0088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(постановление) о назначении публичных слушаний вступает в силу со дня принятия.</w:t>
      </w:r>
      <w:r w:rsidR="00885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(постановление) о назначении публичных слуш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подлежит официальному опубликованию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для оф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циального опубликования муниципальных нормативных правовых актов </w:t>
      </w:r>
      <w:r w:rsidR="00BE2793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BE2793" w:rsidRPr="00BE279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 w:rsidR="00BE2793" w:rsidRPr="00BE2793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E2793">
        <w:rPr>
          <w:rFonts w:ascii="Times New Roman" w:eastAsia="Times New Roman" w:hAnsi="Times New Roman" w:cs="Times New Roman"/>
          <w:sz w:val="28"/>
          <w:szCs w:val="28"/>
        </w:rPr>
        <w:t>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должно быть размещено на официальном сайте администрации 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едином портале (при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единого портала в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 организации и проведения публичных слушаний)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решением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Главы 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54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назначении публи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 слушаний подлежит опубликованию (обнародованию) проект выносимого на публичные слушания муниципального правового акта, а также информация о месте и времени сбора предложений от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интересованных лиц.</w:t>
      </w:r>
    </w:p>
    <w:p w:rsidR="00DB0508" w:rsidRDefault="00DD5C4C" w:rsidP="0088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Подготовка и проведение публичных слушаний должны быть осущест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лены в 15-дневный срок со дня официального опубликования муниципального правового акта о назначении публичных слушаний, если иное не предусмотрено действующим законодательством. 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 проведении публичных слушаний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проекту </w:t>
      </w:r>
      <w:r w:rsidR="00885D0B">
        <w:rPr>
          <w:rFonts w:ascii="Times New Roman" w:hAnsi="Times New Roman" w:cs="Times New Roman"/>
          <w:sz w:val="28"/>
          <w:szCs w:val="28"/>
        </w:rPr>
        <w:t>Устава сельского п</w:t>
      </w:r>
      <w:r w:rsidR="00885D0B">
        <w:rPr>
          <w:rFonts w:ascii="Times New Roman" w:hAnsi="Times New Roman" w:cs="Times New Roman"/>
          <w:sz w:val="28"/>
          <w:szCs w:val="28"/>
        </w:rPr>
        <w:t>о</w:t>
      </w:r>
      <w:r w:rsidR="00885D0B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65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 w:rsidR="00885D0B">
        <w:rPr>
          <w:rFonts w:ascii="Times New Roman" w:hAnsi="Times New Roman" w:cs="Times New Roman"/>
          <w:sz w:val="28"/>
          <w:szCs w:val="28"/>
        </w:rPr>
        <w:t>муниципального района Нов</w:t>
      </w:r>
      <w:r w:rsidR="00885D0B">
        <w:rPr>
          <w:rFonts w:ascii="Times New Roman" w:hAnsi="Times New Roman" w:cs="Times New Roman"/>
          <w:sz w:val="28"/>
          <w:szCs w:val="28"/>
        </w:rPr>
        <w:t>о</w:t>
      </w:r>
      <w:r w:rsidR="00885D0B">
        <w:rPr>
          <w:rFonts w:ascii="Times New Roman" w:hAnsi="Times New Roman" w:cs="Times New Roman"/>
          <w:sz w:val="28"/>
          <w:szCs w:val="28"/>
        </w:rPr>
        <w:t>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проекту муниципального </w:t>
      </w:r>
      <w:hyperlink r:id="rId8" w:tooltip="Нормы права" w:history="1">
        <w:r>
          <w:rPr>
            <w:rFonts w:ascii="Times New Roman" w:eastAsia="Times New Roman" w:hAnsi="Times New Roman" w:cs="Times New Roman"/>
            <w:sz w:val="28"/>
            <w:szCs w:val="28"/>
          </w:rPr>
          <w:t>нормативного правов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го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акта о внесении изменений и дополнений в данный Устав, кроме случаев, когда в </w:t>
      </w:r>
      <w:r w:rsidR="00885D0B"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="0065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 w:rsidR="00885D0B">
        <w:rPr>
          <w:rFonts w:ascii="Times New Roman" w:hAnsi="Times New Roman" w:cs="Times New Roman"/>
          <w:sz w:val="28"/>
          <w:szCs w:val="28"/>
        </w:rPr>
        <w:t>муниц</w:t>
      </w:r>
      <w:r w:rsidR="00885D0B">
        <w:rPr>
          <w:rFonts w:ascii="Times New Roman" w:hAnsi="Times New Roman" w:cs="Times New Roman"/>
          <w:sz w:val="28"/>
          <w:szCs w:val="28"/>
        </w:rPr>
        <w:t>и</w:t>
      </w:r>
      <w:r w:rsidR="00885D0B">
        <w:rPr>
          <w:rFonts w:ascii="Times New Roman" w:hAnsi="Times New Roman" w:cs="Times New Roman"/>
          <w:sz w:val="28"/>
          <w:szCs w:val="28"/>
        </w:rPr>
        <w:t xml:space="preserve">пального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вносятся изменения в форме точного воспроизведения положений Конституции Российской Федерации,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законов, законов Новосибирской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данного Устава в соответствие с этими нормативными правовыми актами, сессия Совета депутатов </w:t>
      </w:r>
      <w:r w:rsidR="0065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ется и проводится не ранее чем через 30 дней со дня опубликования проекта 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тава </w:t>
      </w:r>
      <w:r w:rsidR="0065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проекта муниципального </w:t>
      </w:r>
      <w:hyperlink r:id="rId9" w:tooltip="Нормы права" w:history="1">
        <w:r>
          <w:rPr>
            <w:rFonts w:ascii="Times New Roman" w:eastAsia="Times New Roman" w:hAnsi="Times New Roman" w:cs="Times New Roman"/>
            <w:sz w:val="28"/>
            <w:szCs w:val="28"/>
          </w:rPr>
          <w:t>нормативного правового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акта о внесении изменений и дополнений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данный Устав  в </w:t>
      </w:r>
      <w:r w:rsidR="0065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5204E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Вестник Вознесенского сельсовета Венг</w:t>
      </w:r>
      <w:r w:rsidR="006520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5204E">
        <w:rPr>
          <w:rFonts w:ascii="Times New Roman" w:eastAsia="Times New Roman" w:hAnsi="Times New Roman" w:cs="Times New Roman"/>
          <w:color w:val="000000"/>
          <w:sz w:val="28"/>
          <w:szCs w:val="28"/>
        </w:rPr>
        <w:t>ровского</w:t>
      </w:r>
      <w:proofErr w:type="gramEnd"/>
      <w:r w:rsidR="0065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размещении на официальном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 </w:t>
      </w:r>
      <w:r w:rsidR="0065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формационно-телекоммуникационной сети «Инте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едином портале (при использовании единого портала в целях организации и проведения публичных слушаний)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Организация публичных слушаний по проектам, предусмотренным  подпунктом 1 пункта 4 Порядка,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с учетом особенностей,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 Порядком учета предложений и участия граждан в обсуждении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ектов муниципальных правовых актов в </w:t>
      </w:r>
      <w:r w:rsidR="0065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Вознесенском сельсовете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0508" w:rsidRDefault="00DD5C4C" w:rsidP="00885D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Порядок формирования инициативной группы.</w:t>
      </w:r>
    </w:p>
    <w:p w:rsidR="00DB0508" w:rsidRDefault="00DD5C4C" w:rsidP="00885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13.1. Жители </w:t>
      </w:r>
      <w:r w:rsid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983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инициирования публичных слушаний по вопросам местного значения формируют инициативную группу, численностью не менее 10 человек, достигших 18 летнего возраста (далее инициативная группа).  Формирование инициативной группы</w:t>
      </w:r>
      <w:r w:rsidR="00885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на основе добровольного волеизъявления граждан на собраниях, в том числе по месту жительства и работы, а та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же </w:t>
      </w:r>
      <w:hyperlink r:id="rId10" w:tooltip="Общественно-Государственные объединения" w:history="1">
        <w:r>
          <w:rPr>
            <w:rFonts w:ascii="Times New Roman" w:eastAsia="Times New Roman" w:hAnsi="Times New Roman" w:cs="Times New Roman"/>
            <w:sz w:val="28"/>
            <w:szCs w:val="28"/>
          </w:rPr>
          <w:t>общественными объединениями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граждан.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 формировании инициативной группы принимается большинс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вом голосов ее членами на собрании граждан или  общественным объединением и оформляется протоколом. В протоколе указываются вопросы, планируемые к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несению на публичные слушания, а также перечисляются члены инициативной группы.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13.2. До обращения с предложением о проведении публичных слушаний в Совет депутатов </w:t>
      </w:r>
      <w:r w:rsid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членами инициативной группы должно быть собрано не менее 100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писей жителей муниципального образования, достигших возраста 18 лет, в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циативная группа.</w:t>
      </w:r>
    </w:p>
    <w:p w:rsidR="00DB0508" w:rsidRDefault="00DD5C4C" w:rsidP="00885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13.3. Инициативная группа при обращении в Совет депутатов </w:t>
      </w:r>
      <w:r w:rsid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</w:t>
      </w:r>
      <w:r w:rsid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>го сельсовета Венгеровского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предложением 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ведении публичных слушаний  подает следующие документы: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 с указанием вопроса, предлагаемого к вынесению на публичные слушания;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членах инициативной группы (фамилия, имя, отчество, дата рождения, серия и номер паспорта гражданина или документа, заменяющего па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порт гражданина, адрес места жительства, личная подпись);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 создании инициативной группы граждан;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подписи жителей в поддержку инициативы проведения публичных слуш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ний, оформленные в виде подписных листов;</w:t>
      </w:r>
    </w:p>
    <w:p w:rsidR="00DB0508" w:rsidRDefault="00DD5C4C" w:rsidP="0088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обоснование необходимости проведения публичных слушаний;</w:t>
      </w:r>
    </w:p>
    <w:p w:rsidR="00DB0508" w:rsidRDefault="00DD5C4C" w:rsidP="0088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предполагаемый состав участников публичных слушаний;</w:t>
      </w:r>
    </w:p>
    <w:p w:rsidR="00DB0508" w:rsidRDefault="00DD5C4C" w:rsidP="0088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 муниципального правового акта, предлагаемый для вынесения 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публичные слушания;</w:t>
      </w:r>
    </w:p>
    <w:p w:rsidR="00DB0508" w:rsidRDefault="00DD5C4C" w:rsidP="0088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11" w:tooltip="Пояснительные записки" w:history="1">
        <w:r>
          <w:rPr>
            <w:rFonts w:ascii="Times New Roman" w:eastAsia="Times New Roman" w:hAnsi="Times New Roman" w:cs="Times New Roman"/>
            <w:sz w:val="28"/>
            <w:szCs w:val="28"/>
          </w:rPr>
          <w:t>пояснительная записка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 проекту с указанием необходимости его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тия;</w:t>
      </w:r>
    </w:p>
    <w:p w:rsidR="00DB0508" w:rsidRDefault="00DD5C4C" w:rsidP="0088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финансово-экономическое обоснование проекта, если его реализация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потребует материальных и иных затрат из бюджета муниципального образования.</w:t>
      </w:r>
    </w:p>
    <w:p w:rsidR="00DB0508" w:rsidRDefault="00DD5C4C" w:rsidP="00885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13.4. Совет депутатов </w:t>
      </w:r>
      <w:r w:rsid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поданные инициативной группой документы в течение 30 дней со дня их поступления.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13.5. Совет депутатов </w:t>
      </w:r>
      <w:r w:rsid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по результатам рассмотрения поданных инициативной группой документов, большинством голосов принимает решение о назначении публичных слушаний или обоснованно отказывает в их назначении.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13.6.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образования. В этом случае слушания по данному вопросу местного значения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значаются Советом депутатов </w:t>
      </w:r>
      <w:r w:rsidR="00F34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 w:rsidR="00885D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обязательном порядке.</w:t>
      </w:r>
    </w:p>
    <w:p w:rsidR="00DB0508" w:rsidRDefault="00DD5C4C" w:rsidP="00885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 и предложения по проекту или вопросу, вынесенному на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слушания, представляются участниками публичных слушаний не позднее дня, предшествующего дню проведения публичных слушаний, организатору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 слушаний лично, через представителя или направляются заказным 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 с уведомлением о вручении либо представляются в электронной форме, в том числе посредством официального сайта администрации </w:t>
      </w:r>
      <w:r w:rsidR="00F34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«Интернет», единого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портала (при использовании единого портала в целях организации и проведения публичных слуш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амечания и предложения по проекту или вопросу, вынесенному на публи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слушания, представленные по истечении указанного срока, не рассматрив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по существу, о чем сообщается в письменном виде представившему их лицу в течение 7 дней со дня их регистрации.</w:t>
      </w:r>
    </w:p>
    <w:p w:rsidR="00DB0508" w:rsidRDefault="00DD5C4C" w:rsidP="00885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Рекомендуемая форма замечаний и предложений по проекту (вопросу),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несенному на публичные слушания, приведена в приложении к данному Порядку.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15. Регистрацию участников слушаний обеспечивает организатор публи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ных слушаний.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Участники публичных слушаний в целях идентификации представляют при регистрации сведения о себе (фамилию, имя, отчество (при наличии), дату рожд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адрес места жительства (регистрации). </w:t>
      </w:r>
      <w:proofErr w:type="gramEnd"/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Организатор публичных слушаний определяет секретаря, основного докладчика публичных слушаний. 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17. Председательствующий ведет публичные слушания, предоставляет сл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во, оглашает перечень вопросов публичных слушаний, предложения по порядку проведения слушаний, представляет себя, секретаря, указывает инициаторов пр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ведения слушаний.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Председательствующий следит за порядком обсуждения вопросов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стки дня слушаний. 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Выступающие  не вправе употреблять в своей речи грубые, оскорбительные выражения, наносящие вред чести и достоинству других лиц, призывать к 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 действиям, использовать заведомо ложную информацию, допускать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обоснованные обвинения в чей-либо адрес. Выступления участников должны быть связаны с предметом публичных слушаний.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публичного слушания не вправе мешать проведению обсужд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не вправе вмешиваться в ход публичных слушаний, прерывать их выкрик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аплодисментами.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несоблюдении порядка, установленного настоящим Положением,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стники  публичных слушаний, могут быть удалены из помещения, являющегося местом их проведения.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Решения на публичных слушаниях принимаются путем открытого гол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сования простым большинством голосов от числа зарегистрированных участн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ков слушаний. Каждый присутствующий на слушаниях обладает одним голосом, который он отдает за один из предложенных вариантов решения вопроса местн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значения с учетом рекомендаций, выработанных в рамках слушаний. 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На публичных слушаниях секретарем ведется протокол, который подп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сывается председательствующим и секретарем. В протоколе проведения публи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ных слушаний должны быть отражены: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и место проведения публичных слушаний;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проекта нормативного правового акта или вопроса,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жащего рассмотрению на публичных слушаниях;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информация об организаторе публичных слушаний;</w:t>
      </w:r>
    </w:p>
    <w:p w:rsidR="00DB0508" w:rsidRDefault="00DD5C4C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информация об опубликованном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публичных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шаний, дата и источник его опубликования;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замечания и предложения участников слушаний по обсуждаемым прое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 муниципальных правовых актов или вопросам, вынесенным на публичные слушания, а также результаты голосования. 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 По результатам публичных слушаний принимается итоговый документ - рекомендации публичных слушаний, - который подписывается председательс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вующим и секретарем публичных слушаний.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Рекомендации публичных слушаний подлежат опубликованию в поря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ке, установленном для официального опубликования муниципальных нормати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="00BE2793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BE2793" w:rsidRPr="00BE279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C7570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Вознесенского сельсовета Ве</w:t>
      </w:r>
      <w:r w:rsidR="00FC757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75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геровского</w:t>
      </w:r>
      <w:r w:rsidR="00BE2793" w:rsidRPr="00BE27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BE2793">
        <w:rPr>
          <w:rFonts w:ascii="Times New Roman" w:eastAsia="Times New Roman" w:hAnsi="Times New Roman" w:cs="Times New Roman"/>
          <w:sz w:val="28"/>
          <w:szCs w:val="28"/>
        </w:rPr>
        <w:t>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размещению на официальном сайте администрации </w:t>
      </w:r>
      <w:r w:rsidR="00FC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Вознесенского сельсовета Венгеровского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885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тернет»,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едином портале (при использовании единого портала в целях организации и проведения 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дней по око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чании публичных слушаний.</w:t>
      </w:r>
    </w:p>
    <w:p w:rsidR="00DB0508" w:rsidRDefault="00DD5C4C" w:rsidP="00885D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 Результаты публичных слушаний носят рекомендательный характер.</w:t>
      </w:r>
    </w:p>
    <w:p w:rsidR="00DB0508" w:rsidRDefault="00DB0508" w:rsidP="00885D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D0B" w:rsidRDefault="00DD5C4C" w:rsidP="00885D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885D0B" w:rsidRDefault="0088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885D0B" w:rsidTr="00885D0B">
        <w:tc>
          <w:tcPr>
            <w:tcW w:w="5068" w:type="dxa"/>
          </w:tcPr>
          <w:p w:rsidR="00885D0B" w:rsidRDefault="00885D0B" w:rsidP="00885D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85D0B" w:rsidRDefault="00885D0B" w:rsidP="00885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85D0B" w:rsidRDefault="00885D0B" w:rsidP="0088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порядке организации и проведения публичных слушаний  </w:t>
            </w:r>
          </w:p>
          <w:p w:rsidR="00885D0B" w:rsidRDefault="00885D0B" w:rsidP="0088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FC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Вознесенск</w:t>
            </w:r>
            <w:r w:rsidR="00FC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C7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сельсовете </w:t>
            </w:r>
          </w:p>
          <w:p w:rsidR="00885D0B" w:rsidRDefault="00FC7570" w:rsidP="0088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Венгеровского</w:t>
            </w:r>
            <w:r w:rsidR="00885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885D0B" w:rsidRDefault="00885D0B" w:rsidP="0088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885D0B" w:rsidRDefault="00885D0B" w:rsidP="00885D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508" w:rsidRDefault="00DB0508" w:rsidP="00885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508" w:rsidRDefault="00DB0508" w:rsidP="00885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508" w:rsidRDefault="00FC7570" w:rsidP="00885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D5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ЗАМЕЧАНИЯ И ПРЕДЛОЖЕНИЯ </w:t>
      </w:r>
    </w:p>
    <w:p w:rsidR="00DB0508" w:rsidRDefault="00DD5C4C" w:rsidP="00885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ПРОЕКТУ (ВОПРОСУ), ВЫНЕСЕННОМУ  НА ПУБЛИЧНЫЕ СЛУШАНИЯ</w:t>
      </w:r>
    </w:p>
    <w:p w:rsidR="00DB0508" w:rsidRDefault="00DB0508" w:rsidP="00885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508" w:rsidRDefault="00DB0508" w:rsidP="00885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508" w:rsidRDefault="00DB0508" w:rsidP="00885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675"/>
        <w:gridCol w:w="2615"/>
        <w:gridCol w:w="899"/>
        <w:gridCol w:w="1164"/>
        <w:gridCol w:w="1276"/>
        <w:gridCol w:w="3508"/>
      </w:tblGrid>
      <w:tr w:rsidR="00DB0508" w:rsidTr="00FC7570">
        <w:tc>
          <w:tcPr>
            <w:tcW w:w="675" w:type="dxa"/>
            <w:noWrap/>
            <w:vAlign w:val="center"/>
          </w:tcPr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5" w:type="dxa"/>
            <w:noWrap/>
            <w:vAlign w:val="center"/>
          </w:tcPr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Инициатор внесения предложений</w:t>
            </w:r>
          </w:p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(Ф.И.О.,  паспортные данные)</w:t>
            </w:r>
          </w:p>
        </w:tc>
        <w:tc>
          <w:tcPr>
            <w:tcW w:w="899" w:type="dxa"/>
            <w:noWrap/>
            <w:vAlign w:val="center"/>
          </w:tcPr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сения</w:t>
            </w:r>
          </w:p>
        </w:tc>
        <w:tc>
          <w:tcPr>
            <w:tcW w:w="1164" w:type="dxa"/>
            <w:noWrap/>
            <w:vAlign w:val="center"/>
          </w:tcPr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</w:p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</w:t>
            </w:r>
          </w:p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абзац</w:t>
            </w:r>
          </w:p>
        </w:tc>
        <w:tc>
          <w:tcPr>
            <w:tcW w:w="1276" w:type="dxa"/>
            <w:noWrap/>
            <w:vAlign w:val="center"/>
          </w:tcPr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3508" w:type="dxa"/>
            <w:noWrap/>
            <w:vAlign w:val="center"/>
          </w:tcPr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необходимости учесть данное замечание</w:t>
            </w:r>
          </w:p>
        </w:tc>
      </w:tr>
      <w:tr w:rsidR="00DB0508" w:rsidTr="00FC7570">
        <w:tc>
          <w:tcPr>
            <w:tcW w:w="675" w:type="dxa"/>
            <w:noWrap/>
            <w:vAlign w:val="center"/>
          </w:tcPr>
          <w:p w:rsidR="00DB0508" w:rsidRDefault="00DD5C4C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5" w:type="dxa"/>
            <w:noWrap/>
            <w:vAlign w:val="center"/>
          </w:tcPr>
          <w:p w:rsidR="00DB0508" w:rsidRDefault="00DB0508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noWrap/>
            <w:vAlign w:val="center"/>
          </w:tcPr>
          <w:p w:rsidR="00DB0508" w:rsidRDefault="00DB0508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noWrap/>
            <w:vAlign w:val="center"/>
          </w:tcPr>
          <w:p w:rsidR="00DB0508" w:rsidRDefault="00DB0508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:rsidR="00DB0508" w:rsidRDefault="00DB0508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  <w:noWrap/>
            <w:vAlign w:val="center"/>
          </w:tcPr>
          <w:p w:rsidR="00DB0508" w:rsidRDefault="00DB0508" w:rsidP="00FC7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B0508" w:rsidRDefault="00DB0508" w:rsidP="00885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508" w:rsidRDefault="00DD5C4C" w:rsidP="0088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указанных персональных данных.</w:t>
      </w:r>
    </w:p>
    <w:p w:rsidR="00DB0508" w:rsidRDefault="00DD5C4C" w:rsidP="0088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подпись, дата ______________________________________________</w:t>
      </w:r>
    </w:p>
    <w:p w:rsidR="00DB0508" w:rsidRDefault="00DB0508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508" w:rsidRDefault="00DB0508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508" w:rsidRDefault="00DB0508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508" w:rsidRDefault="00DB0508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508" w:rsidRDefault="00DB0508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508" w:rsidRDefault="00DB0508" w:rsidP="00885D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B0508" w:rsidSect="004E56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CF" w:rsidRDefault="005722CF">
      <w:pPr>
        <w:spacing w:after="0" w:line="240" w:lineRule="auto"/>
      </w:pPr>
      <w:r>
        <w:separator/>
      </w:r>
    </w:p>
  </w:endnote>
  <w:endnote w:type="continuationSeparator" w:id="0">
    <w:p w:rsidR="005722CF" w:rsidRDefault="0057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CF" w:rsidRDefault="005722CF">
      <w:pPr>
        <w:spacing w:after="0" w:line="240" w:lineRule="auto"/>
      </w:pPr>
      <w:r>
        <w:separator/>
      </w:r>
    </w:p>
  </w:footnote>
  <w:footnote w:type="continuationSeparator" w:id="0">
    <w:p w:rsidR="005722CF" w:rsidRDefault="00572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19D"/>
    <w:multiLevelType w:val="hybridMultilevel"/>
    <w:tmpl w:val="A59835B6"/>
    <w:lvl w:ilvl="0" w:tplc="FD180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44BA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1EDA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445F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0836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E6A0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FEE5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7AF1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386C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10850"/>
    <w:multiLevelType w:val="hybridMultilevel"/>
    <w:tmpl w:val="216A4DC2"/>
    <w:lvl w:ilvl="0" w:tplc="5A40C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967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CC06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AEFC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B617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3C0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722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94CB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B6FB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5211E"/>
    <w:multiLevelType w:val="hybridMultilevel"/>
    <w:tmpl w:val="496AE634"/>
    <w:lvl w:ilvl="0" w:tplc="20B2A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403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665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78E5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ECEB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26D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BCF5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940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FC1B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21637"/>
    <w:multiLevelType w:val="hybridMultilevel"/>
    <w:tmpl w:val="EAB00B2C"/>
    <w:lvl w:ilvl="0" w:tplc="EDA0A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CA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FC29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4E06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0475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5C2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3E06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24A8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83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361D5"/>
    <w:multiLevelType w:val="hybridMultilevel"/>
    <w:tmpl w:val="C792A130"/>
    <w:lvl w:ilvl="0" w:tplc="598EF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480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7A46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9A46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EA36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40BD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C3A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760B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F4C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B7EA4"/>
    <w:multiLevelType w:val="hybridMultilevel"/>
    <w:tmpl w:val="753E4E5E"/>
    <w:lvl w:ilvl="0" w:tplc="EF2AC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BC8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421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A273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8675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A03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EAB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66EC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02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17A41"/>
    <w:multiLevelType w:val="hybridMultilevel"/>
    <w:tmpl w:val="DAA0DDF2"/>
    <w:lvl w:ilvl="0" w:tplc="1B142C48">
      <w:start w:val="1"/>
      <w:numFmt w:val="upperRoman"/>
      <w:lvlText w:val="%1."/>
      <w:lvlJc w:val="left"/>
      <w:pPr>
        <w:ind w:left="3510" w:hanging="720"/>
      </w:pPr>
      <w:rPr>
        <w:rFonts w:hint="default"/>
      </w:rPr>
    </w:lvl>
    <w:lvl w:ilvl="1" w:tplc="2626CDB6">
      <w:start w:val="1"/>
      <w:numFmt w:val="lowerLetter"/>
      <w:lvlText w:val="%2."/>
      <w:lvlJc w:val="left"/>
      <w:pPr>
        <w:ind w:left="3870" w:hanging="360"/>
      </w:pPr>
    </w:lvl>
    <w:lvl w:ilvl="2" w:tplc="74FA27B2">
      <w:start w:val="1"/>
      <w:numFmt w:val="lowerRoman"/>
      <w:lvlText w:val="%3."/>
      <w:lvlJc w:val="right"/>
      <w:pPr>
        <w:ind w:left="4590" w:hanging="180"/>
      </w:pPr>
    </w:lvl>
    <w:lvl w:ilvl="3" w:tplc="3A986D40">
      <w:start w:val="1"/>
      <w:numFmt w:val="decimal"/>
      <w:lvlText w:val="%4."/>
      <w:lvlJc w:val="left"/>
      <w:pPr>
        <w:ind w:left="5310" w:hanging="360"/>
      </w:pPr>
    </w:lvl>
    <w:lvl w:ilvl="4" w:tplc="956E1908">
      <w:start w:val="1"/>
      <w:numFmt w:val="lowerLetter"/>
      <w:lvlText w:val="%5."/>
      <w:lvlJc w:val="left"/>
      <w:pPr>
        <w:ind w:left="6030" w:hanging="360"/>
      </w:pPr>
    </w:lvl>
    <w:lvl w:ilvl="5" w:tplc="BC9C2AEC">
      <w:start w:val="1"/>
      <w:numFmt w:val="lowerRoman"/>
      <w:lvlText w:val="%6."/>
      <w:lvlJc w:val="right"/>
      <w:pPr>
        <w:ind w:left="6750" w:hanging="180"/>
      </w:pPr>
    </w:lvl>
    <w:lvl w:ilvl="6" w:tplc="1FD0E850">
      <w:start w:val="1"/>
      <w:numFmt w:val="decimal"/>
      <w:lvlText w:val="%7."/>
      <w:lvlJc w:val="left"/>
      <w:pPr>
        <w:ind w:left="7470" w:hanging="360"/>
      </w:pPr>
    </w:lvl>
    <w:lvl w:ilvl="7" w:tplc="02ACD6E2">
      <w:start w:val="1"/>
      <w:numFmt w:val="lowerLetter"/>
      <w:lvlText w:val="%8."/>
      <w:lvlJc w:val="left"/>
      <w:pPr>
        <w:ind w:left="8190" w:hanging="360"/>
      </w:pPr>
    </w:lvl>
    <w:lvl w:ilvl="8" w:tplc="3B7ED206">
      <w:start w:val="1"/>
      <w:numFmt w:val="lowerRoman"/>
      <w:lvlText w:val="%9."/>
      <w:lvlJc w:val="right"/>
      <w:pPr>
        <w:ind w:left="8910" w:hanging="180"/>
      </w:pPr>
    </w:lvl>
  </w:abstractNum>
  <w:abstractNum w:abstractNumId="7">
    <w:nsid w:val="4F1A5AB0"/>
    <w:multiLevelType w:val="hybridMultilevel"/>
    <w:tmpl w:val="B572511C"/>
    <w:lvl w:ilvl="0" w:tplc="215895E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18"/>
      </w:rPr>
    </w:lvl>
    <w:lvl w:ilvl="1" w:tplc="6E120142">
      <w:start w:val="1"/>
      <w:numFmt w:val="decimal"/>
      <w:lvlText w:val="%2."/>
      <w:lvlJc w:val="right"/>
      <w:pPr>
        <w:ind w:left="1429" w:hanging="360"/>
      </w:pPr>
    </w:lvl>
    <w:lvl w:ilvl="2" w:tplc="8C26FDB6">
      <w:start w:val="1"/>
      <w:numFmt w:val="decimal"/>
      <w:lvlText w:val="%3."/>
      <w:lvlJc w:val="right"/>
      <w:pPr>
        <w:ind w:left="2149" w:hanging="180"/>
      </w:pPr>
    </w:lvl>
    <w:lvl w:ilvl="3" w:tplc="D2C469B0">
      <w:start w:val="1"/>
      <w:numFmt w:val="decimal"/>
      <w:lvlText w:val="%4."/>
      <w:lvlJc w:val="right"/>
      <w:pPr>
        <w:ind w:left="2869" w:hanging="360"/>
      </w:pPr>
    </w:lvl>
    <w:lvl w:ilvl="4" w:tplc="2220A794">
      <w:start w:val="1"/>
      <w:numFmt w:val="decimal"/>
      <w:lvlText w:val="%5."/>
      <w:lvlJc w:val="right"/>
      <w:pPr>
        <w:ind w:left="3589" w:hanging="360"/>
      </w:pPr>
    </w:lvl>
    <w:lvl w:ilvl="5" w:tplc="708C18BA">
      <w:start w:val="1"/>
      <w:numFmt w:val="decimal"/>
      <w:lvlText w:val="%6."/>
      <w:lvlJc w:val="right"/>
      <w:pPr>
        <w:ind w:left="4309" w:hanging="180"/>
      </w:pPr>
    </w:lvl>
    <w:lvl w:ilvl="6" w:tplc="0FF2240C">
      <w:start w:val="1"/>
      <w:numFmt w:val="decimal"/>
      <w:lvlText w:val="%7."/>
      <w:lvlJc w:val="right"/>
      <w:pPr>
        <w:ind w:left="5029" w:hanging="360"/>
      </w:pPr>
    </w:lvl>
    <w:lvl w:ilvl="7" w:tplc="6D445FA0">
      <w:start w:val="1"/>
      <w:numFmt w:val="decimal"/>
      <w:lvlText w:val="%8."/>
      <w:lvlJc w:val="right"/>
      <w:pPr>
        <w:ind w:left="5749" w:hanging="360"/>
      </w:pPr>
    </w:lvl>
    <w:lvl w:ilvl="8" w:tplc="03A664BA">
      <w:start w:val="1"/>
      <w:numFmt w:val="decimal"/>
      <w:lvlText w:val="%9."/>
      <w:lvlJc w:val="right"/>
      <w:pPr>
        <w:ind w:left="6469" w:hanging="180"/>
      </w:pPr>
    </w:lvl>
  </w:abstractNum>
  <w:abstractNum w:abstractNumId="8">
    <w:nsid w:val="5169716D"/>
    <w:multiLevelType w:val="hybridMultilevel"/>
    <w:tmpl w:val="52A85168"/>
    <w:lvl w:ilvl="0" w:tplc="831AF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AC8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4E9F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2619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A49A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C9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0C2C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2EDA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C4C4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860DA"/>
    <w:multiLevelType w:val="hybridMultilevel"/>
    <w:tmpl w:val="A9E89CBC"/>
    <w:lvl w:ilvl="0" w:tplc="5BA0797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6F0951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4A421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84C56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9A495F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868A0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BF8C8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F08688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6C535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5E6A5001"/>
    <w:multiLevelType w:val="hybridMultilevel"/>
    <w:tmpl w:val="E452D1AE"/>
    <w:lvl w:ilvl="0" w:tplc="BDAAA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D4A6F6A">
      <w:start w:val="1"/>
      <w:numFmt w:val="lowerLetter"/>
      <w:lvlText w:val="%2."/>
      <w:lvlJc w:val="left"/>
      <w:pPr>
        <w:ind w:left="1789" w:hanging="360"/>
      </w:pPr>
    </w:lvl>
    <w:lvl w:ilvl="2" w:tplc="BB08AA2E">
      <w:start w:val="1"/>
      <w:numFmt w:val="lowerRoman"/>
      <w:lvlText w:val="%3."/>
      <w:lvlJc w:val="right"/>
      <w:pPr>
        <w:ind w:left="2509" w:hanging="180"/>
      </w:pPr>
    </w:lvl>
    <w:lvl w:ilvl="3" w:tplc="403A728E">
      <w:start w:val="1"/>
      <w:numFmt w:val="decimal"/>
      <w:lvlText w:val="%4."/>
      <w:lvlJc w:val="left"/>
      <w:pPr>
        <w:ind w:left="3229" w:hanging="360"/>
      </w:pPr>
    </w:lvl>
    <w:lvl w:ilvl="4" w:tplc="514C2BCA">
      <w:start w:val="1"/>
      <w:numFmt w:val="lowerLetter"/>
      <w:lvlText w:val="%5."/>
      <w:lvlJc w:val="left"/>
      <w:pPr>
        <w:ind w:left="3949" w:hanging="360"/>
      </w:pPr>
    </w:lvl>
    <w:lvl w:ilvl="5" w:tplc="2F82F958">
      <w:start w:val="1"/>
      <w:numFmt w:val="lowerRoman"/>
      <w:lvlText w:val="%6."/>
      <w:lvlJc w:val="right"/>
      <w:pPr>
        <w:ind w:left="4669" w:hanging="180"/>
      </w:pPr>
    </w:lvl>
    <w:lvl w:ilvl="6" w:tplc="29122440">
      <w:start w:val="1"/>
      <w:numFmt w:val="decimal"/>
      <w:lvlText w:val="%7."/>
      <w:lvlJc w:val="left"/>
      <w:pPr>
        <w:ind w:left="5389" w:hanging="360"/>
      </w:pPr>
    </w:lvl>
    <w:lvl w:ilvl="7" w:tplc="FA7AA9AE">
      <w:start w:val="1"/>
      <w:numFmt w:val="lowerLetter"/>
      <w:lvlText w:val="%8."/>
      <w:lvlJc w:val="left"/>
      <w:pPr>
        <w:ind w:left="6109" w:hanging="360"/>
      </w:pPr>
    </w:lvl>
    <w:lvl w:ilvl="8" w:tplc="F5929F6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0E55EB"/>
    <w:multiLevelType w:val="hybridMultilevel"/>
    <w:tmpl w:val="A3DCBBDA"/>
    <w:lvl w:ilvl="0" w:tplc="443AB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28D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F203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945C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2861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981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B415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048C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EEF7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7574C"/>
    <w:multiLevelType w:val="hybridMultilevel"/>
    <w:tmpl w:val="8EA49040"/>
    <w:lvl w:ilvl="0" w:tplc="7294F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A40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869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704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1A81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547F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1008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2C02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B02E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AF2AE5"/>
    <w:multiLevelType w:val="hybridMultilevel"/>
    <w:tmpl w:val="A60A63A0"/>
    <w:lvl w:ilvl="0" w:tplc="8408B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C9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E0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28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4F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E5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82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64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ED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0508"/>
    <w:rsid w:val="00123834"/>
    <w:rsid w:val="00192A24"/>
    <w:rsid w:val="00203875"/>
    <w:rsid w:val="003F7402"/>
    <w:rsid w:val="004A5A4A"/>
    <w:rsid w:val="004E5648"/>
    <w:rsid w:val="004F2FDA"/>
    <w:rsid w:val="005722CF"/>
    <w:rsid w:val="0057543F"/>
    <w:rsid w:val="005A31ED"/>
    <w:rsid w:val="0062525A"/>
    <w:rsid w:val="00625C53"/>
    <w:rsid w:val="0065204E"/>
    <w:rsid w:val="0065690C"/>
    <w:rsid w:val="006718CD"/>
    <w:rsid w:val="006D1B12"/>
    <w:rsid w:val="00756302"/>
    <w:rsid w:val="007E3E78"/>
    <w:rsid w:val="00850AEB"/>
    <w:rsid w:val="00885D0B"/>
    <w:rsid w:val="0098392B"/>
    <w:rsid w:val="009F354A"/>
    <w:rsid w:val="00A77001"/>
    <w:rsid w:val="00AA4DE6"/>
    <w:rsid w:val="00AD286F"/>
    <w:rsid w:val="00BE2793"/>
    <w:rsid w:val="00C51210"/>
    <w:rsid w:val="00C74D93"/>
    <w:rsid w:val="00C87395"/>
    <w:rsid w:val="00CA7599"/>
    <w:rsid w:val="00CD25B0"/>
    <w:rsid w:val="00D13383"/>
    <w:rsid w:val="00D5446E"/>
    <w:rsid w:val="00DB0508"/>
    <w:rsid w:val="00DD5C4C"/>
    <w:rsid w:val="00F34F97"/>
    <w:rsid w:val="00F358BB"/>
    <w:rsid w:val="00F72DA8"/>
    <w:rsid w:val="00FC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B050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B050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B050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B050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B050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B050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B050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B050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B050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B050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B050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B050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B050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B050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B050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B050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B050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050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B050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050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050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050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B050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B050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05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050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B05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B0508"/>
  </w:style>
  <w:style w:type="paragraph" w:customStyle="1" w:styleId="Footer">
    <w:name w:val="Footer"/>
    <w:basedOn w:val="a"/>
    <w:link w:val="CaptionChar"/>
    <w:uiPriority w:val="99"/>
    <w:unhideWhenUsed/>
    <w:rsid w:val="00DB05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B050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B050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B0508"/>
  </w:style>
  <w:style w:type="table" w:customStyle="1" w:styleId="TableGridLight">
    <w:name w:val="Table Grid Light"/>
    <w:basedOn w:val="a1"/>
    <w:uiPriority w:val="59"/>
    <w:rsid w:val="00DB05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05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B0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050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05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DB050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DB0508"/>
    <w:rPr>
      <w:sz w:val="18"/>
    </w:rPr>
  </w:style>
  <w:style w:type="character" w:styleId="ac">
    <w:name w:val="footnote reference"/>
    <w:basedOn w:val="a0"/>
    <w:uiPriority w:val="99"/>
    <w:unhideWhenUsed/>
    <w:rsid w:val="00DB050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DB050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DB0508"/>
    <w:rPr>
      <w:sz w:val="20"/>
    </w:rPr>
  </w:style>
  <w:style w:type="character" w:styleId="af">
    <w:name w:val="endnote reference"/>
    <w:basedOn w:val="a0"/>
    <w:uiPriority w:val="99"/>
    <w:semiHidden/>
    <w:unhideWhenUsed/>
    <w:rsid w:val="00DB050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B0508"/>
    <w:pPr>
      <w:spacing w:after="57"/>
    </w:pPr>
  </w:style>
  <w:style w:type="paragraph" w:styleId="21">
    <w:name w:val="toc 2"/>
    <w:basedOn w:val="a"/>
    <w:next w:val="a"/>
    <w:uiPriority w:val="39"/>
    <w:unhideWhenUsed/>
    <w:rsid w:val="00DB050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B050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B050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B050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B050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B050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B050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B0508"/>
    <w:pPr>
      <w:spacing w:after="57"/>
      <w:ind w:left="2268"/>
    </w:pPr>
  </w:style>
  <w:style w:type="paragraph" w:styleId="af0">
    <w:name w:val="TOC Heading"/>
    <w:uiPriority w:val="39"/>
    <w:unhideWhenUsed/>
    <w:rsid w:val="00DB0508"/>
  </w:style>
  <w:style w:type="paragraph" w:styleId="af1">
    <w:name w:val="table of figures"/>
    <w:basedOn w:val="a"/>
    <w:next w:val="a"/>
    <w:uiPriority w:val="99"/>
    <w:unhideWhenUsed/>
    <w:rsid w:val="00DB0508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DB0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0">
    <w:name w:val="Заголовок 1 Знак"/>
    <w:basedOn w:val="a0"/>
    <w:link w:val="Heading1"/>
    <w:uiPriority w:val="9"/>
    <w:rsid w:val="00DB0508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s1">
    <w:name w:val="s_1"/>
    <w:basedOn w:val="a"/>
    <w:rsid w:val="00DB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B0508"/>
  </w:style>
  <w:style w:type="character" w:styleId="af2">
    <w:name w:val="Hyperlink"/>
    <w:basedOn w:val="a0"/>
    <w:uiPriority w:val="99"/>
    <w:semiHidden/>
    <w:unhideWhenUsed/>
    <w:rsid w:val="00DB050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B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B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0508"/>
  </w:style>
  <w:style w:type="paragraph" w:styleId="HTML">
    <w:name w:val="HTML Preformatted"/>
    <w:basedOn w:val="a"/>
    <w:link w:val="HTML0"/>
    <w:uiPriority w:val="99"/>
    <w:semiHidden/>
    <w:unhideWhenUsed/>
    <w:rsid w:val="00DB0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508"/>
    <w:rPr>
      <w:rFonts w:ascii="Courier New" w:eastAsia="Times New Roman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DB0508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DB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B0508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DB0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ormi_prav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poyasnitelmznie_zapisk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obshestvenno_gosudarstvennie_obtzedin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normi_pr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6316D-5E44-4A6C-9E47-095753E1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Админ</cp:lastModifiedBy>
  <cp:revision>50</cp:revision>
  <cp:lastPrinted>2024-10-01T09:48:00Z</cp:lastPrinted>
  <dcterms:created xsi:type="dcterms:W3CDTF">2019-08-30T09:16:00Z</dcterms:created>
  <dcterms:modified xsi:type="dcterms:W3CDTF">2024-10-01T09:48:00Z</dcterms:modified>
</cp:coreProperties>
</file>